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732"/>
        <w:gridCol w:w="2270"/>
        <w:gridCol w:w="5305"/>
      </w:tblGrid>
      <w:tr w:rsidR="003D1210" w14:paraId="0A312F20" w14:textId="77777777" w:rsidTr="00557659">
        <w:trPr>
          <w:trHeight w:hRule="exact" w:val="704"/>
          <w:jc w:val="center"/>
        </w:trPr>
        <w:tc>
          <w:tcPr>
            <w:tcW w:w="8307" w:type="dxa"/>
            <w:gridSpan w:val="3"/>
          </w:tcPr>
          <w:p w14:paraId="78204CDA" w14:textId="77777777" w:rsidR="000D12B5" w:rsidRPr="00ED1967" w:rsidRDefault="00000000" w:rsidP="00557659">
            <w:pPr>
              <w:pStyle w:val="a3"/>
              <w:jc w:val="center"/>
              <w:rPr>
                <w:rFonts w:ascii="Tahoma" w:hAnsi="Tahoma" w:cs="Tahoma"/>
                <w:b/>
                <w:bCs/>
                <w:noProof w:val="0"/>
                <w:color w:val="000080"/>
                <w:rtl/>
              </w:rPr>
            </w:pPr>
            <w:r w:rsidRPr="00ED1967">
              <w:rPr>
                <w:rFonts w:ascii="Tahoma" w:hAnsi="Tahoma" w:cs="Tahoma"/>
                <w:b/>
                <w:bCs/>
                <w:color w:val="000080"/>
                <w:rtl/>
              </w:rPr>
              <w:t>בית המשפט המחוזי בחיפה</w:t>
            </w:r>
          </w:p>
        </w:tc>
      </w:tr>
      <w:tr w:rsidR="003D1210" w14:paraId="6A3AC541" w14:textId="77777777" w:rsidTr="00557659">
        <w:trPr>
          <w:trHeight w:val="337"/>
          <w:jc w:val="center"/>
        </w:trPr>
        <w:tc>
          <w:tcPr>
            <w:tcW w:w="8307" w:type="dxa"/>
            <w:gridSpan w:val="3"/>
          </w:tcPr>
          <w:p w14:paraId="1BE98FB5" w14:textId="77777777" w:rsidR="000D12B5" w:rsidRPr="00ED1967" w:rsidRDefault="00000000" w:rsidP="00ED1967">
            <w:pPr>
              <w:spacing w:before="120" w:after="120" w:line="240" w:lineRule="exact"/>
              <w:rPr>
                <w:rFonts w:ascii="David" w:hAnsi="David"/>
                <w:b/>
                <w:bCs/>
                <w:noProof w:val="0"/>
                <w:sz w:val="26"/>
                <w:szCs w:val="26"/>
                <w:rtl/>
              </w:rPr>
            </w:pPr>
            <w:r w:rsidRPr="00ED1967">
              <w:rPr>
                <w:rFonts w:ascii="David" w:hAnsi="David"/>
                <w:b/>
                <w:bCs/>
                <w:noProof w:val="0"/>
                <w:sz w:val="26"/>
                <w:szCs w:val="26"/>
                <w:rtl/>
              </w:rPr>
              <w:t xml:space="preserve">פש"ר 53583-08-16 שמעון נ' כונס נכסים רשמי מחוז חיפה והצפון ואח' </w:t>
            </w:r>
            <w:r w:rsidRPr="00ED1967">
              <w:rPr>
                <w:rFonts w:ascii="David" w:hAnsi="David"/>
                <w:sz w:val="20"/>
                <w:szCs w:val="20"/>
                <w:rtl/>
              </w:rPr>
              <w:t xml:space="preserve"> </w:t>
            </w:r>
          </w:p>
        </w:tc>
      </w:tr>
      <w:tr w:rsidR="003D1210" w14:paraId="4FF2201E" w14:textId="77777777" w:rsidTr="00557659">
        <w:tblPrEx>
          <w:tblLook w:val="01E0" w:firstRow="1" w:lastRow="1" w:firstColumn="1" w:lastColumn="1" w:noHBand="0" w:noVBand="0"/>
        </w:tblPrEx>
        <w:trPr>
          <w:jc w:val="center"/>
        </w:trPr>
        <w:tc>
          <w:tcPr>
            <w:tcW w:w="732" w:type="dxa"/>
          </w:tcPr>
          <w:p w14:paraId="6BAE38C9" w14:textId="77777777" w:rsidR="000D12B5" w:rsidRPr="003426FA" w:rsidRDefault="00000000" w:rsidP="00557659">
            <w:pPr>
              <w:jc w:val="both"/>
              <w:rPr>
                <w:rFonts w:ascii="Arial" w:hAnsi="Arial"/>
                <w:b/>
                <w:bCs/>
                <w:sz w:val="26"/>
                <w:szCs w:val="26"/>
              </w:rPr>
            </w:pPr>
            <w:r w:rsidRPr="003426FA">
              <w:rPr>
                <w:noProof w:val="0"/>
                <w:rtl/>
              </w:rPr>
              <w:t xml:space="preserve"> </w:t>
            </w:r>
            <w:r w:rsidRPr="003426FA">
              <w:rPr>
                <w:rFonts w:ascii="Arial" w:hAnsi="Arial" w:hint="cs"/>
                <w:b/>
                <w:bCs/>
                <w:sz w:val="26"/>
                <w:szCs w:val="26"/>
                <w:rtl/>
              </w:rPr>
              <w:t xml:space="preserve">לפני </w:t>
            </w:r>
          </w:p>
        </w:tc>
        <w:tc>
          <w:tcPr>
            <w:tcW w:w="7575" w:type="dxa"/>
            <w:gridSpan w:val="2"/>
          </w:tcPr>
          <w:p w14:paraId="15C55F9F" w14:textId="77777777" w:rsidR="000D12B5" w:rsidRPr="00ED1967" w:rsidRDefault="00000000" w:rsidP="00ED1967">
            <w:pPr>
              <w:spacing w:before="120" w:after="120" w:line="240" w:lineRule="exact"/>
              <w:rPr>
                <w:rFonts w:ascii="David" w:hAnsi="David"/>
                <w:sz w:val="26"/>
                <w:szCs w:val="26"/>
                <w:highlight w:val="yellow"/>
              </w:rPr>
            </w:pPr>
            <w:r w:rsidRPr="00ED1967">
              <w:rPr>
                <w:rFonts w:ascii="David" w:hAnsi="David"/>
                <w:b/>
                <w:bCs/>
                <w:sz w:val="26"/>
                <w:szCs w:val="26"/>
                <w:rtl/>
              </w:rPr>
              <w:t xml:space="preserve">כב' השופטת </w:t>
            </w:r>
            <w:bookmarkStart w:id="0" w:name="_Hlk178683107"/>
            <w:r w:rsidRPr="00ED1967">
              <w:rPr>
                <w:rFonts w:ascii="David" w:hAnsi="David"/>
                <w:b/>
                <w:bCs/>
                <w:sz w:val="26"/>
                <w:szCs w:val="26"/>
                <w:rtl/>
              </w:rPr>
              <w:t>ישראלה קראי-גירון</w:t>
            </w:r>
            <w:bookmarkEnd w:id="0"/>
          </w:p>
        </w:tc>
      </w:tr>
      <w:tr w:rsidR="003D1210" w14:paraId="74A2DD3E" w14:textId="77777777" w:rsidTr="00557659">
        <w:tblPrEx>
          <w:tblLook w:val="01E0" w:firstRow="1" w:lastRow="1" w:firstColumn="1" w:lastColumn="1" w:noHBand="0" w:noVBand="0"/>
        </w:tblPrEx>
        <w:trPr>
          <w:jc w:val="center"/>
        </w:trPr>
        <w:tc>
          <w:tcPr>
            <w:tcW w:w="3002" w:type="dxa"/>
            <w:gridSpan w:val="2"/>
          </w:tcPr>
          <w:p w14:paraId="16C6F212" w14:textId="77777777" w:rsidR="000D12B5" w:rsidRPr="00ED1967" w:rsidRDefault="00000000" w:rsidP="00ED1967">
            <w:pPr>
              <w:spacing w:before="120" w:after="120" w:line="240" w:lineRule="exact"/>
              <w:rPr>
                <w:rFonts w:ascii="David" w:hAnsi="David"/>
                <w:b/>
                <w:bCs/>
                <w:sz w:val="26"/>
                <w:szCs w:val="26"/>
                <w:rtl/>
              </w:rPr>
            </w:pPr>
            <w:bookmarkStart w:id="1" w:name="LastJudge"/>
            <w:bookmarkStart w:id="2" w:name="FirstAppellant"/>
            <w:bookmarkEnd w:id="1"/>
            <w:r w:rsidRPr="00ED1967">
              <w:rPr>
                <w:rFonts w:ascii="David" w:hAnsi="David"/>
                <w:b/>
                <w:bCs/>
                <w:sz w:val="26"/>
                <w:szCs w:val="26"/>
                <w:rtl/>
              </w:rPr>
              <w:t>בעניין:</w:t>
            </w:r>
          </w:p>
        </w:tc>
        <w:tc>
          <w:tcPr>
            <w:tcW w:w="5305" w:type="dxa"/>
          </w:tcPr>
          <w:p w14:paraId="694167D7" w14:textId="77777777" w:rsidR="000D12B5" w:rsidRPr="00ED1967" w:rsidRDefault="00000000" w:rsidP="00ED1967">
            <w:pPr>
              <w:spacing w:before="120" w:after="120" w:line="240" w:lineRule="exact"/>
              <w:rPr>
                <w:rFonts w:ascii="David" w:hAnsi="David"/>
                <w:b/>
                <w:bCs/>
                <w:sz w:val="26"/>
                <w:szCs w:val="26"/>
              </w:rPr>
            </w:pPr>
            <w:hyperlink r:id="rId7" w:history="1">
              <w:r w:rsidR="003426FA" w:rsidRPr="00ED1967">
                <w:rPr>
                  <w:rFonts w:ascii="David" w:hAnsi="David"/>
                  <w:b/>
                  <w:bCs/>
                  <w:color w:val="0000FF"/>
                  <w:sz w:val="26"/>
                  <w:szCs w:val="26"/>
                  <w:u w:val="single"/>
                  <w:rtl/>
                </w:rPr>
                <w:t>פקודת פשיטת הרגל</w:t>
              </w:r>
            </w:hyperlink>
            <w:r w:rsidRPr="00ED1967">
              <w:rPr>
                <w:rFonts w:ascii="David" w:hAnsi="David"/>
                <w:b/>
                <w:bCs/>
                <w:sz w:val="26"/>
                <w:szCs w:val="26"/>
                <w:rtl/>
              </w:rPr>
              <w:t xml:space="preserve"> [נוסח חדש], התש"ם-1980 </w:t>
            </w:r>
          </w:p>
          <w:p w14:paraId="0D399201" w14:textId="77777777" w:rsidR="000D12B5" w:rsidRPr="00ED1967" w:rsidRDefault="00000000" w:rsidP="00ED1967">
            <w:pPr>
              <w:spacing w:before="120" w:after="120" w:line="240" w:lineRule="exact"/>
              <w:jc w:val="right"/>
              <w:rPr>
                <w:rFonts w:ascii="David" w:hAnsi="David"/>
                <w:b/>
                <w:bCs/>
                <w:sz w:val="26"/>
                <w:szCs w:val="26"/>
              </w:rPr>
            </w:pPr>
            <w:r w:rsidRPr="00ED1967">
              <w:rPr>
                <w:rFonts w:ascii="David" w:hAnsi="David"/>
                <w:b/>
                <w:bCs/>
                <w:sz w:val="26"/>
                <w:szCs w:val="26"/>
                <w:rtl/>
              </w:rPr>
              <w:t>להלן: "הפקודה"</w:t>
            </w:r>
          </w:p>
        </w:tc>
      </w:tr>
      <w:bookmarkEnd w:id="2"/>
      <w:tr w:rsidR="003D1210" w14:paraId="069E9DB0" w14:textId="77777777" w:rsidTr="00557659">
        <w:tblPrEx>
          <w:tblLook w:val="01E0" w:firstRow="1" w:lastRow="1" w:firstColumn="1" w:lastColumn="1" w:noHBand="0" w:noVBand="0"/>
        </w:tblPrEx>
        <w:trPr>
          <w:trHeight w:val="472"/>
          <w:jc w:val="center"/>
        </w:trPr>
        <w:tc>
          <w:tcPr>
            <w:tcW w:w="3002" w:type="dxa"/>
            <w:gridSpan w:val="2"/>
          </w:tcPr>
          <w:p w14:paraId="270E8C29" w14:textId="77777777" w:rsidR="000D12B5" w:rsidRPr="00ED1967" w:rsidRDefault="00000000" w:rsidP="00ED1967">
            <w:pPr>
              <w:spacing w:before="120" w:after="120" w:line="240" w:lineRule="exact"/>
              <w:rPr>
                <w:rFonts w:ascii="David" w:hAnsi="David"/>
                <w:b/>
                <w:bCs/>
                <w:sz w:val="26"/>
                <w:szCs w:val="26"/>
              </w:rPr>
            </w:pPr>
            <w:r w:rsidRPr="00ED1967">
              <w:rPr>
                <w:rFonts w:ascii="David" w:hAnsi="David"/>
                <w:b/>
                <w:bCs/>
                <w:sz w:val="26"/>
                <w:szCs w:val="26"/>
                <w:rtl/>
              </w:rPr>
              <w:t xml:space="preserve">בעניין:                                                 </w:t>
            </w:r>
          </w:p>
        </w:tc>
        <w:tc>
          <w:tcPr>
            <w:tcW w:w="5305" w:type="dxa"/>
          </w:tcPr>
          <w:p w14:paraId="7423C573" w14:textId="77777777" w:rsidR="000D12B5" w:rsidRPr="00ED1967" w:rsidRDefault="00000000" w:rsidP="00ED1967">
            <w:pPr>
              <w:spacing w:before="120" w:after="120" w:line="240" w:lineRule="exact"/>
              <w:rPr>
                <w:rFonts w:ascii="David" w:hAnsi="David"/>
                <w:b/>
                <w:bCs/>
                <w:sz w:val="26"/>
                <w:szCs w:val="26"/>
              </w:rPr>
            </w:pPr>
            <w:r w:rsidRPr="00ED1967">
              <w:rPr>
                <w:rFonts w:ascii="David" w:hAnsi="David"/>
                <w:b/>
                <w:bCs/>
                <w:sz w:val="26"/>
                <w:szCs w:val="26"/>
                <w:rtl/>
              </w:rPr>
              <w:t xml:space="preserve">שמעון אפרים, ת"ז </w:t>
            </w:r>
            <w:r w:rsidR="003426FA" w:rsidRPr="00ED1967">
              <w:rPr>
                <w:rFonts w:ascii="David" w:hAnsi="David"/>
                <w:b/>
                <w:bCs/>
                <w:sz w:val="26"/>
                <w:szCs w:val="26"/>
              </w:rPr>
              <w:t>xxxxxxxx</w:t>
            </w:r>
          </w:p>
          <w:p w14:paraId="1B5AD4B3" w14:textId="77777777" w:rsidR="000D12B5" w:rsidRPr="00ED1967" w:rsidRDefault="00000000" w:rsidP="00ED1967">
            <w:pPr>
              <w:spacing w:before="120" w:after="120" w:line="240" w:lineRule="exact"/>
              <w:jc w:val="right"/>
              <w:rPr>
                <w:rFonts w:ascii="David" w:hAnsi="David"/>
                <w:b/>
                <w:bCs/>
                <w:sz w:val="26"/>
                <w:szCs w:val="26"/>
              </w:rPr>
            </w:pPr>
            <w:r w:rsidRPr="00ED1967">
              <w:rPr>
                <w:rFonts w:ascii="David" w:hAnsi="David"/>
                <w:b/>
                <w:bCs/>
                <w:sz w:val="26"/>
                <w:szCs w:val="26"/>
                <w:rtl/>
              </w:rPr>
              <w:t>להלן: "החייב"</w:t>
            </w:r>
          </w:p>
        </w:tc>
      </w:tr>
      <w:tr w:rsidR="003D1210" w14:paraId="1AF4A77B" w14:textId="77777777" w:rsidTr="00557659">
        <w:tblPrEx>
          <w:tblLook w:val="01E0" w:firstRow="1" w:lastRow="1" w:firstColumn="1" w:lastColumn="1" w:noHBand="0" w:noVBand="0"/>
        </w:tblPrEx>
        <w:trPr>
          <w:jc w:val="center"/>
        </w:trPr>
        <w:tc>
          <w:tcPr>
            <w:tcW w:w="3002" w:type="dxa"/>
            <w:gridSpan w:val="2"/>
          </w:tcPr>
          <w:p w14:paraId="0E14276E" w14:textId="77777777" w:rsidR="000D12B5" w:rsidRPr="00ED1967" w:rsidRDefault="00000000" w:rsidP="00ED1967">
            <w:pPr>
              <w:spacing w:before="120" w:after="120" w:line="240" w:lineRule="exact"/>
              <w:rPr>
                <w:rFonts w:ascii="David" w:hAnsi="David"/>
                <w:b/>
                <w:bCs/>
                <w:sz w:val="26"/>
                <w:szCs w:val="26"/>
                <w:rtl/>
              </w:rPr>
            </w:pPr>
            <w:r w:rsidRPr="00ED1967">
              <w:rPr>
                <w:rFonts w:ascii="David" w:hAnsi="David"/>
                <w:b/>
                <w:bCs/>
                <w:sz w:val="26"/>
                <w:szCs w:val="26"/>
                <w:rtl/>
              </w:rPr>
              <w:t>בעניין:</w:t>
            </w:r>
          </w:p>
        </w:tc>
        <w:tc>
          <w:tcPr>
            <w:tcW w:w="5305" w:type="dxa"/>
          </w:tcPr>
          <w:p w14:paraId="36396D2B" w14:textId="77777777" w:rsidR="000D12B5" w:rsidRPr="00ED1967" w:rsidRDefault="00000000" w:rsidP="00ED1967">
            <w:pPr>
              <w:spacing w:before="120" w:after="120" w:line="240" w:lineRule="exact"/>
              <w:rPr>
                <w:rFonts w:ascii="David" w:hAnsi="David"/>
                <w:b/>
                <w:bCs/>
                <w:sz w:val="26"/>
                <w:szCs w:val="26"/>
              </w:rPr>
            </w:pPr>
            <w:r w:rsidRPr="00ED1967">
              <w:rPr>
                <w:rFonts w:ascii="David" w:hAnsi="David"/>
                <w:b/>
                <w:bCs/>
                <w:sz w:val="26"/>
                <w:szCs w:val="26"/>
                <w:rtl/>
              </w:rPr>
              <w:t>עו"ד איהאב סבאח</w:t>
            </w:r>
          </w:p>
          <w:p w14:paraId="541DEC07" w14:textId="77777777" w:rsidR="000D12B5" w:rsidRPr="00ED1967" w:rsidRDefault="00000000" w:rsidP="00ED1967">
            <w:pPr>
              <w:spacing w:before="120" w:after="120" w:line="240" w:lineRule="exact"/>
              <w:jc w:val="right"/>
              <w:rPr>
                <w:rFonts w:ascii="David" w:hAnsi="David"/>
                <w:b/>
                <w:bCs/>
                <w:sz w:val="26"/>
                <w:szCs w:val="26"/>
              </w:rPr>
            </w:pPr>
            <w:r w:rsidRPr="00ED1967">
              <w:rPr>
                <w:rFonts w:ascii="David" w:hAnsi="David"/>
                <w:b/>
                <w:bCs/>
                <w:sz w:val="26"/>
                <w:szCs w:val="26"/>
                <w:rtl/>
              </w:rPr>
              <w:t>להלן: "הנאמן"</w:t>
            </w:r>
          </w:p>
        </w:tc>
      </w:tr>
      <w:tr w:rsidR="003D1210" w14:paraId="7F5B83CB" w14:textId="77777777" w:rsidTr="00557659">
        <w:tblPrEx>
          <w:tblLook w:val="01E0" w:firstRow="1" w:lastRow="1" w:firstColumn="1" w:lastColumn="1" w:noHBand="0" w:noVBand="0"/>
        </w:tblPrEx>
        <w:trPr>
          <w:jc w:val="center"/>
        </w:trPr>
        <w:tc>
          <w:tcPr>
            <w:tcW w:w="3002" w:type="dxa"/>
            <w:gridSpan w:val="2"/>
          </w:tcPr>
          <w:p w14:paraId="36C9D27B" w14:textId="77777777" w:rsidR="000D12B5" w:rsidRPr="00ED1967" w:rsidRDefault="00000000" w:rsidP="00ED1967">
            <w:pPr>
              <w:spacing w:before="120" w:after="120" w:line="240" w:lineRule="exact"/>
              <w:rPr>
                <w:rFonts w:ascii="David" w:hAnsi="David"/>
                <w:b/>
                <w:bCs/>
                <w:sz w:val="26"/>
                <w:szCs w:val="26"/>
                <w:rtl/>
              </w:rPr>
            </w:pPr>
            <w:r w:rsidRPr="00ED1967">
              <w:rPr>
                <w:rFonts w:ascii="David" w:hAnsi="David"/>
                <w:b/>
                <w:bCs/>
                <w:sz w:val="26"/>
                <w:szCs w:val="26"/>
                <w:rtl/>
              </w:rPr>
              <w:t>ובעניין:</w:t>
            </w:r>
          </w:p>
        </w:tc>
        <w:tc>
          <w:tcPr>
            <w:tcW w:w="5305" w:type="dxa"/>
          </w:tcPr>
          <w:p w14:paraId="779C8662" w14:textId="77777777" w:rsidR="000D12B5" w:rsidRPr="00ED1967" w:rsidRDefault="00000000" w:rsidP="00ED1967">
            <w:pPr>
              <w:spacing w:before="120" w:after="120" w:line="240" w:lineRule="exact"/>
              <w:rPr>
                <w:rFonts w:ascii="David" w:hAnsi="David"/>
                <w:b/>
                <w:bCs/>
                <w:sz w:val="26"/>
                <w:szCs w:val="26"/>
              </w:rPr>
            </w:pPr>
            <w:r w:rsidRPr="00ED1967">
              <w:rPr>
                <w:rFonts w:ascii="David" w:hAnsi="David"/>
                <w:b/>
                <w:bCs/>
                <w:sz w:val="26"/>
                <w:szCs w:val="26"/>
                <w:rtl/>
              </w:rPr>
              <w:t>הכונס הרשמי מחוז חיפה</w:t>
            </w:r>
          </w:p>
          <w:p w14:paraId="4ADC454D" w14:textId="77777777" w:rsidR="000D12B5" w:rsidRPr="00ED1967" w:rsidRDefault="00000000" w:rsidP="00ED1967">
            <w:pPr>
              <w:spacing w:before="120" w:after="120" w:line="240" w:lineRule="exact"/>
              <w:jc w:val="right"/>
              <w:rPr>
                <w:rFonts w:ascii="David" w:hAnsi="David"/>
                <w:b/>
                <w:bCs/>
                <w:sz w:val="26"/>
                <w:szCs w:val="26"/>
              </w:rPr>
            </w:pPr>
            <w:r w:rsidRPr="00ED1967">
              <w:rPr>
                <w:rFonts w:ascii="David" w:hAnsi="David"/>
                <w:b/>
                <w:bCs/>
                <w:sz w:val="26"/>
                <w:szCs w:val="26"/>
                <w:rtl/>
              </w:rPr>
              <w:t>להלן: "הכונ"ר"</w:t>
            </w:r>
          </w:p>
        </w:tc>
      </w:tr>
    </w:tbl>
    <w:p w14:paraId="74DC075E" w14:textId="77777777" w:rsidR="000D12B5" w:rsidRPr="003426FA" w:rsidRDefault="000D12B5" w:rsidP="000D12B5">
      <w:pPr>
        <w:rPr>
          <w:rFonts w:ascii="David" w:hAnsi="David"/>
          <w:rtl/>
        </w:rPr>
      </w:pPr>
    </w:p>
    <w:p w14:paraId="322EB00D" w14:textId="77777777" w:rsidR="00ED1967" w:rsidRPr="00ED1967" w:rsidRDefault="00ED1967" w:rsidP="00ED1967">
      <w:pPr>
        <w:jc w:val="center"/>
        <w:rPr>
          <w:rFonts w:ascii="Arial" w:hAnsi="Arial"/>
          <w:noProof w:val="0"/>
          <w:sz w:val="28"/>
          <w:szCs w:val="28"/>
          <w:rtl/>
        </w:rPr>
      </w:pPr>
      <w:bookmarkStart w:id="3" w:name="NGCSBookmark"/>
      <w:bookmarkStart w:id="4" w:name="LawTable"/>
      <w:bookmarkStart w:id="5" w:name="ABSTRACT_END"/>
      <w:bookmarkEnd w:id="3"/>
      <w:bookmarkEnd w:id="4"/>
      <w:bookmarkEnd w:id="5"/>
    </w:p>
    <w:p w14:paraId="4424B7EB" w14:textId="77777777" w:rsidR="00DC1FC5" w:rsidRPr="003426FA" w:rsidRDefault="00000000" w:rsidP="003426FA">
      <w:pPr>
        <w:bidi w:val="0"/>
        <w:jc w:val="center"/>
        <w:rPr>
          <w:rFonts w:ascii="Arial" w:hAnsi="Arial"/>
          <w:b/>
          <w:bCs/>
          <w:noProof w:val="0"/>
          <w:sz w:val="28"/>
          <w:szCs w:val="28"/>
          <w:u w:val="single"/>
          <w:rtl/>
        </w:rPr>
      </w:pPr>
      <w:bookmarkStart w:id="6" w:name="PsakDin"/>
      <w:r w:rsidRPr="003426FA">
        <w:rPr>
          <w:rFonts w:ascii="Arial" w:hAnsi="Arial"/>
          <w:b/>
          <w:bCs/>
          <w:noProof w:val="0"/>
          <w:sz w:val="28"/>
          <w:szCs w:val="28"/>
          <w:u w:val="single"/>
          <w:rtl/>
        </w:rPr>
        <w:t>פסק דין</w:t>
      </w:r>
    </w:p>
    <w:bookmarkEnd w:id="6"/>
    <w:p w14:paraId="4FB07A00" w14:textId="77777777" w:rsidR="00DC1FC5" w:rsidRPr="000D12B5" w:rsidRDefault="00DC1FC5" w:rsidP="000D12B5">
      <w:pPr>
        <w:bidi w:val="0"/>
        <w:jc w:val="center"/>
        <w:rPr>
          <w:rFonts w:ascii="Arial" w:hAnsi="Arial"/>
          <w:b/>
          <w:bCs/>
          <w:noProof w:val="0"/>
          <w:sz w:val="28"/>
          <w:szCs w:val="28"/>
          <w:u w:val="single"/>
        </w:rPr>
      </w:pPr>
    </w:p>
    <w:p w14:paraId="404544B7" w14:textId="77777777" w:rsidR="000D12B5" w:rsidRDefault="00000000" w:rsidP="000D12B5">
      <w:pPr>
        <w:spacing w:before="120" w:line="360" w:lineRule="auto"/>
        <w:jc w:val="both"/>
        <w:rPr>
          <w:rFonts w:ascii="Arial" w:hAnsi="Arial"/>
          <w:b/>
          <w:bCs/>
          <w:noProof w:val="0"/>
          <w:u w:val="single"/>
          <w:rtl/>
        </w:rPr>
      </w:pPr>
      <w:r>
        <w:rPr>
          <w:rFonts w:ascii="Arial" w:hAnsi="Arial"/>
          <w:b/>
          <w:bCs/>
          <w:noProof w:val="0"/>
          <w:u w:val="single"/>
          <w:rtl/>
        </w:rPr>
        <w:t>מבוא</w:t>
      </w:r>
    </w:p>
    <w:p w14:paraId="3C69FDD7" w14:textId="77777777" w:rsidR="000D12B5" w:rsidRPr="00004EAC" w:rsidRDefault="00000000" w:rsidP="000D12B5">
      <w:pPr>
        <w:pStyle w:val="1"/>
        <w:numPr>
          <w:ilvl w:val="0"/>
          <w:numId w:val="3"/>
        </w:numPr>
        <w:spacing w:before="120" w:line="360" w:lineRule="auto"/>
        <w:ind w:left="0" w:firstLine="0"/>
        <w:contextualSpacing w:val="0"/>
        <w:jc w:val="both"/>
        <w:rPr>
          <w:rFonts w:ascii="Arial" w:hAnsi="Arial"/>
          <w:noProof w:val="0"/>
          <w:rtl/>
        </w:rPr>
      </w:pPr>
      <w:r w:rsidRPr="00004EAC">
        <w:rPr>
          <w:rFonts w:ascii="Arial" w:hAnsi="Arial"/>
          <w:noProof w:val="0"/>
          <w:rtl/>
        </w:rPr>
        <w:t xml:space="preserve">פסק דין זה ניתן במסגרת בקשה נוספת שהוגשה </w:t>
      </w:r>
      <w:r>
        <w:rPr>
          <w:rFonts w:ascii="Arial" w:hAnsi="Arial"/>
          <w:noProof w:val="0"/>
          <w:rtl/>
        </w:rPr>
        <w:t>לביטול ההליך לאור התנהלות החייב</w:t>
      </w:r>
      <w:r>
        <w:rPr>
          <w:rFonts w:ascii="Arial" w:hAnsi="Arial" w:hint="cs"/>
          <w:noProof w:val="0"/>
          <w:rtl/>
        </w:rPr>
        <w:t>,</w:t>
      </w:r>
      <w:r w:rsidRPr="00004EAC">
        <w:rPr>
          <w:rFonts w:ascii="Arial" w:hAnsi="Arial"/>
          <w:noProof w:val="0"/>
          <w:rtl/>
        </w:rPr>
        <w:t xml:space="preserve"> הפרת התחייבויותיו והתנהלות שאינה מצופה מחייב, שלבקשתו מתנהלים הליכי חדלות פירעון</w:t>
      </w:r>
      <w:r>
        <w:rPr>
          <w:rFonts w:ascii="Arial" w:hAnsi="Arial" w:hint="cs"/>
          <w:noProof w:val="0"/>
          <w:rtl/>
        </w:rPr>
        <w:t>.</w:t>
      </w:r>
      <w:r w:rsidRPr="00004EAC">
        <w:rPr>
          <w:rFonts w:ascii="Arial" w:hAnsi="Arial"/>
          <w:noProof w:val="0"/>
          <w:rtl/>
        </w:rPr>
        <w:t xml:space="preserve"> הימשכות ההליך עד כה</w:t>
      </w:r>
      <w:r>
        <w:rPr>
          <w:rFonts w:ascii="Arial" w:hAnsi="Arial" w:hint="cs"/>
          <w:noProof w:val="0"/>
          <w:rtl/>
        </w:rPr>
        <w:t>,</w:t>
      </w:r>
      <w:r w:rsidRPr="00004EAC">
        <w:rPr>
          <w:rFonts w:ascii="Arial" w:hAnsi="Arial"/>
          <w:noProof w:val="0"/>
          <w:rtl/>
        </w:rPr>
        <w:t xml:space="preserve"> למרות מחדליו הרבים של  החייב כפי ש</w:t>
      </w:r>
      <w:r>
        <w:rPr>
          <w:rFonts w:ascii="Arial" w:hAnsi="Arial" w:hint="cs"/>
          <w:noProof w:val="0"/>
          <w:rtl/>
        </w:rPr>
        <w:t>י</w:t>
      </w:r>
      <w:r w:rsidRPr="00004EAC">
        <w:rPr>
          <w:rFonts w:ascii="Arial" w:hAnsi="Arial"/>
          <w:noProof w:val="0"/>
          <w:rtl/>
        </w:rPr>
        <w:t>תוארו להלן</w:t>
      </w:r>
      <w:r>
        <w:rPr>
          <w:rFonts w:ascii="Arial" w:hAnsi="Arial" w:hint="cs"/>
          <w:noProof w:val="0"/>
          <w:rtl/>
        </w:rPr>
        <w:t>,</w:t>
      </w:r>
      <w:r w:rsidRPr="00004EAC">
        <w:rPr>
          <w:rFonts w:ascii="Arial" w:hAnsi="Arial"/>
          <w:noProof w:val="0"/>
          <w:rtl/>
        </w:rPr>
        <w:t xml:space="preserve"> נובעת מהתחשבות יתרה לה זכה החייב, בין השאר לאור הבטחותיו פעם אחר פעם  להסיר מחדליו בהליך, לשתף פעולה עם ההליך, לשאת במזונות ילדיו, ולאחרונה גם בשל התחשבות במצבו הרפואי עקב פציעתו בתאונה. </w:t>
      </w:r>
    </w:p>
    <w:p w14:paraId="493C0762" w14:textId="77777777" w:rsidR="000D12B5" w:rsidRDefault="00000000" w:rsidP="000D12B5">
      <w:pPr>
        <w:pStyle w:val="1"/>
        <w:spacing w:before="120" w:line="360" w:lineRule="auto"/>
        <w:ind w:left="0"/>
        <w:contextualSpacing w:val="0"/>
        <w:jc w:val="both"/>
        <w:rPr>
          <w:rFonts w:ascii="Arial" w:hAnsi="Arial"/>
          <w:noProof w:val="0"/>
          <w:rtl/>
        </w:rPr>
      </w:pPr>
      <w:r>
        <w:rPr>
          <w:rFonts w:ascii="Arial" w:hAnsi="Arial"/>
          <w:noProof w:val="0"/>
          <w:rtl/>
        </w:rPr>
        <w:t>עם כל ההבנה למצבו של החייב וטיעוניו בפני</w:t>
      </w:r>
      <w:r>
        <w:rPr>
          <w:rFonts w:ascii="Arial" w:hAnsi="Arial" w:hint="cs"/>
          <w:noProof w:val="0"/>
          <w:rtl/>
        </w:rPr>
        <w:t>י</w:t>
      </w:r>
      <w:r>
        <w:rPr>
          <w:rFonts w:ascii="Arial" w:hAnsi="Arial"/>
          <w:noProof w:val="0"/>
          <w:rtl/>
        </w:rPr>
        <w:t xml:space="preserve">, הליך המתנהל משנת 2016 </w:t>
      </w:r>
      <w:r>
        <w:rPr>
          <w:rFonts w:ascii="Arial" w:hAnsi="Arial" w:hint="cs"/>
          <w:noProof w:val="0"/>
          <w:rtl/>
        </w:rPr>
        <w:t>והוא</w:t>
      </w:r>
      <w:r>
        <w:rPr>
          <w:rFonts w:ascii="Arial" w:hAnsi="Arial"/>
          <w:noProof w:val="0"/>
          <w:rtl/>
        </w:rPr>
        <w:t xml:space="preserve"> טופל על ידי מספר שופטים, כל אחד מהם בתורו הביע תהי</w:t>
      </w:r>
      <w:r>
        <w:rPr>
          <w:rFonts w:ascii="Arial" w:hAnsi="Arial" w:hint="cs"/>
          <w:noProof w:val="0"/>
          <w:rtl/>
        </w:rPr>
        <w:t>ות</w:t>
      </w:r>
      <w:r>
        <w:rPr>
          <w:rFonts w:ascii="Arial" w:hAnsi="Arial"/>
          <w:noProof w:val="0"/>
          <w:rtl/>
        </w:rPr>
        <w:t xml:space="preserve"> על אופן התנהלות </w:t>
      </w:r>
      <w:r>
        <w:rPr>
          <w:rFonts w:ascii="Arial" w:hAnsi="Arial" w:hint="cs"/>
          <w:noProof w:val="0"/>
          <w:rtl/>
        </w:rPr>
        <w:t>החייב</w:t>
      </w:r>
      <w:r>
        <w:rPr>
          <w:rFonts w:ascii="Arial" w:hAnsi="Arial"/>
          <w:noProof w:val="0"/>
          <w:rtl/>
        </w:rPr>
        <w:t xml:space="preserve"> בהליך ועל הצורך בהמשך ניהולו, משכך גם לא הוכרז החייב פושט רגל </w:t>
      </w:r>
      <w:r>
        <w:rPr>
          <w:rFonts w:ascii="Arial" w:hAnsi="Arial" w:hint="cs"/>
          <w:noProof w:val="0"/>
          <w:rtl/>
        </w:rPr>
        <w:t xml:space="preserve">עד כתיבת פסק דין זה. זאת </w:t>
      </w:r>
      <w:r>
        <w:rPr>
          <w:rFonts w:ascii="Arial" w:hAnsi="Arial"/>
          <w:noProof w:val="0"/>
          <w:rtl/>
        </w:rPr>
        <w:t xml:space="preserve">משום שפעם אחר פעם הובהר שהחייב אינו מקיים התחייבויותיו בהליך, ולא ניתן להכריז עליו פושט רגל. </w:t>
      </w:r>
    </w:p>
    <w:p w14:paraId="1EF4121F" w14:textId="77777777" w:rsidR="000D12B5" w:rsidRDefault="00000000" w:rsidP="000D12B5">
      <w:pPr>
        <w:pStyle w:val="1"/>
        <w:spacing w:before="120" w:line="360" w:lineRule="auto"/>
        <w:ind w:left="0"/>
        <w:contextualSpacing w:val="0"/>
        <w:jc w:val="both"/>
        <w:rPr>
          <w:rFonts w:ascii="Arial" w:hAnsi="Arial"/>
          <w:noProof w:val="0"/>
          <w:rtl/>
        </w:rPr>
      </w:pPr>
      <w:r>
        <w:rPr>
          <w:rFonts w:ascii="Arial" w:hAnsi="Arial"/>
          <w:noProof w:val="0"/>
          <w:rtl/>
        </w:rPr>
        <w:t>יובהר, עסקינן בהליך חדלות פירעון המתנהל בהתאם ל</w:t>
      </w:r>
      <w:hyperlink r:id="rId8" w:history="1">
        <w:r w:rsidR="003426FA" w:rsidRPr="003426FA">
          <w:rPr>
            <w:rFonts w:ascii="Arial" w:hAnsi="Arial"/>
            <w:noProof w:val="0"/>
            <w:color w:val="0000FF"/>
            <w:u w:val="single"/>
            <w:rtl/>
          </w:rPr>
          <w:t>פקודת פשיטת הרגל</w:t>
        </w:r>
      </w:hyperlink>
      <w:r>
        <w:rPr>
          <w:rFonts w:ascii="Arial" w:hAnsi="Arial" w:hint="cs"/>
          <w:noProof w:val="0"/>
          <w:rtl/>
        </w:rPr>
        <w:t>,</w:t>
      </w:r>
      <w:r>
        <w:rPr>
          <w:rFonts w:ascii="Arial" w:hAnsi="Arial"/>
          <w:noProof w:val="0"/>
          <w:rtl/>
        </w:rPr>
        <w:t xml:space="preserve"> כאשר</w:t>
      </w:r>
      <w:r>
        <w:rPr>
          <w:rFonts w:ascii="Arial" w:hAnsi="Arial" w:hint="cs"/>
          <w:noProof w:val="0"/>
          <w:rtl/>
        </w:rPr>
        <w:t xml:space="preserve"> יש</w:t>
      </w:r>
      <w:r>
        <w:rPr>
          <w:rFonts w:ascii="Arial" w:hAnsi="Arial"/>
          <w:noProof w:val="0"/>
          <w:rtl/>
        </w:rPr>
        <w:t xml:space="preserve"> לשים לב לשתי מטרות ההליך</w:t>
      </w:r>
      <w:r>
        <w:rPr>
          <w:rFonts w:ascii="Arial" w:hAnsi="Arial" w:hint="cs"/>
          <w:noProof w:val="0"/>
          <w:rtl/>
        </w:rPr>
        <w:t>,</w:t>
      </w:r>
      <w:r>
        <w:rPr>
          <w:rFonts w:ascii="Arial" w:hAnsi="Arial"/>
          <w:noProof w:val="0"/>
          <w:rtl/>
        </w:rPr>
        <w:t xml:space="preserve"> על פי האמור בפקודה, ובצד המטרה של שיקום החייב יש לברר</w:t>
      </w:r>
      <w:r>
        <w:rPr>
          <w:rFonts w:ascii="Arial" w:hAnsi="Arial" w:hint="cs"/>
          <w:noProof w:val="0"/>
          <w:rtl/>
        </w:rPr>
        <w:t xml:space="preserve"> גם</w:t>
      </w:r>
      <w:r>
        <w:rPr>
          <w:rFonts w:ascii="Arial" w:hAnsi="Arial"/>
          <w:noProof w:val="0"/>
          <w:rtl/>
        </w:rPr>
        <w:t xml:space="preserve"> את תועלת ההליך לנושים, את אופן התנהלות החייב ביצירת החובות ובמהלך ההליך, ואת תום לבו ביצירת החובות ובמהלך ההליך</w:t>
      </w:r>
      <w:r>
        <w:rPr>
          <w:rFonts w:ascii="Arial" w:hAnsi="Arial" w:hint="cs"/>
          <w:noProof w:val="0"/>
          <w:rtl/>
        </w:rPr>
        <w:t>.</w:t>
      </w:r>
      <w:r>
        <w:rPr>
          <w:rFonts w:ascii="Arial" w:hAnsi="Arial"/>
          <w:noProof w:val="0"/>
          <w:rtl/>
        </w:rPr>
        <w:t xml:space="preserve"> </w:t>
      </w:r>
      <w:r>
        <w:rPr>
          <w:rFonts w:ascii="Arial" w:hAnsi="Arial" w:hint="cs"/>
          <w:noProof w:val="0"/>
          <w:rtl/>
        </w:rPr>
        <w:t xml:space="preserve">כך </w:t>
      </w:r>
      <w:r>
        <w:rPr>
          <w:rFonts w:ascii="Arial" w:hAnsi="Arial"/>
          <w:noProof w:val="0"/>
          <w:rtl/>
        </w:rPr>
        <w:t xml:space="preserve">יש </w:t>
      </w:r>
      <w:r>
        <w:rPr>
          <w:rFonts w:ascii="Arial" w:hAnsi="Arial" w:hint="cs"/>
          <w:noProof w:val="0"/>
          <w:rtl/>
        </w:rPr>
        <w:t xml:space="preserve">גם </w:t>
      </w:r>
      <w:r>
        <w:rPr>
          <w:rFonts w:ascii="Arial" w:hAnsi="Arial"/>
          <w:noProof w:val="0"/>
          <w:rtl/>
        </w:rPr>
        <w:t xml:space="preserve">לברר האם עומד החייב בהתחייבויותיו, </w:t>
      </w:r>
      <w:r>
        <w:rPr>
          <w:rFonts w:ascii="Arial" w:hAnsi="Arial" w:hint="cs"/>
          <w:noProof w:val="0"/>
          <w:rtl/>
        </w:rPr>
        <w:t>ו</w:t>
      </w:r>
      <w:r>
        <w:rPr>
          <w:rFonts w:ascii="Arial" w:hAnsi="Arial"/>
          <w:noProof w:val="0"/>
          <w:rtl/>
        </w:rPr>
        <w:t xml:space="preserve">האם </w:t>
      </w:r>
      <w:r>
        <w:rPr>
          <w:rFonts w:ascii="Arial" w:hAnsi="Arial" w:hint="cs"/>
          <w:noProof w:val="0"/>
          <w:rtl/>
        </w:rPr>
        <w:t xml:space="preserve">הוא </w:t>
      </w:r>
      <w:r>
        <w:rPr>
          <w:rFonts w:ascii="Arial" w:hAnsi="Arial"/>
          <w:noProof w:val="0"/>
          <w:rtl/>
        </w:rPr>
        <w:t>אי</w:t>
      </w:r>
      <w:r>
        <w:rPr>
          <w:rFonts w:ascii="Arial" w:hAnsi="Arial" w:hint="cs"/>
          <w:noProof w:val="0"/>
          <w:rtl/>
        </w:rPr>
        <w:t>נ</w:t>
      </w:r>
      <w:r>
        <w:rPr>
          <w:rFonts w:ascii="Arial" w:hAnsi="Arial"/>
          <w:noProof w:val="0"/>
          <w:rtl/>
        </w:rPr>
        <w:t xml:space="preserve">נו יוצר חובות חדשים בהליך ועומד בהבטחותיו בהליך. </w:t>
      </w:r>
    </w:p>
    <w:p w14:paraId="1467E8BC"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למגינת הלב, בדיקת כל החומר הרלוונטי מלמדת כי עם כל הרצון להתחשב בטובת החייב ובאפשרות לשקמו, ואפילו בעובדה כי בעודו בהליך נפגע החייב בתאונה פגיעה </w:t>
      </w:r>
      <w:r>
        <w:rPr>
          <w:rFonts w:ascii="Arial" w:hAnsi="Arial" w:hint="cs"/>
          <w:noProof w:val="0"/>
          <w:rtl/>
        </w:rPr>
        <w:t xml:space="preserve">קשה </w:t>
      </w:r>
      <w:r>
        <w:rPr>
          <w:rFonts w:ascii="Arial" w:hAnsi="Arial"/>
          <w:noProof w:val="0"/>
          <w:rtl/>
        </w:rPr>
        <w:t xml:space="preserve">ממנה כנראה השתקם, לא ניתן להתעלם מהפרותיו פעם אחר פעם את חובותיו להליך, חובתו לזון את ילדיו, </w:t>
      </w:r>
      <w:r>
        <w:rPr>
          <w:rFonts w:ascii="Arial" w:hAnsi="Arial"/>
          <w:noProof w:val="0"/>
          <w:rtl/>
        </w:rPr>
        <w:lastRenderedPageBreak/>
        <w:t>חובתו לשתף פעולה עם ההליך, וחובתו לקיים הבטחות קודמות שנתן</w:t>
      </w:r>
      <w:r>
        <w:rPr>
          <w:rFonts w:ascii="Arial" w:hAnsi="Arial" w:hint="cs"/>
          <w:noProof w:val="0"/>
          <w:rtl/>
        </w:rPr>
        <w:t xml:space="preserve"> לבית משפט זה,</w:t>
      </w:r>
      <w:r>
        <w:rPr>
          <w:rFonts w:ascii="Arial" w:hAnsi="Arial"/>
          <w:noProof w:val="0"/>
          <w:rtl/>
        </w:rPr>
        <w:t xml:space="preserve"> שרק בגין מתן אות</w:t>
      </w:r>
      <w:r>
        <w:rPr>
          <w:rFonts w:ascii="Arial" w:hAnsi="Arial" w:hint="cs"/>
          <w:noProof w:val="0"/>
          <w:rtl/>
        </w:rPr>
        <w:t>ן</w:t>
      </w:r>
      <w:r>
        <w:rPr>
          <w:rFonts w:ascii="Arial" w:hAnsi="Arial"/>
          <w:noProof w:val="0"/>
          <w:rtl/>
        </w:rPr>
        <w:t xml:space="preserve"> הבטח</w:t>
      </w:r>
      <w:r>
        <w:rPr>
          <w:rFonts w:ascii="Arial" w:hAnsi="Arial" w:hint="cs"/>
          <w:noProof w:val="0"/>
          <w:rtl/>
        </w:rPr>
        <w:t>ות</w:t>
      </w:r>
      <w:r>
        <w:rPr>
          <w:rFonts w:ascii="Arial" w:hAnsi="Arial"/>
          <w:noProof w:val="0"/>
          <w:rtl/>
        </w:rPr>
        <w:t xml:space="preserve"> נותר הליך זה על כנו.</w:t>
      </w:r>
    </w:p>
    <w:p w14:paraId="715833FC"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 xml:space="preserve">משכך יש לומר כבר עתה, עוד בטרם אסקור קורותיו של הליך זה והמצב המשפטי, דין בקשת בעלי התפקיד בעניינו של החייב – להתקבל, ואין בטיעונים שהעלה ב"כ החייב כדי להצדיק דחיית בקשת בעלי התפקיד להורות על ביטול ההליך, וכך אני מורה. </w:t>
      </w:r>
    </w:p>
    <w:p w14:paraId="5FCF3385" w14:textId="77777777" w:rsidR="000D12B5" w:rsidRDefault="00000000" w:rsidP="000D12B5">
      <w:pPr>
        <w:spacing w:before="120" w:line="360" w:lineRule="auto"/>
        <w:jc w:val="both"/>
        <w:rPr>
          <w:rFonts w:ascii="Arial" w:hAnsi="Arial"/>
          <w:noProof w:val="0"/>
          <w:rtl/>
        </w:rPr>
      </w:pPr>
      <w:r>
        <w:rPr>
          <w:rFonts w:ascii="Arial" w:hAnsi="Arial"/>
          <w:noProof w:val="0"/>
          <w:rtl/>
        </w:rPr>
        <w:t>בוודאי נכון הדבר כאשר בישיבת יום 23</w:t>
      </w:r>
      <w:r>
        <w:rPr>
          <w:rFonts w:ascii="Arial" w:hAnsi="Arial" w:hint="cs"/>
          <w:noProof w:val="0"/>
          <w:rtl/>
        </w:rPr>
        <w:t>.</w:t>
      </w:r>
      <w:r>
        <w:rPr>
          <w:rFonts w:ascii="Arial" w:hAnsi="Arial"/>
          <w:noProof w:val="0"/>
          <w:rtl/>
        </w:rPr>
        <w:t>6</w:t>
      </w:r>
      <w:r>
        <w:rPr>
          <w:rFonts w:ascii="Arial" w:hAnsi="Arial" w:hint="cs"/>
          <w:noProof w:val="0"/>
          <w:rtl/>
        </w:rPr>
        <w:t>.</w:t>
      </w:r>
      <w:r>
        <w:rPr>
          <w:rFonts w:ascii="Arial" w:hAnsi="Arial"/>
          <w:noProof w:val="0"/>
          <w:rtl/>
        </w:rPr>
        <w:t xml:space="preserve">2024 הוצעה לחייב הצעה נוספת </w:t>
      </w:r>
      <w:r>
        <w:rPr>
          <w:rFonts w:ascii="Arial" w:hAnsi="Arial" w:hint="cs"/>
          <w:noProof w:val="0"/>
          <w:rtl/>
        </w:rPr>
        <w:t>לפיה החייב יוכרז פושט רגל ו</w:t>
      </w:r>
      <w:r>
        <w:rPr>
          <w:rFonts w:ascii="Arial" w:hAnsi="Arial"/>
          <w:noProof w:val="0"/>
          <w:rtl/>
        </w:rPr>
        <w:t xml:space="preserve">יינתן </w:t>
      </w:r>
      <w:r>
        <w:rPr>
          <w:rFonts w:ascii="Arial" w:hAnsi="Arial" w:hint="cs"/>
          <w:noProof w:val="0"/>
          <w:rtl/>
        </w:rPr>
        <w:t xml:space="preserve">לו </w:t>
      </w:r>
      <w:r>
        <w:rPr>
          <w:rFonts w:ascii="Arial" w:hAnsi="Arial"/>
          <w:noProof w:val="0"/>
          <w:rtl/>
        </w:rPr>
        <w:t>הפטר תמורת הפקדה נוספת של סכום נומינלי בסך 120,000 ₪ בתוך 60 חודש</w:t>
      </w:r>
      <w:r>
        <w:rPr>
          <w:rFonts w:ascii="Arial" w:hAnsi="Arial" w:hint="cs"/>
          <w:noProof w:val="0"/>
          <w:rtl/>
        </w:rPr>
        <w:t>ים.</w:t>
      </w:r>
      <w:r>
        <w:rPr>
          <w:rFonts w:ascii="Arial" w:hAnsi="Arial"/>
          <w:noProof w:val="0"/>
          <w:rtl/>
        </w:rPr>
        <w:t xml:space="preserve"> </w:t>
      </w:r>
      <w:r>
        <w:rPr>
          <w:rFonts w:ascii="Arial" w:hAnsi="Arial" w:hint="cs"/>
          <w:noProof w:val="0"/>
          <w:rtl/>
        </w:rPr>
        <w:t xml:space="preserve">זאת </w:t>
      </w:r>
      <w:r>
        <w:rPr>
          <w:rFonts w:ascii="Arial" w:hAnsi="Arial"/>
          <w:noProof w:val="0"/>
          <w:rtl/>
        </w:rPr>
        <w:t>בהתחשב בעובדה כי סכום תביעות החוב שאושרו בעניינו הוא כ-2.5 מיליון ₪ (על פי טענת החייב בפרוטוקול ישיבת יום 23</w:t>
      </w:r>
      <w:r>
        <w:rPr>
          <w:rFonts w:ascii="Arial" w:hAnsi="Arial" w:hint="cs"/>
          <w:noProof w:val="0"/>
          <w:rtl/>
        </w:rPr>
        <w:t>.</w:t>
      </w:r>
      <w:r>
        <w:rPr>
          <w:rFonts w:ascii="Arial" w:hAnsi="Arial"/>
          <w:noProof w:val="0"/>
          <w:rtl/>
        </w:rPr>
        <w:t>6</w:t>
      </w:r>
      <w:r>
        <w:rPr>
          <w:rFonts w:ascii="Arial" w:hAnsi="Arial" w:hint="cs"/>
          <w:noProof w:val="0"/>
          <w:rtl/>
        </w:rPr>
        <w:t>.</w:t>
      </w:r>
      <w:r>
        <w:rPr>
          <w:rFonts w:ascii="Arial" w:hAnsi="Arial"/>
          <w:noProof w:val="0"/>
          <w:rtl/>
        </w:rPr>
        <w:t xml:space="preserve">2024), ובקופת הכינוס הצטבר מאז תחילת ההליך (2016) </w:t>
      </w:r>
      <w:r>
        <w:rPr>
          <w:rFonts w:ascii="Arial" w:hAnsi="Arial" w:hint="cs"/>
          <w:noProof w:val="0"/>
          <w:rtl/>
        </w:rPr>
        <w:t xml:space="preserve">רק </w:t>
      </w:r>
      <w:r>
        <w:rPr>
          <w:rFonts w:ascii="Arial" w:hAnsi="Arial"/>
          <w:noProof w:val="0"/>
          <w:rtl/>
        </w:rPr>
        <w:t>סך של 120,000 ₪ (על פי טענת החייב, שלא הוכחה) ו</w:t>
      </w:r>
      <w:r>
        <w:rPr>
          <w:rFonts w:ascii="Arial" w:hAnsi="Arial" w:hint="cs"/>
          <w:noProof w:val="0"/>
          <w:rtl/>
        </w:rPr>
        <w:t xml:space="preserve">רק </w:t>
      </w:r>
      <w:r>
        <w:rPr>
          <w:rFonts w:ascii="Arial" w:hAnsi="Arial"/>
          <w:noProof w:val="0"/>
          <w:rtl/>
        </w:rPr>
        <w:t xml:space="preserve">סך של 56,000 ₪ </w:t>
      </w:r>
      <w:r>
        <w:rPr>
          <w:rFonts w:ascii="Arial" w:hAnsi="Arial" w:hint="cs"/>
          <w:noProof w:val="0"/>
          <w:rtl/>
        </w:rPr>
        <w:t>(</w:t>
      </w:r>
      <w:r>
        <w:rPr>
          <w:rFonts w:ascii="Arial" w:hAnsi="Arial"/>
          <w:noProof w:val="0"/>
          <w:rtl/>
        </w:rPr>
        <w:t xml:space="preserve">על פי טענת בעלי התפקיד, שהוכחה). </w:t>
      </w:r>
    </w:p>
    <w:p w14:paraId="2AF86197" w14:textId="77777777" w:rsidR="000D12B5" w:rsidRDefault="00000000" w:rsidP="000D12B5">
      <w:pPr>
        <w:spacing w:before="120" w:line="360" w:lineRule="auto"/>
        <w:jc w:val="both"/>
        <w:rPr>
          <w:rFonts w:ascii="Arial" w:hAnsi="Arial"/>
          <w:noProof w:val="0"/>
          <w:rtl/>
        </w:rPr>
      </w:pPr>
      <w:r>
        <w:rPr>
          <w:rFonts w:ascii="Arial" w:hAnsi="Arial"/>
          <w:noProof w:val="0"/>
          <w:rtl/>
        </w:rPr>
        <w:t>לאחר בירור הסתבר שהחייב בטיעוניו</w:t>
      </w:r>
      <w:r>
        <w:rPr>
          <w:rFonts w:ascii="Arial" w:hAnsi="Arial" w:hint="cs"/>
          <w:noProof w:val="0"/>
          <w:rtl/>
        </w:rPr>
        <w:t xml:space="preserve"> בפניי,</w:t>
      </w:r>
      <w:r>
        <w:rPr>
          <w:rFonts w:ascii="Arial" w:hAnsi="Arial"/>
          <w:noProof w:val="0"/>
          <w:rtl/>
        </w:rPr>
        <w:t xml:space="preserve"> כפי שעשה בעבר</w:t>
      </w:r>
      <w:r>
        <w:rPr>
          <w:rFonts w:ascii="Arial" w:hAnsi="Arial" w:hint="cs"/>
          <w:noProof w:val="0"/>
          <w:rtl/>
        </w:rPr>
        <w:t>,</w:t>
      </w:r>
      <w:r>
        <w:rPr>
          <w:rFonts w:ascii="Arial" w:hAnsi="Arial"/>
          <w:noProof w:val="0"/>
          <w:rtl/>
        </w:rPr>
        <w:t xml:space="preserve"> אינ</w:t>
      </w:r>
      <w:r>
        <w:rPr>
          <w:rFonts w:ascii="Arial" w:hAnsi="Arial" w:hint="cs"/>
          <w:noProof w:val="0"/>
          <w:rtl/>
        </w:rPr>
        <w:t>נ</w:t>
      </w:r>
      <w:r>
        <w:rPr>
          <w:rFonts w:ascii="Arial" w:hAnsi="Arial"/>
          <w:noProof w:val="0"/>
          <w:rtl/>
        </w:rPr>
        <w:t xml:space="preserve">ו מציג </w:t>
      </w:r>
      <w:r>
        <w:rPr>
          <w:rFonts w:ascii="Arial" w:hAnsi="Arial" w:hint="cs"/>
          <w:noProof w:val="0"/>
          <w:rtl/>
        </w:rPr>
        <w:t xml:space="preserve">את </w:t>
      </w:r>
      <w:r>
        <w:rPr>
          <w:rFonts w:ascii="Arial" w:hAnsi="Arial"/>
          <w:noProof w:val="0"/>
          <w:rtl/>
        </w:rPr>
        <w:t xml:space="preserve">המצב בעניינו לאשורו, ובמסגרת הכספים שהופקדו בקופת הכינוס הוא מחשב גם כספים ששולמו לתיק ההוצאה לפועל (תיק איחוד שנוהל בעניינו) עוד בטרם נוהל הליך חדלות הפירעון כאן לבקשתו. בדיקה של טיעוניו מלמדת כי גם חישובי הסכומים שהופקדו על ידי החייב על פי </w:t>
      </w:r>
      <w:r>
        <w:rPr>
          <w:rFonts w:ascii="Arial" w:hAnsi="Arial" w:hint="cs"/>
          <w:noProof w:val="0"/>
          <w:rtl/>
        </w:rPr>
        <w:t>שיטתו</w:t>
      </w:r>
      <w:r>
        <w:rPr>
          <w:rFonts w:ascii="Arial" w:hAnsi="Arial"/>
          <w:noProof w:val="0"/>
          <w:rtl/>
        </w:rPr>
        <w:t xml:space="preserve"> אינם מגיעים לסך של 120,000 ₪ על פי טיעוניו. </w:t>
      </w:r>
    </w:p>
    <w:p w14:paraId="15C4A364" w14:textId="77777777" w:rsidR="000D12B5" w:rsidRDefault="000D12B5" w:rsidP="000D12B5">
      <w:pPr>
        <w:spacing w:before="120" w:line="360" w:lineRule="auto"/>
        <w:jc w:val="both"/>
        <w:rPr>
          <w:rFonts w:ascii="Arial" w:hAnsi="Arial"/>
          <w:b/>
          <w:bCs/>
          <w:noProof w:val="0"/>
          <w:u w:val="single"/>
          <w:rtl/>
        </w:rPr>
      </w:pPr>
    </w:p>
    <w:p w14:paraId="33BCFC62" w14:textId="77777777" w:rsidR="000D12B5" w:rsidRDefault="00000000" w:rsidP="000D12B5">
      <w:pPr>
        <w:spacing w:before="120" w:line="360" w:lineRule="auto"/>
        <w:jc w:val="both"/>
        <w:rPr>
          <w:rFonts w:ascii="Arial" w:hAnsi="Arial"/>
          <w:b/>
          <w:bCs/>
          <w:noProof w:val="0"/>
          <w:u w:val="single"/>
          <w:rtl/>
        </w:rPr>
      </w:pPr>
      <w:r>
        <w:rPr>
          <w:rFonts w:ascii="Arial" w:hAnsi="Arial"/>
          <w:b/>
          <w:bCs/>
          <w:noProof w:val="0"/>
          <w:u w:val="single"/>
          <w:rtl/>
        </w:rPr>
        <w:t>התנהלות</w:t>
      </w:r>
      <w:r>
        <w:rPr>
          <w:rFonts w:ascii="Arial" w:hAnsi="Arial" w:hint="cs"/>
          <w:b/>
          <w:bCs/>
          <w:noProof w:val="0"/>
          <w:u w:val="single"/>
          <w:rtl/>
        </w:rPr>
        <w:t xml:space="preserve"> </w:t>
      </w:r>
      <w:r>
        <w:rPr>
          <w:rFonts w:ascii="Arial" w:hAnsi="Arial"/>
          <w:b/>
          <w:bCs/>
          <w:noProof w:val="0"/>
          <w:u w:val="single"/>
          <w:rtl/>
        </w:rPr>
        <w:t>ההליך</w:t>
      </w:r>
    </w:p>
    <w:p w14:paraId="742B1942"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כדי להבין מדוע נחוצה החלטתי בהליך זה</w:t>
      </w:r>
      <w:r>
        <w:rPr>
          <w:rFonts w:ascii="Arial" w:hAnsi="Arial" w:hint="cs"/>
          <w:noProof w:val="0"/>
          <w:rtl/>
        </w:rPr>
        <w:t>,</w:t>
      </w:r>
      <w:r>
        <w:rPr>
          <w:rFonts w:ascii="Arial" w:hAnsi="Arial"/>
          <w:noProof w:val="0"/>
          <w:rtl/>
        </w:rPr>
        <w:t xml:space="preserve"> למרות מצבו הרפואי של החייב וטיעוניו, יש להקדים ולתאר את השתלשלות ההליך מאז תחילתו בשנת 2016. </w:t>
      </w:r>
    </w:p>
    <w:p w14:paraId="3474FB21" w14:textId="77777777" w:rsidR="000D12B5" w:rsidRDefault="00000000" w:rsidP="000D12B5">
      <w:pPr>
        <w:pStyle w:val="1"/>
        <w:numPr>
          <w:ilvl w:val="0"/>
          <w:numId w:val="1"/>
        </w:numPr>
        <w:spacing w:before="120" w:line="360" w:lineRule="auto"/>
        <w:ind w:left="720" w:firstLine="0"/>
        <w:contextualSpacing w:val="0"/>
        <w:jc w:val="both"/>
        <w:rPr>
          <w:rFonts w:ascii="Arial" w:hAnsi="Arial"/>
          <w:noProof w:val="0"/>
          <w:rtl/>
        </w:rPr>
      </w:pPr>
      <w:r>
        <w:rPr>
          <w:rFonts w:ascii="Arial" w:hAnsi="Arial"/>
          <w:noProof w:val="0"/>
          <w:rtl/>
        </w:rPr>
        <w:t>ביום 24</w:t>
      </w:r>
      <w:r>
        <w:rPr>
          <w:rFonts w:ascii="Arial" w:hAnsi="Arial" w:hint="cs"/>
          <w:noProof w:val="0"/>
          <w:rtl/>
        </w:rPr>
        <w:t>.</w:t>
      </w:r>
      <w:r>
        <w:rPr>
          <w:rFonts w:ascii="Arial" w:hAnsi="Arial"/>
          <w:noProof w:val="0"/>
          <w:rtl/>
        </w:rPr>
        <w:t>8</w:t>
      </w:r>
      <w:r>
        <w:rPr>
          <w:rFonts w:ascii="Arial" w:hAnsi="Arial" w:hint="cs"/>
          <w:noProof w:val="0"/>
          <w:rtl/>
        </w:rPr>
        <w:t>.</w:t>
      </w:r>
      <w:r>
        <w:rPr>
          <w:rFonts w:ascii="Arial" w:hAnsi="Arial"/>
          <w:noProof w:val="0"/>
          <w:rtl/>
        </w:rPr>
        <w:t xml:space="preserve">2016 הגיש החייב בקשה למתן צו </w:t>
      </w:r>
      <w:r>
        <w:rPr>
          <w:rFonts w:ascii="Arial" w:hAnsi="Arial" w:hint="cs"/>
          <w:noProof w:val="0"/>
          <w:rtl/>
        </w:rPr>
        <w:t>כינוס</w:t>
      </w:r>
      <w:r>
        <w:rPr>
          <w:rFonts w:ascii="Arial" w:hAnsi="Arial"/>
          <w:noProof w:val="0"/>
          <w:rtl/>
        </w:rPr>
        <w:t xml:space="preserve"> בעניינו. מדובר בחייב בעל ר</w:t>
      </w:r>
      <w:r>
        <w:rPr>
          <w:rFonts w:ascii="Arial" w:hAnsi="Arial" w:hint="cs"/>
          <w:noProof w:val="0"/>
          <w:rtl/>
        </w:rPr>
        <w:t>י</w:t>
      </w:r>
      <w:r>
        <w:rPr>
          <w:rFonts w:ascii="Arial" w:hAnsi="Arial"/>
          <w:noProof w:val="0"/>
          <w:rtl/>
        </w:rPr>
        <w:t>שיון נהיגה למשאית שהוטלה הגבלה על ר</w:t>
      </w:r>
      <w:r>
        <w:rPr>
          <w:rFonts w:ascii="Arial" w:hAnsi="Arial" w:hint="cs"/>
          <w:noProof w:val="0"/>
          <w:rtl/>
        </w:rPr>
        <w:t>י</w:t>
      </w:r>
      <w:r>
        <w:rPr>
          <w:rFonts w:ascii="Arial" w:hAnsi="Arial"/>
          <w:noProof w:val="0"/>
          <w:rtl/>
        </w:rPr>
        <w:t>שיונו בעקבות חובות, והוא נותר מחוסר עבודה. ביום 29</w:t>
      </w:r>
      <w:r>
        <w:rPr>
          <w:rFonts w:ascii="Arial" w:hAnsi="Arial" w:hint="cs"/>
          <w:noProof w:val="0"/>
          <w:rtl/>
        </w:rPr>
        <w:t>.</w:t>
      </w:r>
      <w:r>
        <w:rPr>
          <w:rFonts w:ascii="Arial" w:hAnsi="Arial"/>
          <w:noProof w:val="0"/>
          <w:rtl/>
        </w:rPr>
        <w:t>8</w:t>
      </w:r>
      <w:r>
        <w:rPr>
          <w:rFonts w:ascii="Arial" w:hAnsi="Arial" w:hint="cs"/>
          <w:noProof w:val="0"/>
          <w:rtl/>
        </w:rPr>
        <w:t>.</w:t>
      </w:r>
      <w:r>
        <w:rPr>
          <w:rFonts w:ascii="Arial" w:hAnsi="Arial"/>
          <w:noProof w:val="0"/>
          <w:rtl/>
        </w:rPr>
        <w:t xml:space="preserve">2016 התקבלה הבקשה, ניתן צו כינוס בעניינו של החייב, והוא חויב לשלם סכום חודשי של 300 ₪ לקופת הכינוס. </w:t>
      </w:r>
      <w:r>
        <w:rPr>
          <w:rFonts w:ascii="Arial" w:hAnsi="Arial" w:hint="cs"/>
          <w:noProof w:val="0"/>
          <w:rtl/>
        </w:rPr>
        <w:t>בשל ניהול ההליך ההגבלה על חידוש רישיונו הוסרה.</w:t>
      </w:r>
    </w:p>
    <w:p w14:paraId="06D2E819" w14:textId="77777777" w:rsidR="000D12B5" w:rsidRDefault="00000000" w:rsidP="000D12B5">
      <w:pPr>
        <w:spacing w:before="120" w:line="360" w:lineRule="auto"/>
        <w:ind w:left="720"/>
        <w:jc w:val="both"/>
        <w:rPr>
          <w:rFonts w:ascii="Arial" w:hAnsi="Arial"/>
          <w:noProof w:val="0"/>
          <w:rtl/>
        </w:rPr>
      </w:pPr>
      <w:r>
        <w:rPr>
          <w:rFonts w:ascii="Arial" w:hAnsi="Arial"/>
          <w:noProof w:val="0"/>
          <w:rtl/>
        </w:rPr>
        <w:t xml:space="preserve">ב. </w:t>
      </w:r>
      <w:r>
        <w:rPr>
          <w:rFonts w:ascii="Arial" w:hAnsi="Arial"/>
          <w:noProof w:val="0"/>
          <w:rtl/>
        </w:rPr>
        <w:tab/>
        <w:t>ביום 30</w:t>
      </w:r>
      <w:r>
        <w:rPr>
          <w:rFonts w:ascii="Arial" w:hAnsi="Arial" w:hint="cs"/>
          <w:noProof w:val="0"/>
          <w:rtl/>
        </w:rPr>
        <w:t>.</w:t>
      </w:r>
      <w:r>
        <w:rPr>
          <w:rFonts w:ascii="Arial" w:hAnsi="Arial"/>
          <w:noProof w:val="0"/>
          <w:rtl/>
        </w:rPr>
        <w:t>10</w:t>
      </w:r>
      <w:r>
        <w:rPr>
          <w:rFonts w:ascii="Arial" w:hAnsi="Arial" w:hint="cs"/>
          <w:noProof w:val="0"/>
          <w:rtl/>
        </w:rPr>
        <w:t>.</w:t>
      </w:r>
      <w:r>
        <w:rPr>
          <w:rFonts w:ascii="Arial" w:hAnsi="Arial"/>
          <w:noProof w:val="0"/>
          <w:rtl/>
        </w:rPr>
        <w:t>2016 הוגשה על ידי אם שתי בנותיו של  החייב בקשה לקציבת מזונות</w:t>
      </w:r>
      <w:r>
        <w:rPr>
          <w:rFonts w:ascii="Arial" w:hAnsi="Arial" w:hint="cs"/>
          <w:noProof w:val="0"/>
          <w:rtl/>
        </w:rPr>
        <w:t>,</w:t>
      </w:r>
      <w:r>
        <w:rPr>
          <w:rFonts w:ascii="Arial" w:hAnsi="Arial"/>
          <w:noProof w:val="0"/>
          <w:rtl/>
        </w:rPr>
        <w:t xml:space="preserve"> ממנה עלה כי החייב נקט כלפיה באלימות שחייבה עזיבתה את ביתם המשותף, וכי </w:t>
      </w:r>
      <w:r>
        <w:rPr>
          <w:rFonts w:ascii="Arial" w:hAnsi="Arial" w:hint="cs"/>
          <w:noProof w:val="0"/>
          <w:rtl/>
        </w:rPr>
        <w:t xml:space="preserve">הוא </w:t>
      </w:r>
      <w:r>
        <w:rPr>
          <w:rFonts w:ascii="Arial" w:hAnsi="Arial"/>
          <w:noProof w:val="0"/>
          <w:rtl/>
        </w:rPr>
        <w:t>סיבך אותה בחובות בעקבות ניהול כושל של עסק, דבר שחייב אותה לפתוח הליכי חדלות פירעון משל עצמה. נטען כי כנגד החייב ניתן פסק דין ביום 12</w:t>
      </w:r>
      <w:r>
        <w:rPr>
          <w:rFonts w:ascii="Arial" w:hAnsi="Arial" w:hint="cs"/>
          <w:noProof w:val="0"/>
          <w:rtl/>
        </w:rPr>
        <w:t>.</w:t>
      </w:r>
      <w:r>
        <w:rPr>
          <w:rFonts w:ascii="Arial" w:hAnsi="Arial"/>
          <w:noProof w:val="0"/>
          <w:rtl/>
        </w:rPr>
        <w:t>4</w:t>
      </w:r>
      <w:r>
        <w:rPr>
          <w:rFonts w:ascii="Arial" w:hAnsi="Arial" w:hint="cs"/>
          <w:noProof w:val="0"/>
          <w:rtl/>
        </w:rPr>
        <w:t>.</w:t>
      </w:r>
      <w:r>
        <w:rPr>
          <w:rFonts w:ascii="Arial" w:hAnsi="Arial"/>
          <w:noProof w:val="0"/>
          <w:rtl/>
        </w:rPr>
        <w:t>2016 המחייב</w:t>
      </w:r>
      <w:r>
        <w:rPr>
          <w:rFonts w:ascii="Arial" w:hAnsi="Arial" w:hint="cs"/>
          <w:noProof w:val="0"/>
          <w:rtl/>
        </w:rPr>
        <w:t xml:space="preserve"> אות</w:t>
      </w:r>
      <w:r>
        <w:rPr>
          <w:rFonts w:ascii="Arial" w:hAnsi="Arial"/>
          <w:noProof w:val="0"/>
          <w:rtl/>
        </w:rPr>
        <w:t xml:space="preserve">ו בתשלומי מזונות בסך חודשי של 3,500 ₪ לחודש, כולל מדור, ובנוסף מחצית הוצאות רפואיות  </w:t>
      </w:r>
      <w:r>
        <w:rPr>
          <w:rFonts w:ascii="Arial" w:hAnsi="Arial" w:hint="cs"/>
          <w:noProof w:val="0"/>
          <w:rtl/>
        </w:rPr>
        <w:t>והוצאות חינוך,</w:t>
      </w:r>
      <w:r>
        <w:rPr>
          <w:rFonts w:ascii="Arial" w:hAnsi="Arial"/>
          <w:noProof w:val="0"/>
          <w:rtl/>
        </w:rPr>
        <w:t xml:space="preserve"> ופסק הדין אינו מקוים על ידו. </w:t>
      </w:r>
    </w:p>
    <w:p w14:paraId="641EC904" w14:textId="77777777" w:rsidR="000D12B5" w:rsidRDefault="00000000" w:rsidP="000D12B5">
      <w:pPr>
        <w:spacing w:before="120" w:line="360" w:lineRule="auto"/>
        <w:ind w:left="720"/>
        <w:jc w:val="both"/>
        <w:rPr>
          <w:rFonts w:ascii="Arial" w:hAnsi="Arial"/>
          <w:noProof w:val="0"/>
          <w:rtl/>
        </w:rPr>
      </w:pPr>
      <w:r>
        <w:rPr>
          <w:rFonts w:ascii="Arial" w:hAnsi="Arial"/>
          <w:noProof w:val="0"/>
          <w:rtl/>
        </w:rPr>
        <w:t>יובהר כי מדובר בשתי בנותיו הקטינות של החייב ילידות 2008 ו-2014. ביום 8</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 xml:space="preserve">2017 ניתנה החלטה הקוצבת את סכום המזונות ל-3,000 ₪ לחודש (1,500 ₪ לכל קטינה). בנוסף התרה בית המשפט בהחלטתו בחייב כי עליו לקיים חובותיו להליך, לפרוע חוב פיגורים בתשלום לקופת הכינוס ולהגיש דו"חות, אחרת יבוטל ההליך. משכך, מההחלטה </w:t>
      </w:r>
      <w:r>
        <w:rPr>
          <w:rFonts w:ascii="Arial" w:hAnsi="Arial"/>
          <w:noProof w:val="0"/>
          <w:rtl/>
        </w:rPr>
        <w:lastRenderedPageBreak/>
        <w:t xml:space="preserve">עולה כי כחמישה חודשים לאחר תחילת ההליך יצר החייב בהתנהלותו חובות בהליך, ולא התנהל כמצופה מחייב בהליך חדלות פירעון. </w:t>
      </w:r>
    </w:p>
    <w:p w14:paraId="0C1298AA" w14:textId="77777777" w:rsidR="000D12B5" w:rsidRDefault="00000000" w:rsidP="000D12B5">
      <w:pPr>
        <w:spacing w:before="120" w:line="360" w:lineRule="auto"/>
        <w:ind w:left="720"/>
        <w:jc w:val="both"/>
        <w:rPr>
          <w:rFonts w:ascii="Arial" w:hAnsi="Arial"/>
          <w:noProof w:val="0"/>
          <w:rtl/>
        </w:rPr>
      </w:pPr>
      <w:r>
        <w:rPr>
          <w:rFonts w:ascii="Arial" w:hAnsi="Arial"/>
          <w:noProof w:val="0"/>
          <w:rtl/>
        </w:rPr>
        <w:t>ג.</w:t>
      </w:r>
      <w:r>
        <w:rPr>
          <w:rFonts w:ascii="Arial" w:hAnsi="Arial"/>
          <w:noProof w:val="0"/>
          <w:rtl/>
        </w:rPr>
        <w:tab/>
        <w:t>ביום 19</w:t>
      </w:r>
      <w:r>
        <w:rPr>
          <w:rFonts w:ascii="Arial" w:hAnsi="Arial" w:hint="cs"/>
          <w:noProof w:val="0"/>
          <w:rtl/>
        </w:rPr>
        <w:t>.</w:t>
      </w:r>
      <w:r>
        <w:rPr>
          <w:rFonts w:ascii="Arial" w:hAnsi="Arial"/>
          <w:noProof w:val="0"/>
          <w:rtl/>
        </w:rPr>
        <w:t>2</w:t>
      </w:r>
      <w:r>
        <w:rPr>
          <w:rFonts w:ascii="Arial" w:hAnsi="Arial" w:hint="cs"/>
          <w:noProof w:val="0"/>
          <w:rtl/>
        </w:rPr>
        <w:t>.</w:t>
      </w:r>
      <w:r>
        <w:rPr>
          <w:rFonts w:ascii="Arial" w:hAnsi="Arial"/>
          <w:noProof w:val="0"/>
          <w:rtl/>
        </w:rPr>
        <w:t xml:space="preserve">2018 הגיש בעל התפקיד דו"ח מסכם בעניינו של החייב, ממנו עלה כי: </w:t>
      </w:r>
    </w:p>
    <w:p w14:paraId="40776F0D" w14:textId="77777777" w:rsidR="000D12B5" w:rsidRPr="00B95078" w:rsidRDefault="00000000" w:rsidP="000D12B5">
      <w:pPr>
        <w:pStyle w:val="1"/>
        <w:numPr>
          <w:ilvl w:val="0"/>
          <w:numId w:val="2"/>
        </w:numPr>
        <w:spacing w:before="120" w:line="360" w:lineRule="auto"/>
        <w:ind w:left="1440" w:firstLine="0"/>
        <w:contextualSpacing w:val="0"/>
        <w:jc w:val="both"/>
        <w:rPr>
          <w:noProof w:val="0"/>
          <w:rtl/>
        </w:rPr>
      </w:pPr>
      <w:r w:rsidRPr="00B95078">
        <w:rPr>
          <w:noProof w:val="0"/>
          <w:rtl/>
        </w:rPr>
        <w:t>החייב לא המציא דיווח בדו"חות חודשיים או מסמכים אחרים המעידים כי הוא משלם מזונות באופן חודשי כנדרש</w:t>
      </w:r>
      <w:r w:rsidRPr="00B95078">
        <w:rPr>
          <w:rFonts w:hint="cs"/>
          <w:noProof w:val="0"/>
          <w:rtl/>
        </w:rPr>
        <w:t>.</w:t>
      </w:r>
    </w:p>
    <w:p w14:paraId="40EC0F87" w14:textId="77777777" w:rsidR="000D12B5" w:rsidRPr="00B95078" w:rsidRDefault="00000000" w:rsidP="000D12B5">
      <w:pPr>
        <w:pStyle w:val="1"/>
        <w:numPr>
          <w:ilvl w:val="0"/>
          <w:numId w:val="2"/>
        </w:numPr>
        <w:spacing w:before="120" w:line="360" w:lineRule="auto"/>
        <w:ind w:left="1440" w:firstLine="0"/>
        <w:contextualSpacing w:val="0"/>
        <w:jc w:val="both"/>
        <w:rPr>
          <w:noProof w:val="0"/>
          <w:rtl/>
        </w:rPr>
      </w:pPr>
      <w:r w:rsidRPr="00B95078">
        <w:rPr>
          <w:noProof w:val="0"/>
          <w:rtl/>
        </w:rPr>
        <w:t>החייב אינ</w:t>
      </w:r>
      <w:r w:rsidRPr="00B95078">
        <w:rPr>
          <w:rFonts w:hint="cs"/>
          <w:noProof w:val="0"/>
          <w:rtl/>
        </w:rPr>
        <w:t>נ</w:t>
      </w:r>
      <w:r w:rsidRPr="00B95078">
        <w:rPr>
          <w:noProof w:val="0"/>
          <w:rtl/>
        </w:rPr>
        <w:t>ו מגיש דו"חות חודשיים כנדרש</w:t>
      </w:r>
      <w:r w:rsidRPr="00B95078">
        <w:rPr>
          <w:rFonts w:hint="cs"/>
          <w:noProof w:val="0"/>
          <w:rtl/>
        </w:rPr>
        <w:t>.</w:t>
      </w:r>
    </w:p>
    <w:p w14:paraId="3B1C84A9" w14:textId="77777777" w:rsidR="000D12B5" w:rsidRPr="00B95078" w:rsidRDefault="00000000" w:rsidP="000D12B5">
      <w:pPr>
        <w:pStyle w:val="1"/>
        <w:numPr>
          <w:ilvl w:val="0"/>
          <w:numId w:val="2"/>
        </w:numPr>
        <w:spacing w:before="120" w:line="360" w:lineRule="auto"/>
        <w:ind w:left="1440" w:firstLine="0"/>
        <w:contextualSpacing w:val="0"/>
        <w:jc w:val="both"/>
        <w:rPr>
          <w:noProof w:val="0"/>
          <w:rtl/>
        </w:rPr>
      </w:pPr>
      <w:r w:rsidRPr="00B95078">
        <w:rPr>
          <w:noProof w:val="0"/>
          <w:rtl/>
        </w:rPr>
        <w:t>החייב אינ</w:t>
      </w:r>
      <w:r w:rsidRPr="00B95078">
        <w:rPr>
          <w:rFonts w:hint="cs"/>
          <w:noProof w:val="0"/>
          <w:rtl/>
        </w:rPr>
        <w:t>נ</w:t>
      </w:r>
      <w:r w:rsidRPr="00B95078">
        <w:rPr>
          <w:noProof w:val="0"/>
          <w:rtl/>
        </w:rPr>
        <w:t>ו ממצה את כושר השתכרותו ומוציא הוצאות חודשיות חריגות</w:t>
      </w:r>
      <w:r w:rsidRPr="00B95078">
        <w:rPr>
          <w:rFonts w:hint="cs"/>
          <w:noProof w:val="0"/>
          <w:rtl/>
        </w:rPr>
        <w:t>.</w:t>
      </w:r>
    </w:p>
    <w:p w14:paraId="501A2055" w14:textId="77777777" w:rsidR="000D12B5" w:rsidRPr="00B95078" w:rsidRDefault="00000000" w:rsidP="000D12B5">
      <w:pPr>
        <w:pStyle w:val="1"/>
        <w:numPr>
          <w:ilvl w:val="0"/>
          <w:numId w:val="2"/>
        </w:numPr>
        <w:spacing w:before="120" w:line="360" w:lineRule="auto"/>
        <w:ind w:left="1440" w:firstLine="0"/>
        <w:contextualSpacing w:val="0"/>
        <w:jc w:val="both"/>
        <w:rPr>
          <w:noProof w:val="0"/>
          <w:rtl/>
        </w:rPr>
      </w:pPr>
      <w:r w:rsidRPr="00B95078">
        <w:rPr>
          <w:noProof w:val="0"/>
          <w:rtl/>
        </w:rPr>
        <w:t xml:space="preserve">סכום החובות המאושרים של החייב הוא 2,063,147 </w:t>
      </w:r>
      <w:r w:rsidRPr="00B95078">
        <w:rPr>
          <w:rFonts w:hint="cs"/>
          <w:noProof w:val="0"/>
          <w:rtl/>
        </w:rPr>
        <w:t xml:space="preserve">₪, </w:t>
      </w:r>
      <w:r w:rsidRPr="00B95078">
        <w:rPr>
          <w:noProof w:val="0"/>
          <w:rtl/>
        </w:rPr>
        <w:t>מתוכם 357,065 ₪ בדין קדימה, ושתי תביעות חוב בסך 31,759 ₪ טרם הוכרעו</w:t>
      </w:r>
      <w:r w:rsidRPr="00B95078">
        <w:rPr>
          <w:rFonts w:hint="cs"/>
          <w:noProof w:val="0"/>
          <w:rtl/>
        </w:rPr>
        <w:t>.</w:t>
      </w:r>
    </w:p>
    <w:p w14:paraId="15574E06" w14:textId="77777777" w:rsidR="000D12B5" w:rsidRPr="00B95078" w:rsidRDefault="00000000" w:rsidP="000D12B5">
      <w:pPr>
        <w:pStyle w:val="1"/>
        <w:numPr>
          <w:ilvl w:val="0"/>
          <w:numId w:val="2"/>
        </w:numPr>
        <w:spacing w:before="120" w:line="360" w:lineRule="auto"/>
        <w:ind w:left="1440" w:firstLine="0"/>
        <w:contextualSpacing w:val="0"/>
        <w:jc w:val="both"/>
        <w:rPr>
          <w:noProof w:val="0"/>
          <w:rtl/>
        </w:rPr>
      </w:pPr>
      <w:r w:rsidRPr="00B95078">
        <w:rPr>
          <w:noProof w:val="0"/>
          <w:rtl/>
        </w:rPr>
        <w:t xml:space="preserve">התנהלות החייב לוקה בחוסר תום לב, ונוכח גובה התביעות בדין קדימה לא </w:t>
      </w:r>
      <w:r w:rsidRPr="00B95078">
        <w:rPr>
          <w:rFonts w:hint="cs"/>
          <w:noProof w:val="0"/>
          <w:rtl/>
        </w:rPr>
        <w:t xml:space="preserve">תצמח </w:t>
      </w:r>
      <w:r w:rsidRPr="00B95078">
        <w:rPr>
          <w:noProof w:val="0"/>
          <w:rtl/>
        </w:rPr>
        <w:t xml:space="preserve">תועלת לנושים מהמשך ניהול ההליך. </w:t>
      </w:r>
    </w:p>
    <w:p w14:paraId="5158FA4B"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4</w:t>
      </w:r>
      <w:r>
        <w:rPr>
          <w:rFonts w:ascii="Arial" w:hAnsi="Arial" w:hint="cs"/>
          <w:noProof w:val="0"/>
          <w:rtl/>
        </w:rPr>
        <w:t>.</w:t>
      </w:r>
      <w:r>
        <w:rPr>
          <w:rFonts w:ascii="Arial" w:hAnsi="Arial"/>
          <w:noProof w:val="0"/>
          <w:rtl/>
        </w:rPr>
        <w:t>12</w:t>
      </w:r>
      <w:r>
        <w:rPr>
          <w:rFonts w:ascii="Arial" w:hAnsi="Arial" w:hint="cs"/>
          <w:noProof w:val="0"/>
          <w:rtl/>
        </w:rPr>
        <w:t>.</w:t>
      </w:r>
      <w:r>
        <w:rPr>
          <w:rFonts w:ascii="Arial" w:hAnsi="Arial"/>
          <w:noProof w:val="0"/>
          <w:rtl/>
        </w:rPr>
        <w:t>2018 הגיש החייב תגובה לדו"ח ממנה עולה כי ביום 19</w:t>
      </w:r>
      <w:r>
        <w:rPr>
          <w:rFonts w:ascii="Arial" w:hAnsi="Arial" w:hint="cs"/>
          <w:noProof w:val="0"/>
          <w:rtl/>
        </w:rPr>
        <w:t>.</w:t>
      </w:r>
      <w:r>
        <w:rPr>
          <w:rFonts w:ascii="Arial" w:hAnsi="Arial"/>
          <w:noProof w:val="0"/>
          <w:rtl/>
        </w:rPr>
        <w:t>10</w:t>
      </w:r>
      <w:r>
        <w:rPr>
          <w:rFonts w:ascii="Arial" w:hAnsi="Arial" w:hint="cs"/>
          <w:noProof w:val="0"/>
          <w:rtl/>
        </w:rPr>
        <w:t>.</w:t>
      </w:r>
      <w:r>
        <w:rPr>
          <w:rFonts w:ascii="Arial" w:hAnsi="Arial"/>
          <w:noProof w:val="0"/>
          <w:rtl/>
        </w:rPr>
        <w:t>2019 הוא נפגע בתאונת דרכים קשה שמנעה ממנו להמשיך לעבוד או למלא חובותיו להליך. לתגובה צורפו מסמכי</w:t>
      </w:r>
      <w:r>
        <w:rPr>
          <w:rFonts w:ascii="Arial" w:hAnsi="Arial" w:hint="cs"/>
          <w:noProof w:val="0"/>
          <w:rtl/>
        </w:rPr>
        <w:t>ם נדרשים</w:t>
      </w:r>
      <w:r>
        <w:rPr>
          <w:rFonts w:ascii="Arial" w:hAnsi="Arial"/>
          <w:noProof w:val="0"/>
          <w:rtl/>
        </w:rPr>
        <w:t xml:space="preserve"> והחייב הודה כי אינו עומד  בתשלום חוב המזונות. </w:t>
      </w:r>
    </w:p>
    <w:p w14:paraId="5D86FF56" w14:textId="77777777" w:rsidR="000D12B5" w:rsidRDefault="00000000" w:rsidP="000D12B5">
      <w:pPr>
        <w:spacing w:before="120" w:line="360" w:lineRule="auto"/>
        <w:jc w:val="both"/>
        <w:rPr>
          <w:rFonts w:ascii="Arial" w:hAnsi="Arial"/>
          <w:noProof w:val="0"/>
          <w:rtl/>
        </w:rPr>
      </w:pPr>
      <w:r>
        <w:rPr>
          <w:rFonts w:ascii="Arial" w:hAnsi="Arial"/>
          <w:noProof w:val="0"/>
          <w:rtl/>
        </w:rPr>
        <w:t>החייב בתגובתו ביקש רחמי בית המשפט</w:t>
      </w:r>
      <w:r>
        <w:rPr>
          <w:rFonts w:ascii="Arial" w:hAnsi="Arial" w:hint="cs"/>
          <w:noProof w:val="0"/>
          <w:rtl/>
        </w:rPr>
        <w:t>,</w:t>
      </w:r>
      <w:r>
        <w:rPr>
          <w:rFonts w:ascii="Arial" w:hAnsi="Arial"/>
          <w:noProof w:val="0"/>
          <w:rtl/>
        </w:rPr>
        <w:t xml:space="preserve"> </w:t>
      </w:r>
      <w:r>
        <w:rPr>
          <w:rFonts w:ascii="Arial" w:hAnsi="Arial" w:hint="cs"/>
          <w:noProof w:val="0"/>
          <w:rtl/>
        </w:rPr>
        <w:t>ביקש</w:t>
      </w:r>
      <w:r>
        <w:rPr>
          <w:rFonts w:ascii="Arial" w:hAnsi="Arial"/>
          <w:noProof w:val="0"/>
          <w:rtl/>
        </w:rPr>
        <w:t xml:space="preserve"> להות</w:t>
      </w:r>
      <w:r>
        <w:rPr>
          <w:rFonts w:ascii="Arial" w:hAnsi="Arial" w:hint="cs"/>
          <w:noProof w:val="0"/>
          <w:rtl/>
        </w:rPr>
        <w:t>י</w:t>
      </w:r>
      <w:r>
        <w:rPr>
          <w:rFonts w:ascii="Arial" w:hAnsi="Arial"/>
          <w:noProof w:val="0"/>
          <w:rtl/>
        </w:rPr>
        <w:t xml:space="preserve">רו בהליך, תוך הבהרה כי יעשה מצידו הנדרש כדי לשתף פעולה בהליך. </w:t>
      </w:r>
    </w:p>
    <w:p w14:paraId="1EFE7C42"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9</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 xml:space="preserve">2019 התקיים דיון בעניינו של החייב בנוכחותו, ובהסתמך על הבטחת החייב להעביר את סכום הפיצויים שייפסק לזכותו בתביעה שהגיש לתשלום פיצויים בגין נזקי גוף על פי </w:t>
      </w:r>
      <w:hyperlink r:id="rId9" w:history="1">
        <w:r w:rsidR="003426FA" w:rsidRPr="003426FA">
          <w:rPr>
            <w:rFonts w:ascii="Arial" w:hAnsi="Arial"/>
            <w:noProof w:val="0"/>
            <w:color w:val="0000FF"/>
            <w:u w:val="single"/>
            <w:rtl/>
          </w:rPr>
          <w:t>חוק הפיצויים לנפגעי תאונות דרכים</w:t>
        </w:r>
      </w:hyperlink>
      <w:r>
        <w:rPr>
          <w:rFonts w:ascii="Arial" w:hAnsi="Arial"/>
          <w:noProof w:val="0"/>
          <w:rtl/>
        </w:rPr>
        <w:t>, התשל"ה-1975 (להלן: "</w:t>
      </w:r>
      <w:r>
        <w:rPr>
          <w:rFonts w:ascii="Arial" w:hAnsi="Arial"/>
          <w:b/>
          <w:bCs/>
          <w:noProof w:val="0"/>
          <w:rtl/>
        </w:rPr>
        <w:t>החוק"</w:t>
      </w:r>
      <w:r>
        <w:rPr>
          <w:rFonts w:ascii="Arial" w:hAnsi="Arial"/>
          <w:noProof w:val="0"/>
          <w:rtl/>
        </w:rPr>
        <w:t xml:space="preserve">), בניכוי סך של 120,000 ₪ שייוותר בידי החייב מסכום הפיצויים, ובכפוף להבטחת החייב לפרוע חובו לקופת הכינוס שהצטבר עד מועד הדיון, בארבעה תשלומים, נותר ההליך על כנו. </w:t>
      </w:r>
    </w:p>
    <w:p w14:paraId="23F1A6AD"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Pr>
      </w:pPr>
      <w:r>
        <w:rPr>
          <w:rFonts w:ascii="Arial" w:hAnsi="Arial"/>
          <w:noProof w:val="0"/>
          <w:rtl/>
        </w:rPr>
        <w:t>ביום 31</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2019</w:t>
      </w:r>
      <w:r>
        <w:rPr>
          <w:rFonts w:ascii="Arial" w:hAnsi="Arial" w:hint="cs"/>
          <w:noProof w:val="0"/>
          <w:rtl/>
        </w:rPr>
        <w:t>,</w:t>
      </w:r>
      <w:r>
        <w:rPr>
          <w:rFonts w:ascii="Arial" w:hAnsi="Arial"/>
          <w:noProof w:val="0"/>
          <w:rtl/>
        </w:rPr>
        <w:t xml:space="preserve"> פחות מחודש לאחר הדיון בעניינו</w:t>
      </w:r>
      <w:r>
        <w:rPr>
          <w:rFonts w:ascii="Arial" w:hAnsi="Arial" w:hint="cs"/>
          <w:noProof w:val="0"/>
          <w:rtl/>
        </w:rPr>
        <w:t>,</w:t>
      </w:r>
      <w:r>
        <w:rPr>
          <w:rFonts w:ascii="Arial" w:hAnsi="Arial"/>
          <w:noProof w:val="0"/>
          <w:rtl/>
        </w:rPr>
        <w:t xml:space="preserve"> הגיש החייב בקשה לפטור אותו לאור מצבו מחובת תשלום כספי</w:t>
      </w:r>
      <w:r>
        <w:rPr>
          <w:rFonts w:ascii="Arial" w:hAnsi="Arial" w:hint="cs"/>
          <w:noProof w:val="0"/>
          <w:rtl/>
        </w:rPr>
        <w:t>ם</w:t>
      </w:r>
      <w:r>
        <w:rPr>
          <w:rFonts w:ascii="Arial" w:hAnsi="Arial"/>
          <w:noProof w:val="0"/>
          <w:rtl/>
        </w:rPr>
        <w:t xml:space="preserve"> לקופה ומחובת תשלום מזונות. ביום 21</w:t>
      </w:r>
      <w:r>
        <w:rPr>
          <w:rFonts w:ascii="Arial" w:hAnsi="Arial" w:hint="cs"/>
          <w:noProof w:val="0"/>
          <w:rtl/>
        </w:rPr>
        <w:t>.</w:t>
      </w:r>
      <w:r>
        <w:rPr>
          <w:rFonts w:ascii="Arial" w:hAnsi="Arial"/>
          <w:noProof w:val="0"/>
          <w:rtl/>
        </w:rPr>
        <w:t>3</w:t>
      </w:r>
      <w:r>
        <w:rPr>
          <w:rFonts w:ascii="Arial" w:hAnsi="Arial" w:hint="cs"/>
          <w:noProof w:val="0"/>
          <w:rtl/>
        </w:rPr>
        <w:t>.</w:t>
      </w:r>
      <w:r>
        <w:rPr>
          <w:rFonts w:ascii="Arial" w:hAnsi="Arial"/>
          <w:noProof w:val="0"/>
          <w:rtl/>
        </w:rPr>
        <w:t xml:space="preserve">2019  נדחתה הבקשה תוך שבית המשפט מסב את תשומת הלב </w:t>
      </w:r>
      <w:r>
        <w:rPr>
          <w:rFonts w:ascii="Arial" w:hAnsi="Arial" w:hint="cs"/>
          <w:noProof w:val="0"/>
          <w:rtl/>
        </w:rPr>
        <w:t xml:space="preserve">לכך </w:t>
      </w:r>
      <w:r>
        <w:rPr>
          <w:rFonts w:ascii="Arial" w:hAnsi="Arial"/>
          <w:noProof w:val="0"/>
          <w:rtl/>
        </w:rPr>
        <w:t xml:space="preserve">שהחייב ממשיך להפר בהתנהלותו </w:t>
      </w:r>
      <w:r>
        <w:rPr>
          <w:rFonts w:ascii="Arial" w:hAnsi="Arial" w:hint="cs"/>
          <w:noProof w:val="0"/>
          <w:rtl/>
        </w:rPr>
        <w:t xml:space="preserve">את </w:t>
      </w:r>
      <w:r>
        <w:rPr>
          <w:rFonts w:ascii="Arial" w:hAnsi="Arial"/>
          <w:noProof w:val="0"/>
          <w:rtl/>
        </w:rPr>
        <w:t xml:space="preserve">חובותיו להליך. </w:t>
      </w:r>
    </w:p>
    <w:p w14:paraId="08940541" w14:textId="77777777" w:rsidR="000D12B5" w:rsidRDefault="00000000" w:rsidP="000D12B5">
      <w:pPr>
        <w:pStyle w:val="1"/>
        <w:spacing w:before="120" w:line="360" w:lineRule="auto"/>
        <w:ind w:left="0"/>
        <w:contextualSpacing w:val="0"/>
        <w:jc w:val="both"/>
        <w:rPr>
          <w:rFonts w:ascii="Arial" w:hAnsi="Arial"/>
          <w:noProof w:val="0"/>
          <w:rtl/>
        </w:rPr>
      </w:pPr>
      <w:r>
        <w:rPr>
          <w:rFonts w:ascii="Arial" w:hAnsi="Arial"/>
          <w:noProof w:val="0"/>
          <w:rtl/>
        </w:rPr>
        <w:t>החלטת בית המשפט נותרה בעינה גם לאחר שבאיחור צורפו דו"חות דו-חודשיים</w:t>
      </w:r>
      <w:r>
        <w:rPr>
          <w:rFonts w:ascii="Arial" w:hAnsi="Arial" w:hint="cs"/>
          <w:noProof w:val="0"/>
          <w:rtl/>
        </w:rPr>
        <w:t xml:space="preserve"> של החייב ובית המשפט עיין בהם.</w:t>
      </w:r>
    </w:p>
    <w:p w14:paraId="319A5040"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28</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2022 הוגשה בקשה לביטול צו הכינוס בעניינו של החייב לאור מחדליו. הבקשה כמו גם בקשת החייב לפטור אותו מחובת תשלום חודשי לקופת הכינוס לאור מצבו הרפואי, ובקשתו לבטל עיקולים שהוטלו על כספים שנפסקו לטובתו במסגרת תביעתו לתשלום תכוף שהוגשה נגד מבטחת המשאית שהי</w:t>
      </w:r>
      <w:r>
        <w:rPr>
          <w:rFonts w:ascii="Arial" w:hAnsi="Arial" w:hint="cs"/>
          <w:noProof w:val="0"/>
          <w:rtl/>
        </w:rPr>
        <w:t>י</w:t>
      </w:r>
      <w:r>
        <w:rPr>
          <w:rFonts w:ascii="Arial" w:hAnsi="Arial"/>
          <w:noProof w:val="0"/>
          <w:rtl/>
        </w:rPr>
        <w:t>תה מעורבת בתאונת הדרכים (שהיא גם תאונת עבודה) שבה נפגע, נדונו בישיבת יום 8</w:t>
      </w:r>
      <w:r>
        <w:rPr>
          <w:rFonts w:ascii="Arial" w:hAnsi="Arial" w:hint="cs"/>
          <w:noProof w:val="0"/>
          <w:rtl/>
        </w:rPr>
        <w:t>.</w:t>
      </w:r>
      <w:r>
        <w:rPr>
          <w:rFonts w:ascii="Arial" w:hAnsi="Arial"/>
          <w:noProof w:val="0"/>
          <w:rtl/>
        </w:rPr>
        <w:t>9</w:t>
      </w:r>
      <w:r>
        <w:rPr>
          <w:rFonts w:ascii="Arial" w:hAnsi="Arial" w:hint="cs"/>
          <w:noProof w:val="0"/>
          <w:rtl/>
        </w:rPr>
        <w:t>.</w:t>
      </w:r>
      <w:r>
        <w:rPr>
          <w:rFonts w:ascii="Arial" w:hAnsi="Arial"/>
          <w:noProof w:val="0"/>
          <w:rtl/>
        </w:rPr>
        <w:t xml:space="preserve">2020. </w:t>
      </w:r>
    </w:p>
    <w:p w14:paraId="08058597" w14:textId="77777777" w:rsidR="000D12B5" w:rsidRDefault="00000000" w:rsidP="000D12B5">
      <w:pPr>
        <w:spacing w:before="120" w:line="360" w:lineRule="auto"/>
        <w:jc w:val="both"/>
        <w:rPr>
          <w:rFonts w:ascii="Arial" w:hAnsi="Arial"/>
          <w:noProof w:val="0"/>
          <w:rtl/>
        </w:rPr>
      </w:pPr>
      <w:r>
        <w:rPr>
          <w:rFonts w:ascii="Arial" w:hAnsi="Arial"/>
          <w:noProof w:val="0"/>
          <w:rtl/>
        </w:rPr>
        <w:lastRenderedPageBreak/>
        <w:t>בדיון</w:t>
      </w:r>
      <w:r>
        <w:rPr>
          <w:rFonts w:ascii="Arial" w:hAnsi="Arial" w:hint="cs"/>
          <w:noProof w:val="0"/>
          <w:rtl/>
        </w:rPr>
        <w:t>,</w:t>
      </w:r>
      <w:r>
        <w:rPr>
          <w:rFonts w:ascii="Arial" w:hAnsi="Arial"/>
          <w:noProof w:val="0"/>
          <w:rtl/>
        </w:rPr>
        <w:t xml:space="preserve"> במהלכו הובהר שהחייב אינו משלם באופן סדיר מזונות בנותיו, הוסכם (והעניין קיבל תוקף של החלטה) כי בשלב זה לא יבוטל צו הכינוס, בעלי התפקיד יצטרפו כצד להליך התביעה לתשלום פיצויים בגין נזקי גוף שהגיש החייב, החייב ימציא אסמכתאות על תשלום מזונות, ובעלי התפקיד יוכלו להגיש בקשה להעלאת התשלום החודשי שחייב החייב לשלם לקופת הכינוס ועמד מאז תחילת ההליך על סך</w:t>
      </w:r>
      <w:r>
        <w:rPr>
          <w:rFonts w:ascii="Arial" w:hAnsi="Arial" w:hint="cs"/>
          <w:noProof w:val="0"/>
          <w:rtl/>
        </w:rPr>
        <w:t xml:space="preserve"> של</w:t>
      </w:r>
      <w:r>
        <w:rPr>
          <w:rFonts w:ascii="Arial" w:hAnsi="Arial"/>
          <w:noProof w:val="0"/>
          <w:rtl/>
        </w:rPr>
        <w:t xml:space="preserve"> 300 ₪. </w:t>
      </w:r>
    </w:p>
    <w:p w14:paraId="56E29944"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18</w:t>
      </w:r>
      <w:r>
        <w:rPr>
          <w:rFonts w:ascii="Arial" w:hAnsi="Arial" w:hint="cs"/>
          <w:noProof w:val="0"/>
          <w:rtl/>
        </w:rPr>
        <w:t>.</w:t>
      </w:r>
      <w:r>
        <w:rPr>
          <w:rFonts w:ascii="Arial" w:hAnsi="Arial"/>
          <w:noProof w:val="0"/>
          <w:rtl/>
        </w:rPr>
        <w:t>9</w:t>
      </w:r>
      <w:r>
        <w:rPr>
          <w:rFonts w:ascii="Arial" w:hAnsi="Arial" w:hint="cs"/>
          <w:noProof w:val="0"/>
          <w:rtl/>
        </w:rPr>
        <w:t>.</w:t>
      </w:r>
      <w:r>
        <w:rPr>
          <w:rFonts w:ascii="Arial" w:hAnsi="Arial"/>
          <w:noProof w:val="0"/>
          <w:rtl/>
        </w:rPr>
        <w:t>2020 הועבר ההליך בעניינו של החייב לטיפולי, וביום 11</w:t>
      </w:r>
      <w:r>
        <w:rPr>
          <w:rFonts w:ascii="Arial" w:hAnsi="Arial" w:hint="cs"/>
          <w:noProof w:val="0"/>
          <w:rtl/>
        </w:rPr>
        <w:t>.</w:t>
      </w:r>
      <w:r>
        <w:rPr>
          <w:rFonts w:ascii="Arial" w:hAnsi="Arial"/>
          <w:noProof w:val="0"/>
          <w:rtl/>
        </w:rPr>
        <w:t>12</w:t>
      </w:r>
      <w:r>
        <w:rPr>
          <w:rFonts w:ascii="Arial" w:hAnsi="Arial" w:hint="cs"/>
          <w:noProof w:val="0"/>
          <w:rtl/>
        </w:rPr>
        <w:t>.</w:t>
      </w:r>
      <w:r>
        <w:rPr>
          <w:rFonts w:ascii="Arial" w:hAnsi="Arial"/>
          <w:noProof w:val="0"/>
          <w:rtl/>
        </w:rPr>
        <w:t>2020</w:t>
      </w:r>
      <w:r>
        <w:rPr>
          <w:rFonts w:ascii="Arial" w:hAnsi="Arial" w:hint="cs"/>
          <w:noProof w:val="0"/>
          <w:rtl/>
        </w:rPr>
        <w:t>,</w:t>
      </w:r>
      <w:r>
        <w:rPr>
          <w:rFonts w:ascii="Arial" w:hAnsi="Arial"/>
          <w:noProof w:val="0"/>
          <w:rtl/>
        </w:rPr>
        <w:t xml:space="preserve"> אגב דיון בבקשת החייב לביטול עיקול, ניתנה החלטה המתרה בחייב כי זה ממשיך להפר חובותיו בהליך, כולל </w:t>
      </w:r>
      <w:r>
        <w:rPr>
          <w:rFonts w:ascii="Arial" w:hAnsi="Arial" w:hint="cs"/>
          <w:noProof w:val="0"/>
          <w:rtl/>
        </w:rPr>
        <w:t xml:space="preserve">להפר את </w:t>
      </w:r>
      <w:r>
        <w:rPr>
          <w:rFonts w:ascii="Arial" w:hAnsi="Arial"/>
          <w:noProof w:val="0"/>
          <w:rtl/>
        </w:rPr>
        <w:t>ההבטחה שניתנה על ידו בישיבת יום 8</w:t>
      </w:r>
      <w:r>
        <w:rPr>
          <w:rFonts w:ascii="Arial" w:hAnsi="Arial" w:hint="cs"/>
          <w:noProof w:val="0"/>
          <w:rtl/>
        </w:rPr>
        <w:t>.</w:t>
      </w:r>
      <w:r>
        <w:rPr>
          <w:rFonts w:ascii="Arial" w:hAnsi="Arial"/>
          <w:noProof w:val="0"/>
          <w:rtl/>
        </w:rPr>
        <w:t>9</w:t>
      </w:r>
      <w:r>
        <w:rPr>
          <w:rFonts w:ascii="Arial" w:hAnsi="Arial" w:hint="cs"/>
          <w:noProof w:val="0"/>
          <w:rtl/>
        </w:rPr>
        <w:t>.</w:t>
      </w:r>
      <w:r>
        <w:rPr>
          <w:rFonts w:ascii="Arial" w:hAnsi="Arial"/>
          <w:noProof w:val="0"/>
          <w:rtl/>
        </w:rPr>
        <w:t xml:space="preserve">2020 ועל סמך אותה הבטחה נותר ההליך בעינו. </w:t>
      </w:r>
    </w:p>
    <w:p w14:paraId="4E1EB45F"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w:t>
      </w:r>
      <w:r>
        <w:rPr>
          <w:rFonts w:ascii="Arial" w:hAnsi="Arial" w:hint="cs"/>
          <w:noProof w:val="0"/>
          <w:rtl/>
        </w:rPr>
        <w:t>.</w:t>
      </w:r>
      <w:r>
        <w:rPr>
          <w:rFonts w:ascii="Arial" w:hAnsi="Arial"/>
          <w:noProof w:val="0"/>
          <w:rtl/>
        </w:rPr>
        <w:t>2</w:t>
      </w:r>
      <w:r>
        <w:rPr>
          <w:rFonts w:ascii="Arial" w:hAnsi="Arial" w:hint="cs"/>
          <w:noProof w:val="0"/>
          <w:rtl/>
        </w:rPr>
        <w:t>.</w:t>
      </w:r>
      <w:r>
        <w:rPr>
          <w:rFonts w:ascii="Arial" w:hAnsi="Arial"/>
          <w:noProof w:val="0"/>
          <w:rtl/>
        </w:rPr>
        <w:t>2021 הוגשה תגובה כנדרש בהחלטה מיום 11</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2021 מטעם בעלי התפקיד, במסגרתה אלו חזרו על בקשתם לביטול ההליך בעניינו של החייב. כל טענות הצדדים נדונו בישיבת יום 16</w:t>
      </w:r>
      <w:r>
        <w:rPr>
          <w:rFonts w:ascii="Arial" w:hAnsi="Arial" w:hint="cs"/>
          <w:noProof w:val="0"/>
          <w:rtl/>
        </w:rPr>
        <w:t>.</w:t>
      </w:r>
      <w:r>
        <w:rPr>
          <w:rFonts w:ascii="Arial" w:hAnsi="Arial"/>
          <w:noProof w:val="0"/>
          <w:rtl/>
        </w:rPr>
        <w:t>3</w:t>
      </w:r>
      <w:r>
        <w:rPr>
          <w:rFonts w:ascii="Arial" w:hAnsi="Arial" w:hint="cs"/>
          <w:noProof w:val="0"/>
          <w:rtl/>
        </w:rPr>
        <w:t>.</w:t>
      </w:r>
      <w:r>
        <w:rPr>
          <w:rFonts w:ascii="Arial" w:hAnsi="Arial"/>
          <w:noProof w:val="0"/>
          <w:rtl/>
        </w:rPr>
        <w:t xml:space="preserve">2021 אליה התייצב החייב כשהוא מיוצג על ידי עורך דין מטעם הסיוע המשפטי. </w:t>
      </w:r>
    </w:p>
    <w:p w14:paraId="0AFA8538"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במסגרת הדיון הודה החייב כי קיים לו חוב מזונות וכי קיים לו חוב פיגורים בתשלום החודשי לקופת הכינוס (תשלום אחרון שולם על ידו בחודש פברואר 2019). </w:t>
      </w:r>
    </w:p>
    <w:p w14:paraId="47D56D9D"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בדיון הבהירו בעלי התפקיד כי לא מצבו הרפואי הנוכחי של החייב עקב פגיעתו בתאונת הדרכים הביא למחדליו בהליך, אלא החייב לא מילא חובותיו להליך כבר מתחילת ההליך, למרות שניצל </w:t>
      </w:r>
      <w:r>
        <w:rPr>
          <w:rFonts w:ascii="Arial" w:hAnsi="Arial" w:hint="cs"/>
          <w:noProof w:val="0"/>
          <w:rtl/>
        </w:rPr>
        <w:t xml:space="preserve">את </w:t>
      </w:r>
      <w:r>
        <w:rPr>
          <w:rFonts w:ascii="Arial" w:hAnsi="Arial"/>
          <w:noProof w:val="0"/>
          <w:rtl/>
        </w:rPr>
        <w:t>הגנת ההליך עליו, ורק לאחר מכן בשנת 2017 החל תולה את האשם בהפרותיו את חובותיו בהליך במצבו הרפואי עקב תאונת הדרכים, תוך הפרת התחייבויותיו להעביר לקופת הכינוס חלק מהכספים ש</w:t>
      </w:r>
      <w:r>
        <w:rPr>
          <w:rFonts w:ascii="Arial" w:hAnsi="Arial" w:hint="cs"/>
          <w:noProof w:val="0"/>
          <w:rtl/>
        </w:rPr>
        <w:t>י</w:t>
      </w:r>
      <w:r>
        <w:rPr>
          <w:rFonts w:ascii="Arial" w:hAnsi="Arial"/>
          <w:noProof w:val="0"/>
          <w:rtl/>
        </w:rPr>
        <w:t xml:space="preserve">גיעו לו בתביעה שהגיש לקבלת פיצויים בגין נזקי גוף. </w:t>
      </w:r>
    </w:p>
    <w:p w14:paraId="61DB09AF" w14:textId="77777777" w:rsidR="000D12B5" w:rsidRDefault="00000000" w:rsidP="000D12B5">
      <w:pPr>
        <w:spacing w:before="120" w:line="360" w:lineRule="auto"/>
        <w:jc w:val="both"/>
        <w:rPr>
          <w:rFonts w:ascii="Arial" w:hAnsi="Arial"/>
          <w:noProof w:val="0"/>
          <w:rtl/>
        </w:rPr>
      </w:pPr>
      <w:r>
        <w:rPr>
          <w:rFonts w:ascii="Arial" w:hAnsi="Arial" w:hint="cs"/>
          <w:noProof w:val="0"/>
          <w:rtl/>
        </w:rPr>
        <w:t>ב</w:t>
      </w:r>
      <w:r>
        <w:rPr>
          <w:rFonts w:ascii="Arial" w:hAnsi="Arial"/>
          <w:noProof w:val="0"/>
          <w:rtl/>
        </w:rPr>
        <w:t xml:space="preserve">דיון הוברר כי גם החובה להגיש דו"חות חודשיים בצירוף מסמכים לא מקוימת על ידי החייב. </w:t>
      </w:r>
    </w:p>
    <w:p w14:paraId="2B0F5CC3"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בין לבין הגיש החייב בקשה לאשר ייצוגו בתביעה לתשלום פיצויים בגין נזקי גוף וכן בהליך כאן על ידי עו</w:t>
      </w:r>
      <w:r>
        <w:rPr>
          <w:rFonts w:ascii="Arial" w:hAnsi="Arial" w:hint="cs"/>
          <w:noProof w:val="0"/>
          <w:rtl/>
        </w:rPr>
        <w:t>"</w:t>
      </w:r>
      <w:r>
        <w:rPr>
          <w:rFonts w:ascii="Arial" w:hAnsi="Arial"/>
          <w:noProof w:val="0"/>
          <w:rtl/>
        </w:rPr>
        <w:t xml:space="preserve">ד ריבה </w:t>
      </w:r>
      <w:r>
        <w:rPr>
          <w:rFonts w:ascii="Arial" w:hAnsi="Arial" w:hint="cs"/>
          <w:noProof w:val="0"/>
          <w:rtl/>
        </w:rPr>
        <w:t>ר</w:t>
      </w:r>
      <w:r>
        <w:rPr>
          <w:rFonts w:ascii="Arial" w:hAnsi="Arial"/>
          <w:noProof w:val="0"/>
          <w:rtl/>
        </w:rPr>
        <w:t>וכברג</w:t>
      </w:r>
      <w:r>
        <w:rPr>
          <w:rFonts w:ascii="Arial" w:hAnsi="Arial" w:hint="cs"/>
          <w:noProof w:val="0"/>
          <w:rtl/>
        </w:rPr>
        <w:t>,</w:t>
      </w:r>
      <w:r>
        <w:rPr>
          <w:rFonts w:ascii="Arial" w:hAnsi="Arial"/>
          <w:noProof w:val="0"/>
          <w:rtl/>
        </w:rPr>
        <w:t xml:space="preserve"> בנוסף לייצוגו על ידי עורך דין שמעון האן מטעם הסיוע המשפטי. עוד הגיש החייב בקשות לאשר לו שימוש בפנקס שיקים וכן בקש</w:t>
      </w:r>
      <w:r>
        <w:rPr>
          <w:rFonts w:ascii="Arial" w:hAnsi="Arial" w:hint="cs"/>
          <w:noProof w:val="0"/>
          <w:rtl/>
        </w:rPr>
        <w:t>ה</w:t>
      </w:r>
      <w:r>
        <w:rPr>
          <w:rFonts w:ascii="Arial" w:hAnsi="Arial"/>
          <w:noProof w:val="0"/>
          <w:rtl/>
        </w:rPr>
        <w:t xml:space="preserve"> למתן הפטר, וזאת למרות שהחייב טרם הוכרז פושט רגל (בקשה מיום 22</w:t>
      </w:r>
      <w:r>
        <w:rPr>
          <w:rFonts w:ascii="Arial" w:hAnsi="Arial" w:hint="cs"/>
          <w:noProof w:val="0"/>
          <w:rtl/>
        </w:rPr>
        <w:t>.</w:t>
      </w:r>
      <w:r>
        <w:rPr>
          <w:rFonts w:ascii="Arial" w:hAnsi="Arial"/>
          <w:noProof w:val="0"/>
          <w:rtl/>
        </w:rPr>
        <w:t>6</w:t>
      </w:r>
      <w:r>
        <w:rPr>
          <w:rFonts w:ascii="Arial" w:hAnsi="Arial" w:hint="cs"/>
          <w:noProof w:val="0"/>
          <w:rtl/>
        </w:rPr>
        <w:t>.</w:t>
      </w:r>
      <w:r>
        <w:rPr>
          <w:rFonts w:ascii="Arial" w:hAnsi="Arial"/>
          <w:noProof w:val="0"/>
          <w:rtl/>
        </w:rPr>
        <w:t xml:space="preserve">2021). </w:t>
      </w:r>
    </w:p>
    <w:p w14:paraId="076664AF"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27</w:t>
      </w:r>
      <w:r>
        <w:rPr>
          <w:rFonts w:ascii="Arial" w:hAnsi="Arial" w:hint="cs"/>
          <w:noProof w:val="0"/>
          <w:rtl/>
        </w:rPr>
        <w:t>.</w:t>
      </w:r>
      <w:r>
        <w:rPr>
          <w:rFonts w:ascii="Arial" w:hAnsi="Arial"/>
          <w:noProof w:val="0"/>
          <w:rtl/>
        </w:rPr>
        <w:t>6</w:t>
      </w:r>
      <w:r>
        <w:rPr>
          <w:rFonts w:ascii="Arial" w:hAnsi="Arial" w:hint="cs"/>
          <w:noProof w:val="0"/>
          <w:rtl/>
        </w:rPr>
        <w:t>.</w:t>
      </w:r>
      <w:r>
        <w:rPr>
          <w:rFonts w:ascii="Arial" w:hAnsi="Arial"/>
          <w:noProof w:val="0"/>
          <w:rtl/>
        </w:rPr>
        <w:t>2021 ניתנה החלטתי בבקשת החייב, גם שם תואר</w:t>
      </w:r>
      <w:r>
        <w:rPr>
          <w:rFonts w:ascii="Arial" w:hAnsi="Arial" w:hint="cs"/>
          <w:noProof w:val="0"/>
          <w:rtl/>
        </w:rPr>
        <w:t>ה</w:t>
      </w:r>
      <w:r>
        <w:rPr>
          <w:rFonts w:ascii="Arial" w:hAnsi="Arial"/>
          <w:noProof w:val="0"/>
          <w:rtl/>
        </w:rPr>
        <w:t xml:space="preserve"> בפרוטרוט התנהלות החייב בהליך. </w:t>
      </w:r>
    </w:p>
    <w:p w14:paraId="7E3137C1" w14:textId="77777777" w:rsidR="000D12B5" w:rsidRDefault="00000000" w:rsidP="000D12B5">
      <w:pPr>
        <w:spacing w:before="120" w:line="360" w:lineRule="auto"/>
        <w:jc w:val="both"/>
        <w:rPr>
          <w:rFonts w:ascii="Arial" w:hAnsi="Arial"/>
          <w:noProof w:val="0"/>
          <w:rtl/>
        </w:rPr>
      </w:pPr>
      <w:r>
        <w:rPr>
          <w:rFonts w:ascii="Arial" w:hAnsi="Arial"/>
          <w:noProof w:val="0"/>
          <w:rtl/>
        </w:rPr>
        <w:t>בהחלטתי דחיתי בקשת החייב לביטול עיקול על כספים שנפסקו לטובתו בתביעתו לתשלום פיצויים בגין נזקי גוף</w:t>
      </w:r>
      <w:r>
        <w:rPr>
          <w:rFonts w:ascii="Arial" w:hAnsi="Arial" w:hint="cs"/>
          <w:noProof w:val="0"/>
          <w:rtl/>
        </w:rPr>
        <w:t>,</w:t>
      </w:r>
      <w:r>
        <w:rPr>
          <w:rFonts w:ascii="Arial" w:hAnsi="Arial"/>
          <w:noProof w:val="0"/>
          <w:rtl/>
        </w:rPr>
        <w:t xml:space="preserve"> הותרתי החייב בהליך ופטרתי אותו מחובת תשלום חודשי לקופת הכינוס, רק כדי ל</w:t>
      </w:r>
      <w:r>
        <w:rPr>
          <w:rFonts w:ascii="Arial" w:hAnsi="Arial" w:hint="cs"/>
          <w:noProof w:val="0"/>
          <w:rtl/>
        </w:rPr>
        <w:t>אפשר</w:t>
      </w:r>
      <w:r>
        <w:rPr>
          <w:rFonts w:ascii="Arial" w:hAnsi="Arial"/>
          <w:noProof w:val="0"/>
          <w:rtl/>
        </w:rPr>
        <w:t xml:space="preserve"> הזדמנות נוספת להוכיח כי הוא נוהג בתום לב בהליך, והוריתי לחייב להמציא בתוך 45 יום מסמכים ותשובה כמפורט בהחלטה. </w:t>
      </w:r>
    </w:p>
    <w:p w14:paraId="4134F16E" w14:textId="77777777" w:rsidR="000D12B5" w:rsidRDefault="00000000" w:rsidP="000D12B5">
      <w:pPr>
        <w:spacing w:before="120" w:line="360" w:lineRule="auto"/>
        <w:jc w:val="both"/>
        <w:rPr>
          <w:rFonts w:ascii="Arial" w:hAnsi="Arial"/>
          <w:noProof w:val="0"/>
          <w:rtl/>
        </w:rPr>
      </w:pPr>
      <w:r>
        <w:rPr>
          <w:rFonts w:ascii="Arial" w:hAnsi="Arial"/>
          <w:noProof w:val="0"/>
          <w:rtl/>
        </w:rPr>
        <w:t>בהחלטה צוין במפורש כי כ</w:t>
      </w:r>
      <w:r>
        <w:rPr>
          <w:rFonts w:ascii="Arial" w:hAnsi="Arial" w:hint="cs"/>
          <w:noProof w:val="0"/>
          <w:rtl/>
        </w:rPr>
        <w:t>י</w:t>
      </w:r>
      <w:r>
        <w:rPr>
          <w:rFonts w:ascii="Arial" w:hAnsi="Arial"/>
          <w:noProof w:val="0"/>
          <w:rtl/>
        </w:rPr>
        <w:t xml:space="preserve">שלון החייב לנהוג כנדרש בהחלטה וכנדרש מחייב בהליך יביא לביטול ההליך בעניינו, וכמו כן נקבע מועד בהחלטה לדון בשאלת הכרזת החייב פושט רגל. </w:t>
      </w:r>
    </w:p>
    <w:p w14:paraId="271EEECA"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בהמשך הותר לחייב לעשות שימוש בפנקס שיקים על פי בקשתו. </w:t>
      </w:r>
    </w:p>
    <w:p w14:paraId="68BB8F73"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lastRenderedPageBreak/>
        <w:t>ביום 12</w:t>
      </w:r>
      <w:r>
        <w:rPr>
          <w:rFonts w:ascii="Arial" w:hAnsi="Arial" w:hint="cs"/>
          <w:noProof w:val="0"/>
          <w:rtl/>
        </w:rPr>
        <w:t>.</w:t>
      </w:r>
      <w:r>
        <w:rPr>
          <w:rFonts w:ascii="Arial" w:hAnsi="Arial"/>
          <w:noProof w:val="0"/>
          <w:rtl/>
        </w:rPr>
        <w:t>9</w:t>
      </w:r>
      <w:r>
        <w:rPr>
          <w:rFonts w:ascii="Arial" w:hAnsi="Arial" w:hint="cs"/>
          <w:noProof w:val="0"/>
          <w:rtl/>
        </w:rPr>
        <w:t>.</w:t>
      </w:r>
      <w:r>
        <w:rPr>
          <w:rFonts w:ascii="Arial" w:hAnsi="Arial"/>
          <w:noProof w:val="0"/>
          <w:rtl/>
        </w:rPr>
        <w:t xml:space="preserve">2021 הודיע החייב כי אמו נפטרה וכי קיימת אפשרות לזכאות לקבלת כספים על פי צוואתה, אשר אם יתקבלו יועברו לקופת הכינוס. </w:t>
      </w:r>
    </w:p>
    <w:p w14:paraId="7E7B2755"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1</w:t>
      </w:r>
      <w:r>
        <w:rPr>
          <w:rFonts w:ascii="Arial" w:hAnsi="Arial" w:hint="cs"/>
          <w:noProof w:val="0"/>
          <w:rtl/>
        </w:rPr>
        <w:t>.</w:t>
      </w:r>
      <w:r>
        <w:rPr>
          <w:rFonts w:ascii="Arial" w:hAnsi="Arial"/>
          <w:noProof w:val="0"/>
          <w:rtl/>
        </w:rPr>
        <w:t>11</w:t>
      </w:r>
      <w:r>
        <w:rPr>
          <w:rFonts w:ascii="Arial" w:hAnsi="Arial" w:hint="cs"/>
          <w:noProof w:val="0"/>
          <w:rtl/>
        </w:rPr>
        <w:t>.</w:t>
      </w:r>
      <w:r>
        <w:rPr>
          <w:rFonts w:ascii="Arial" w:hAnsi="Arial"/>
          <w:noProof w:val="0"/>
          <w:rtl/>
        </w:rPr>
        <w:t xml:space="preserve">2021 הוגשה הודעת המוסד לביטוח לאומי ממנה הובהר שהחייב לא ביצע הנדרש ממנו להקטנת חובותיו בהליך, ולא הגיש בקשה להחרגת חוב המזונות מההליך. </w:t>
      </w:r>
    </w:p>
    <w:p w14:paraId="55A0F20C"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11</w:t>
      </w:r>
      <w:r>
        <w:rPr>
          <w:rFonts w:ascii="Arial" w:hAnsi="Arial" w:hint="cs"/>
          <w:noProof w:val="0"/>
          <w:rtl/>
        </w:rPr>
        <w:t>.</w:t>
      </w:r>
      <w:r>
        <w:rPr>
          <w:rFonts w:ascii="Arial" w:hAnsi="Arial"/>
          <w:noProof w:val="0"/>
          <w:rtl/>
        </w:rPr>
        <w:t>11</w:t>
      </w:r>
      <w:r>
        <w:rPr>
          <w:rFonts w:ascii="Arial" w:hAnsi="Arial" w:hint="cs"/>
          <w:noProof w:val="0"/>
          <w:rtl/>
        </w:rPr>
        <w:t>.</w:t>
      </w:r>
      <w:r>
        <w:rPr>
          <w:rFonts w:ascii="Arial" w:hAnsi="Arial"/>
          <w:noProof w:val="0"/>
          <w:rtl/>
        </w:rPr>
        <w:t xml:space="preserve">2021 הוגש דו"ח עדכני של בעל התפקיד בעניינו של החייב ממנו עלה שהחייב ממשיך להפר התחייבויותיו שניתנו במסגרת ההליך, וכן לא מבצע הנדרש ממנו כחייב בהליך. </w:t>
      </w:r>
    </w:p>
    <w:p w14:paraId="1A728E1A" w14:textId="77777777" w:rsidR="000D12B5" w:rsidRDefault="00000000" w:rsidP="000D12B5">
      <w:pPr>
        <w:spacing w:before="120" w:line="360" w:lineRule="auto"/>
        <w:jc w:val="both"/>
        <w:rPr>
          <w:rFonts w:ascii="Arial" w:hAnsi="Arial"/>
          <w:noProof w:val="0"/>
          <w:rtl/>
        </w:rPr>
      </w:pPr>
      <w:r>
        <w:rPr>
          <w:rFonts w:ascii="Arial" w:hAnsi="Arial"/>
          <w:noProof w:val="0"/>
          <w:rtl/>
        </w:rPr>
        <w:t>נטען כי הוברר שאין כל סיכוי להעביר כספים לקופת הכינוס אם יתנהל הליך בעניין עזבון הורי החייב מול אחיו, והוברר כי החייב אינ</w:t>
      </w:r>
      <w:r>
        <w:rPr>
          <w:rFonts w:ascii="Arial" w:hAnsi="Arial" w:hint="cs"/>
          <w:noProof w:val="0"/>
          <w:rtl/>
        </w:rPr>
        <w:t>נ</w:t>
      </w:r>
      <w:r>
        <w:rPr>
          <w:rFonts w:ascii="Arial" w:hAnsi="Arial"/>
          <w:noProof w:val="0"/>
          <w:rtl/>
        </w:rPr>
        <w:t>ו מגלה מידע נדרש שיאפשר העברת כספים המגיעים לחייב כתשלום תכוף לקופת הכינוס.</w:t>
      </w:r>
    </w:p>
    <w:p w14:paraId="37C249D2"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2022 התקיים דיון במעמד הצדדים והפעם היה החייב מיוצג בו באמצעות עו"ד ריבה רוכברג בנוסף לעו"ד האן. לאחר דיון ארוך שהתקיים במעמד הצדדים שבמהלכו הדגישו באי כ</w:t>
      </w:r>
      <w:r>
        <w:rPr>
          <w:rFonts w:ascii="Arial" w:hAnsi="Arial" w:hint="cs"/>
          <w:noProof w:val="0"/>
          <w:rtl/>
        </w:rPr>
        <w:t>ו</w:t>
      </w:r>
      <w:r>
        <w:rPr>
          <w:rFonts w:ascii="Arial" w:hAnsi="Arial"/>
          <w:noProof w:val="0"/>
          <w:rtl/>
        </w:rPr>
        <w:t xml:space="preserve">ח החייב את מצבו הרפואי הקשה ואילו בעלי התפקיד את אי התאמתו להליך, הושגה הסכמת הצדדים להצעת בית המשפט למתן ארכה לחייב לתקן מחדליו, הסכמה להגדלת התשלום החודשי ולהמצאת מסמכים ומידע נדרש כדי לגבש עמדה בנוגע להמשך ניהול ההליך, והותר לחייב לנהל בעצמו כל הליך משפטי בכל הנוגע לירושת אמו, ובכל הנוגע לפיצויים המגיעים לו בגין נזקי גוף שאירעו בתאונת הדרכים, בכפוף להגשת דיווח נדרש להליך כאן. </w:t>
      </w:r>
    </w:p>
    <w:p w14:paraId="3396D6FB" w14:textId="77777777" w:rsidR="000D12B5" w:rsidRDefault="00000000" w:rsidP="000D12B5">
      <w:pPr>
        <w:spacing w:before="120" w:line="360" w:lineRule="auto"/>
        <w:jc w:val="both"/>
        <w:rPr>
          <w:rFonts w:ascii="Arial" w:hAnsi="Arial"/>
          <w:noProof w:val="0"/>
          <w:rtl/>
        </w:rPr>
      </w:pPr>
      <w:r>
        <w:rPr>
          <w:rFonts w:ascii="Arial" w:hAnsi="Arial"/>
          <w:noProof w:val="0"/>
          <w:rtl/>
        </w:rPr>
        <w:t>ההסכמה שהושגה בין הצדדים וקיבלה תוקף של החלטה הועברה לתגובת אם בנותיו של החייב, שהיא אחת הנושות של החייב מכ</w:t>
      </w:r>
      <w:r>
        <w:rPr>
          <w:rFonts w:ascii="Arial" w:hAnsi="Arial" w:hint="cs"/>
          <w:noProof w:val="0"/>
          <w:rtl/>
        </w:rPr>
        <w:t>ו</w:t>
      </w:r>
      <w:r>
        <w:rPr>
          <w:rFonts w:ascii="Arial" w:hAnsi="Arial"/>
          <w:noProof w:val="0"/>
          <w:rtl/>
        </w:rPr>
        <w:t>ח חוק המזונות</w:t>
      </w:r>
      <w:r>
        <w:rPr>
          <w:rFonts w:ascii="Arial" w:hAnsi="Arial" w:hint="cs"/>
          <w:noProof w:val="0"/>
          <w:rtl/>
        </w:rPr>
        <w:t>,</w:t>
      </w:r>
      <w:r>
        <w:rPr>
          <w:rFonts w:ascii="Arial" w:hAnsi="Arial"/>
          <w:noProof w:val="0"/>
          <w:rtl/>
        </w:rPr>
        <w:t xml:space="preserve"> גב' לורה שמעון</w:t>
      </w:r>
      <w:r>
        <w:rPr>
          <w:rFonts w:ascii="Arial" w:hAnsi="Arial" w:hint="cs"/>
          <w:noProof w:val="0"/>
          <w:rtl/>
        </w:rPr>
        <w:t>.</w:t>
      </w:r>
      <w:r>
        <w:rPr>
          <w:rFonts w:ascii="Arial" w:hAnsi="Arial"/>
          <w:noProof w:val="0"/>
          <w:rtl/>
        </w:rPr>
        <w:t xml:space="preserve"> </w:t>
      </w:r>
      <w:r>
        <w:rPr>
          <w:rFonts w:ascii="Arial" w:hAnsi="Arial" w:hint="cs"/>
          <w:noProof w:val="0"/>
          <w:rtl/>
        </w:rPr>
        <w:t xml:space="preserve">זו </w:t>
      </w:r>
      <w:r>
        <w:rPr>
          <w:rFonts w:ascii="Arial" w:hAnsi="Arial"/>
          <w:noProof w:val="0"/>
          <w:rtl/>
        </w:rPr>
        <w:t>הגישה תגובתה להסכמת הצדדים ביום 25</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 xml:space="preserve">2022 ונתנה </w:t>
      </w:r>
      <w:r>
        <w:rPr>
          <w:rFonts w:ascii="Arial" w:hAnsi="Arial" w:hint="cs"/>
          <w:noProof w:val="0"/>
          <w:rtl/>
        </w:rPr>
        <w:t xml:space="preserve">גם היא </w:t>
      </w:r>
      <w:r>
        <w:rPr>
          <w:rFonts w:ascii="Arial" w:hAnsi="Arial"/>
          <w:noProof w:val="0"/>
          <w:rtl/>
        </w:rPr>
        <w:t xml:space="preserve">הסכמתה להסכמת הצדדים, בכפוף לאמור בתגובתה. </w:t>
      </w:r>
    </w:p>
    <w:p w14:paraId="3CC21EEB"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16</w:t>
      </w:r>
      <w:r>
        <w:rPr>
          <w:rFonts w:ascii="Arial" w:hAnsi="Arial" w:hint="cs"/>
          <w:noProof w:val="0"/>
          <w:rtl/>
        </w:rPr>
        <w:t>.</w:t>
      </w:r>
      <w:r>
        <w:rPr>
          <w:rFonts w:ascii="Arial" w:hAnsi="Arial"/>
          <w:noProof w:val="0"/>
          <w:rtl/>
        </w:rPr>
        <w:t>3</w:t>
      </w:r>
      <w:r>
        <w:rPr>
          <w:rFonts w:ascii="Arial" w:hAnsi="Arial" w:hint="cs"/>
          <w:noProof w:val="0"/>
          <w:rtl/>
        </w:rPr>
        <w:t>.</w:t>
      </w:r>
      <w:r>
        <w:rPr>
          <w:rFonts w:ascii="Arial" w:hAnsi="Arial"/>
          <w:noProof w:val="0"/>
          <w:rtl/>
        </w:rPr>
        <w:t xml:space="preserve">2022 התקבלה </w:t>
      </w:r>
      <w:r>
        <w:rPr>
          <w:rFonts w:ascii="Arial" w:hAnsi="Arial" w:hint="cs"/>
          <w:noProof w:val="0"/>
          <w:rtl/>
        </w:rPr>
        <w:t xml:space="preserve">הודעת </w:t>
      </w:r>
      <w:r>
        <w:rPr>
          <w:rFonts w:ascii="Arial" w:hAnsi="Arial"/>
          <w:noProof w:val="0"/>
          <w:rtl/>
        </w:rPr>
        <w:t>בעל התפקיד כי כספים בסך 56,435 ₪ התקבלו בקופת הכינוס בגין תביעת ה</w:t>
      </w:r>
      <w:r>
        <w:rPr>
          <w:rFonts w:ascii="Arial" w:hAnsi="Arial" w:hint="cs"/>
          <w:noProof w:val="0"/>
          <w:rtl/>
        </w:rPr>
        <w:t>חייב</w:t>
      </w:r>
      <w:r>
        <w:rPr>
          <w:rFonts w:ascii="Arial" w:hAnsi="Arial"/>
          <w:noProof w:val="0"/>
          <w:rtl/>
        </w:rPr>
        <w:t xml:space="preserve"> לתשלום פיצויים בגין נזקי גוף. כן נכתב כי מחדליו האחרים של החייב לעניין המצאת מידע ומסמכים לא הוסרו. ביום 1</w:t>
      </w:r>
      <w:r>
        <w:rPr>
          <w:rFonts w:ascii="Arial" w:hAnsi="Arial" w:hint="cs"/>
          <w:noProof w:val="0"/>
          <w:rtl/>
        </w:rPr>
        <w:t>.</w:t>
      </w:r>
      <w:r>
        <w:rPr>
          <w:rFonts w:ascii="Arial" w:hAnsi="Arial"/>
          <w:noProof w:val="0"/>
          <w:rtl/>
        </w:rPr>
        <w:t>6</w:t>
      </w:r>
      <w:r>
        <w:rPr>
          <w:rFonts w:ascii="Arial" w:hAnsi="Arial" w:hint="cs"/>
          <w:noProof w:val="0"/>
          <w:rtl/>
        </w:rPr>
        <w:t>.</w:t>
      </w:r>
      <w:r>
        <w:rPr>
          <w:rFonts w:ascii="Arial" w:hAnsi="Arial"/>
          <w:noProof w:val="0"/>
          <w:rtl/>
        </w:rPr>
        <w:t>2022 הגיש בעל התפקיד בקשה נוספת לביטול ההליך בעניינו של החייב לאור מחדליו. על בקשה זו שב וחזר בעל התפקיד ביום 2</w:t>
      </w:r>
      <w:r>
        <w:rPr>
          <w:rFonts w:ascii="Arial" w:hAnsi="Arial" w:hint="cs"/>
          <w:noProof w:val="0"/>
          <w:rtl/>
        </w:rPr>
        <w:t>.</w:t>
      </w:r>
      <w:r>
        <w:rPr>
          <w:rFonts w:ascii="Arial" w:hAnsi="Arial"/>
          <w:noProof w:val="0"/>
          <w:rtl/>
        </w:rPr>
        <w:t>5</w:t>
      </w:r>
      <w:r>
        <w:rPr>
          <w:rFonts w:ascii="Arial" w:hAnsi="Arial" w:hint="cs"/>
          <w:noProof w:val="0"/>
          <w:rtl/>
        </w:rPr>
        <w:t>.</w:t>
      </w:r>
      <w:r>
        <w:rPr>
          <w:rFonts w:ascii="Arial" w:hAnsi="Arial"/>
          <w:noProof w:val="0"/>
          <w:rtl/>
        </w:rPr>
        <w:t xml:space="preserve">2023. </w:t>
      </w:r>
    </w:p>
    <w:p w14:paraId="7E28FF00"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Pr>
      </w:pPr>
      <w:r>
        <w:rPr>
          <w:rFonts w:ascii="Arial" w:hAnsi="Arial"/>
          <w:noProof w:val="0"/>
          <w:rtl/>
        </w:rPr>
        <w:t>ביום 3</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 xml:space="preserve">2023 התקיים דיון נוסף במעמד הצדדים ובו ייצג החייב את עצמו, וביקש לעשות כן למרות שהובהר לו כי מדובר בדיון בבקשה לבטל את ההליך. </w:t>
      </w:r>
    </w:p>
    <w:p w14:paraId="05CB96D8" w14:textId="77777777" w:rsidR="000D12B5" w:rsidRDefault="00000000" w:rsidP="000D12B5">
      <w:pPr>
        <w:pStyle w:val="1"/>
        <w:spacing w:before="120" w:line="360" w:lineRule="auto"/>
        <w:ind w:left="0"/>
        <w:contextualSpacing w:val="0"/>
        <w:jc w:val="both"/>
        <w:rPr>
          <w:rFonts w:ascii="Arial" w:hAnsi="Arial"/>
          <w:noProof w:val="0"/>
          <w:rtl/>
        </w:rPr>
      </w:pPr>
      <w:r>
        <w:rPr>
          <w:rFonts w:ascii="Arial" w:hAnsi="Arial"/>
          <w:noProof w:val="0"/>
          <w:rtl/>
        </w:rPr>
        <w:t>בדיון הובהר כי סכום תביע</w:t>
      </w:r>
      <w:r>
        <w:rPr>
          <w:rFonts w:ascii="Arial" w:hAnsi="Arial" w:hint="cs"/>
          <w:noProof w:val="0"/>
          <w:rtl/>
        </w:rPr>
        <w:t>ו</w:t>
      </w:r>
      <w:r>
        <w:rPr>
          <w:rFonts w:ascii="Arial" w:hAnsi="Arial"/>
          <w:noProof w:val="0"/>
          <w:rtl/>
        </w:rPr>
        <w:t>ת החוב המאושר</w:t>
      </w:r>
      <w:r>
        <w:rPr>
          <w:rFonts w:ascii="Arial" w:hAnsi="Arial" w:hint="cs"/>
          <w:noProof w:val="0"/>
          <w:rtl/>
        </w:rPr>
        <w:t>ו</w:t>
      </w:r>
      <w:r>
        <w:rPr>
          <w:rFonts w:ascii="Arial" w:hAnsi="Arial"/>
          <w:noProof w:val="0"/>
          <w:rtl/>
        </w:rPr>
        <w:t>ת בהליך זה הו</w:t>
      </w:r>
      <w:r>
        <w:rPr>
          <w:rFonts w:ascii="Arial" w:hAnsi="Arial" w:hint="cs"/>
          <w:noProof w:val="0"/>
          <w:rtl/>
        </w:rPr>
        <w:t>א</w:t>
      </w:r>
      <w:r>
        <w:rPr>
          <w:rFonts w:ascii="Arial" w:hAnsi="Arial"/>
          <w:noProof w:val="0"/>
          <w:rtl/>
        </w:rPr>
        <w:t xml:space="preserve"> מעל שני מיליון ₪, ובקופה הצטברו כ-79,000 ₪</w:t>
      </w:r>
      <w:r>
        <w:rPr>
          <w:rFonts w:ascii="Arial" w:hAnsi="Arial" w:hint="cs"/>
          <w:noProof w:val="0"/>
          <w:rtl/>
        </w:rPr>
        <w:t>.</w:t>
      </w:r>
      <w:r>
        <w:rPr>
          <w:rFonts w:ascii="Arial" w:hAnsi="Arial"/>
          <w:noProof w:val="0"/>
          <w:rtl/>
        </w:rPr>
        <w:t xml:space="preserve"> החייב </w:t>
      </w:r>
      <w:r>
        <w:rPr>
          <w:rFonts w:ascii="Arial" w:hAnsi="Arial" w:hint="cs"/>
          <w:noProof w:val="0"/>
          <w:rtl/>
        </w:rPr>
        <w:t xml:space="preserve">מצידו הודיע בדיון </w:t>
      </w:r>
      <w:r>
        <w:rPr>
          <w:rFonts w:ascii="Arial" w:hAnsi="Arial"/>
          <w:noProof w:val="0"/>
          <w:rtl/>
        </w:rPr>
        <w:t xml:space="preserve">כי בהליך המשפטי </w:t>
      </w:r>
      <w:r>
        <w:rPr>
          <w:rFonts w:ascii="Arial" w:hAnsi="Arial" w:hint="cs"/>
          <w:noProof w:val="0"/>
          <w:rtl/>
        </w:rPr>
        <w:t xml:space="preserve">שהוא מנהל </w:t>
      </w:r>
      <w:r>
        <w:rPr>
          <w:rFonts w:ascii="Arial" w:hAnsi="Arial"/>
          <w:noProof w:val="0"/>
          <w:rtl/>
        </w:rPr>
        <w:t xml:space="preserve">בנוגע לירושת אמו הוא צפוי לקבל סך של 125,000 ₪, </w:t>
      </w:r>
      <w:r>
        <w:rPr>
          <w:rFonts w:ascii="Arial" w:hAnsi="Arial" w:hint="cs"/>
          <w:noProof w:val="0"/>
          <w:rtl/>
        </w:rPr>
        <w:t xml:space="preserve">וסכום זה </w:t>
      </w:r>
      <w:r>
        <w:rPr>
          <w:rFonts w:ascii="Arial" w:hAnsi="Arial"/>
          <w:noProof w:val="0"/>
          <w:rtl/>
        </w:rPr>
        <w:t xml:space="preserve">צפוי להיכנס לקופת הכינוס. </w:t>
      </w:r>
    </w:p>
    <w:p w14:paraId="6E66890C" w14:textId="77777777" w:rsidR="000D12B5" w:rsidRDefault="00000000" w:rsidP="000D12B5">
      <w:pPr>
        <w:spacing w:before="120" w:line="360" w:lineRule="auto"/>
        <w:jc w:val="both"/>
        <w:rPr>
          <w:rFonts w:ascii="Arial" w:hAnsi="Arial"/>
          <w:noProof w:val="0"/>
          <w:rtl/>
        </w:rPr>
      </w:pPr>
      <w:r>
        <w:rPr>
          <w:rFonts w:ascii="Arial" w:hAnsi="Arial"/>
          <w:noProof w:val="0"/>
          <w:rtl/>
        </w:rPr>
        <w:t>הובהר שסכום חוב המזונות בדין קדימה כ-122</w:t>
      </w:r>
      <w:r>
        <w:rPr>
          <w:rFonts w:ascii="Arial" w:hAnsi="Arial" w:hint="cs"/>
          <w:noProof w:val="0"/>
          <w:rtl/>
        </w:rPr>
        <w:t>,0</w:t>
      </w:r>
      <w:r>
        <w:rPr>
          <w:rFonts w:ascii="Arial" w:hAnsi="Arial"/>
          <w:noProof w:val="0"/>
          <w:rtl/>
        </w:rPr>
        <w:t xml:space="preserve">00 ₪ וסך כל החובות בדין קדימה (מס הכנסה, מע"מ, גל"ש) הוא 375,000 ₪. </w:t>
      </w:r>
    </w:p>
    <w:p w14:paraId="6EA4947B" w14:textId="77777777" w:rsidR="000D12B5" w:rsidRDefault="00000000" w:rsidP="000D12B5">
      <w:pPr>
        <w:spacing w:before="120" w:line="360" w:lineRule="auto"/>
        <w:jc w:val="both"/>
        <w:rPr>
          <w:rFonts w:ascii="Arial" w:hAnsi="Arial"/>
          <w:noProof w:val="0"/>
          <w:rtl/>
        </w:rPr>
      </w:pPr>
      <w:r>
        <w:rPr>
          <w:rFonts w:ascii="Arial" w:hAnsi="Arial"/>
          <w:noProof w:val="0"/>
          <w:rtl/>
        </w:rPr>
        <w:t>כמו כן הובהר שהחייב מגיש דו"חות חלקיים ללא אסמכתאות</w:t>
      </w:r>
      <w:r>
        <w:rPr>
          <w:rFonts w:ascii="Arial" w:hAnsi="Arial" w:hint="cs"/>
          <w:noProof w:val="0"/>
          <w:rtl/>
        </w:rPr>
        <w:t>.</w:t>
      </w:r>
    </w:p>
    <w:p w14:paraId="3AE12E17" w14:textId="77777777" w:rsidR="000D12B5" w:rsidRDefault="00000000" w:rsidP="000D12B5">
      <w:pPr>
        <w:spacing w:before="120" w:line="360" w:lineRule="auto"/>
        <w:jc w:val="both"/>
        <w:rPr>
          <w:rFonts w:ascii="Arial" w:hAnsi="Arial"/>
          <w:noProof w:val="0"/>
          <w:rtl/>
        </w:rPr>
      </w:pPr>
      <w:r>
        <w:rPr>
          <w:rFonts w:ascii="Arial" w:hAnsi="Arial"/>
          <w:noProof w:val="0"/>
          <w:rtl/>
        </w:rPr>
        <w:t>למרות כל זאת ה</w:t>
      </w:r>
      <w:r>
        <w:rPr>
          <w:rFonts w:ascii="Arial" w:hAnsi="Arial" w:hint="cs"/>
          <w:noProof w:val="0"/>
          <w:rtl/>
        </w:rPr>
        <w:t>ב</w:t>
      </w:r>
      <w:r>
        <w:rPr>
          <w:rFonts w:ascii="Arial" w:hAnsi="Arial"/>
          <w:noProof w:val="0"/>
          <w:rtl/>
        </w:rPr>
        <w:t>יעו בעלי התפקיד הסכמה להכרזת החייב פושט רגל, ולגיבוש תוכנית פירעון בעניינו כאמור בעמוד 24 לפרוטוקול ישיבת יום 3</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 xml:space="preserve">2023. </w:t>
      </w:r>
    </w:p>
    <w:p w14:paraId="6BB2087C" w14:textId="77777777" w:rsidR="000D12B5" w:rsidRDefault="00000000" w:rsidP="000D12B5">
      <w:pPr>
        <w:spacing w:before="120" w:line="360" w:lineRule="auto"/>
        <w:jc w:val="both"/>
        <w:rPr>
          <w:rFonts w:ascii="Arial" w:hAnsi="Arial"/>
          <w:noProof w:val="0"/>
          <w:rtl/>
        </w:rPr>
      </w:pPr>
      <w:r>
        <w:rPr>
          <w:rFonts w:ascii="Arial" w:hAnsi="Arial"/>
          <w:noProof w:val="0"/>
          <w:rtl/>
        </w:rPr>
        <w:lastRenderedPageBreak/>
        <w:t>החייב לא הסכים למוצע בעניינו, ובשל העובדה שהחייב התייצב כשהוא אינו מיוצג לדיון, ניתנה ארכה לבאי כוחו להביע עמדתם להצעה. כן הובהר</w:t>
      </w:r>
      <w:r>
        <w:rPr>
          <w:rFonts w:ascii="Arial" w:hAnsi="Arial" w:hint="cs"/>
          <w:noProof w:val="0"/>
          <w:rtl/>
        </w:rPr>
        <w:t>ה</w:t>
      </w:r>
      <w:r>
        <w:rPr>
          <w:rFonts w:ascii="Arial" w:hAnsi="Arial"/>
          <w:noProof w:val="0"/>
          <w:rtl/>
        </w:rPr>
        <w:t xml:space="preserve"> לחייב</w:t>
      </w:r>
      <w:r w:rsidRPr="009D02C6">
        <w:rPr>
          <w:rFonts w:ascii="Arial" w:hAnsi="Arial"/>
          <w:noProof w:val="0"/>
          <w:rtl/>
        </w:rPr>
        <w:t xml:space="preserve"> </w:t>
      </w:r>
      <w:r>
        <w:rPr>
          <w:rFonts w:ascii="Arial" w:hAnsi="Arial"/>
          <w:noProof w:val="0"/>
          <w:rtl/>
        </w:rPr>
        <w:t>פעם נוספת</w:t>
      </w:r>
      <w:r>
        <w:rPr>
          <w:rFonts w:ascii="Arial" w:hAnsi="Arial" w:hint="cs"/>
          <w:noProof w:val="0"/>
          <w:rtl/>
        </w:rPr>
        <w:t>,</w:t>
      </w:r>
      <w:r>
        <w:rPr>
          <w:rFonts w:ascii="Arial" w:hAnsi="Arial"/>
          <w:noProof w:val="0"/>
          <w:rtl/>
        </w:rPr>
        <w:t xml:space="preserve"> בהחלטה שסיכמה הדיון ביום 3</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2023</w:t>
      </w:r>
      <w:r>
        <w:rPr>
          <w:rFonts w:ascii="Arial" w:hAnsi="Arial" w:hint="cs"/>
          <w:noProof w:val="0"/>
          <w:rtl/>
        </w:rPr>
        <w:t>,</w:t>
      </w:r>
      <w:r>
        <w:rPr>
          <w:rFonts w:ascii="Arial" w:hAnsi="Arial"/>
          <w:noProof w:val="0"/>
          <w:rtl/>
        </w:rPr>
        <w:t xml:space="preserve"> חובתו להתנהל באופן נדרש בהליך ומה היא כוללת. </w:t>
      </w:r>
    </w:p>
    <w:p w14:paraId="27FC7EF9"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17</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2023 הוגשה תגובת ב"כ החייב להצעה בפרוטוקול ישיבת יום 3</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2023. בתמצית הובעה התנגדות להצעה. נטען כי מצבו של החייב</w:t>
      </w:r>
      <w:r>
        <w:rPr>
          <w:rFonts w:ascii="Arial" w:hAnsi="Arial" w:hint="cs"/>
          <w:noProof w:val="0"/>
          <w:rtl/>
        </w:rPr>
        <w:t xml:space="preserve"> מתאים לאמור ב</w:t>
      </w:r>
      <w:r>
        <w:rPr>
          <w:rFonts w:ascii="Arial" w:hAnsi="Arial"/>
          <w:noProof w:val="0"/>
          <w:rtl/>
        </w:rPr>
        <w:t xml:space="preserve">הלכת </w:t>
      </w:r>
      <w:r w:rsidRPr="0052206D">
        <w:rPr>
          <w:rFonts w:ascii="Arial" w:hAnsi="Arial" w:hint="cs"/>
          <w:noProof w:val="0"/>
          <w:rtl/>
        </w:rPr>
        <w:t>לש</w:t>
      </w:r>
      <w:r w:rsidRPr="0052206D">
        <w:rPr>
          <w:rFonts w:ascii="Arial" w:hAnsi="Arial"/>
          <w:noProof w:val="0"/>
          <w:rtl/>
        </w:rPr>
        <w:t>צ'נקו</w:t>
      </w:r>
      <w:r>
        <w:rPr>
          <w:rFonts w:ascii="Arial" w:hAnsi="Arial" w:hint="cs"/>
          <w:noProof w:val="0"/>
          <w:rtl/>
        </w:rPr>
        <w:t xml:space="preserve"> והוא זכאי לפטור מחובת תשלומים חודשיים לקופת הכינוס, ובנוסף יש להורות</w:t>
      </w:r>
      <w:r>
        <w:rPr>
          <w:rFonts w:ascii="Arial" w:hAnsi="Arial"/>
          <w:noProof w:val="0"/>
          <w:rtl/>
        </w:rPr>
        <w:t xml:space="preserve"> להשיב לחייב תשלומים ששילם לקופ</w:t>
      </w:r>
      <w:r>
        <w:rPr>
          <w:rFonts w:ascii="Arial" w:hAnsi="Arial" w:hint="cs"/>
          <w:noProof w:val="0"/>
          <w:rtl/>
        </w:rPr>
        <w:t>ת הכינוס</w:t>
      </w:r>
      <w:r>
        <w:rPr>
          <w:rFonts w:ascii="Arial" w:hAnsi="Arial"/>
          <w:noProof w:val="0"/>
          <w:rtl/>
        </w:rPr>
        <w:t xml:space="preserve"> ממועד פציעתו</w:t>
      </w:r>
      <w:r>
        <w:rPr>
          <w:rFonts w:ascii="Arial" w:hAnsi="Arial" w:hint="cs"/>
          <w:noProof w:val="0"/>
          <w:rtl/>
        </w:rPr>
        <w:t>. כמו כן החייב ביקש</w:t>
      </w:r>
      <w:r>
        <w:rPr>
          <w:rFonts w:ascii="Arial" w:hAnsi="Arial"/>
          <w:noProof w:val="0"/>
          <w:rtl/>
        </w:rPr>
        <w:t xml:space="preserve"> כי בית  משפט זה יכריז על החייב פושט רגל ויעניק לו הפטר כנגד הסכומים שהצטברו בקופת הכינוס</w:t>
      </w:r>
      <w:r>
        <w:rPr>
          <w:rFonts w:ascii="Arial" w:hAnsi="Arial" w:hint="cs"/>
          <w:noProof w:val="0"/>
          <w:rtl/>
        </w:rPr>
        <w:t>,</w:t>
      </w:r>
      <w:r>
        <w:rPr>
          <w:rFonts w:ascii="Arial" w:hAnsi="Arial"/>
          <w:noProof w:val="0"/>
          <w:rtl/>
        </w:rPr>
        <w:t xml:space="preserve"> לאחר השבת הנדרש על פי הלכת </w:t>
      </w:r>
      <w:r w:rsidRPr="0052206D">
        <w:rPr>
          <w:rFonts w:ascii="Arial" w:hAnsi="Arial" w:hint="cs"/>
          <w:noProof w:val="0"/>
          <w:rtl/>
        </w:rPr>
        <w:t>לש</w:t>
      </w:r>
      <w:r w:rsidRPr="0052206D">
        <w:rPr>
          <w:rFonts w:ascii="Arial" w:hAnsi="Arial"/>
          <w:noProof w:val="0"/>
          <w:rtl/>
        </w:rPr>
        <w:t>צ'נקו</w:t>
      </w:r>
      <w:r>
        <w:rPr>
          <w:rFonts w:ascii="Arial" w:hAnsi="Arial" w:hint="cs"/>
          <w:b/>
          <w:bCs/>
          <w:noProof w:val="0"/>
          <w:rtl/>
        </w:rPr>
        <w:t xml:space="preserve">, </w:t>
      </w:r>
      <w:r w:rsidRPr="009D02C6">
        <w:rPr>
          <w:rFonts w:ascii="Arial" w:hAnsi="Arial" w:hint="cs"/>
          <w:noProof w:val="0"/>
          <w:rtl/>
        </w:rPr>
        <w:t>מבלי להטיל עליו חובת תשלומים נוספת.</w:t>
      </w:r>
      <w:r>
        <w:rPr>
          <w:rFonts w:ascii="Arial" w:hAnsi="Arial"/>
          <w:noProof w:val="0"/>
          <w:rtl/>
        </w:rPr>
        <w:t xml:space="preserve"> לא ה</w:t>
      </w:r>
      <w:r>
        <w:rPr>
          <w:rFonts w:ascii="Arial" w:hAnsi="Arial" w:hint="cs"/>
          <w:noProof w:val="0"/>
          <w:rtl/>
        </w:rPr>
        <w:t>י</w:t>
      </w:r>
      <w:r>
        <w:rPr>
          <w:rFonts w:ascii="Arial" w:hAnsi="Arial"/>
          <w:noProof w:val="0"/>
          <w:rtl/>
        </w:rPr>
        <w:t>יתה כל התייחסות בתגובה לשאלה האם כספים המגיעים לחייב כתוצאה מההליכים המשפטיים שהותר לו לנהל</w:t>
      </w:r>
      <w:r>
        <w:rPr>
          <w:rFonts w:ascii="Arial" w:hAnsi="Arial" w:hint="cs"/>
          <w:noProof w:val="0"/>
          <w:rtl/>
        </w:rPr>
        <w:t>,</w:t>
      </w:r>
      <w:r>
        <w:rPr>
          <w:rFonts w:ascii="Arial" w:hAnsi="Arial"/>
          <w:noProof w:val="0"/>
          <w:rtl/>
        </w:rPr>
        <w:t xml:space="preserve"> הועברו לקופה.</w:t>
      </w:r>
    </w:p>
    <w:p w14:paraId="1C9FEF1A"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18</w:t>
      </w:r>
      <w:r>
        <w:rPr>
          <w:rFonts w:ascii="Arial" w:hAnsi="Arial" w:hint="cs"/>
          <w:noProof w:val="0"/>
          <w:rtl/>
        </w:rPr>
        <w:t>.</w:t>
      </w:r>
      <w:r>
        <w:rPr>
          <w:rFonts w:ascii="Arial" w:hAnsi="Arial"/>
          <w:noProof w:val="0"/>
          <w:rtl/>
        </w:rPr>
        <w:t>9</w:t>
      </w:r>
      <w:r>
        <w:rPr>
          <w:rFonts w:ascii="Arial" w:hAnsi="Arial" w:hint="cs"/>
          <w:noProof w:val="0"/>
          <w:rtl/>
        </w:rPr>
        <w:t>.</w:t>
      </w:r>
      <w:r>
        <w:rPr>
          <w:rFonts w:ascii="Arial" w:hAnsi="Arial"/>
          <w:noProof w:val="0"/>
          <w:rtl/>
        </w:rPr>
        <w:t>2023 הגיש בעל התפקיד תגובתו להשגות החייב ובא כוחו על תוכנית הפירעון שהוצעה בעניינו, ועל הבקשה לפטור החייב מתשלומים לאור מצבו הרפואי, ולהשיב לו תשלומים ששולמו. בעל התפקיד הזכיר כי ההצעה לגבש תוכנית פירעון בעניינו של החייב</w:t>
      </w:r>
      <w:r>
        <w:rPr>
          <w:rFonts w:ascii="Arial" w:hAnsi="Arial" w:hint="cs"/>
          <w:noProof w:val="0"/>
          <w:rtl/>
        </w:rPr>
        <w:t>,</w:t>
      </w:r>
      <w:r>
        <w:rPr>
          <w:rFonts w:ascii="Arial" w:hAnsi="Arial"/>
          <w:noProof w:val="0"/>
          <w:rtl/>
        </w:rPr>
        <w:t xml:space="preserve"> המחייבת אותו להוסיף סך של 12</w:t>
      </w:r>
      <w:r>
        <w:rPr>
          <w:rFonts w:ascii="Arial" w:hAnsi="Arial" w:hint="cs"/>
          <w:noProof w:val="0"/>
          <w:rtl/>
        </w:rPr>
        <w:t>0</w:t>
      </w:r>
      <w:r>
        <w:rPr>
          <w:rFonts w:ascii="Arial" w:hAnsi="Arial"/>
          <w:noProof w:val="0"/>
          <w:rtl/>
        </w:rPr>
        <w:t>,000 ₪ ה</w:t>
      </w:r>
      <w:r>
        <w:rPr>
          <w:rFonts w:ascii="Arial" w:hAnsi="Arial" w:hint="cs"/>
          <w:noProof w:val="0"/>
          <w:rtl/>
        </w:rPr>
        <w:t>י</w:t>
      </w:r>
      <w:r>
        <w:rPr>
          <w:rFonts w:ascii="Arial" w:hAnsi="Arial"/>
          <w:noProof w:val="0"/>
          <w:rtl/>
        </w:rPr>
        <w:t xml:space="preserve">יתה </w:t>
      </w:r>
      <w:r>
        <w:rPr>
          <w:rFonts w:ascii="Arial" w:hAnsi="Arial" w:hint="cs"/>
          <w:noProof w:val="0"/>
          <w:rtl/>
        </w:rPr>
        <w:t>פרי</w:t>
      </w:r>
      <w:r>
        <w:rPr>
          <w:rFonts w:ascii="Arial" w:hAnsi="Arial"/>
          <w:noProof w:val="0"/>
          <w:rtl/>
        </w:rPr>
        <w:t xml:space="preserve"> הצעת בית המשפט וניתנה לפנים משורת הדין, ולמרות ש</w:t>
      </w:r>
      <w:r>
        <w:rPr>
          <w:rFonts w:ascii="Arial" w:hAnsi="Arial" w:hint="cs"/>
          <w:noProof w:val="0"/>
          <w:rtl/>
        </w:rPr>
        <w:t xml:space="preserve">החייב יצר חובות שלא </w:t>
      </w:r>
      <w:r>
        <w:rPr>
          <w:rFonts w:ascii="Arial" w:hAnsi="Arial"/>
          <w:noProof w:val="0"/>
          <w:rtl/>
        </w:rPr>
        <w:t>בתום לב, ולמרות התנהלותו בהליך</w:t>
      </w:r>
      <w:r>
        <w:rPr>
          <w:rFonts w:ascii="Arial" w:hAnsi="Arial" w:hint="cs"/>
          <w:noProof w:val="0"/>
          <w:rtl/>
        </w:rPr>
        <w:t>.</w:t>
      </w:r>
      <w:r>
        <w:rPr>
          <w:rFonts w:ascii="Arial" w:hAnsi="Arial"/>
          <w:noProof w:val="0"/>
          <w:rtl/>
        </w:rPr>
        <w:t xml:space="preserve"> נטען שמדובר בהצעה מאוזנת המאזנת נכון בין </w:t>
      </w:r>
      <w:r>
        <w:rPr>
          <w:rFonts w:ascii="Arial" w:hAnsi="Arial" w:hint="cs"/>
          <w:noProof w:val="0"/>
          <w:rtl/>
        </w:rPr>
        <w:t>ה</w:t>
      </w:r>
      <w:r>
        <w:rPr>
          <w:rFonts w:ascii="Arial" w:hAnsi="Arial"/>
          <w:noProof w:val="0"/>
          <w:rtl/>
        </w:rPr>
        <w:t>אינטרסי</w:t>
      </w:r>
      <w:r>
        <w:rPr>
          <w:rFonts w:ascii="Arial" w:hAnsi="Arial" w:hint="cs"/>
          <w:noProof w:val="0"/>
          <w:rtl/>
        </w:rPr>
        <w:t>ם של</w:t>
      </w:r>
      <w:r>
        <w:rPr>
          <w:rFonts w:ascii="Arial" w:hAnsi="Arial"/>
          <w:noProof w:val="0"/>
          <w:rtl/>
        </w:rPr>
        <w:t xml:space="preserve"> כל הצדדים ותוך התחשבות בנסיבות חייו של החייב, ובהתחשב בכספים שעל החייב היה ממילא להעביר לקופת הכינוס. </w:t>
      </w:r>
    </w:p>
    <w:p w14:paraId="3EA4675A"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8</w:t>
      </w:r>
      <w:r>
        <w:rPr>
          <w:rFonts w:ascii="Arial" w:hAnsi="Arial" w:hint="cs"/>
          <w:noProof w:val="0"/>
          <w:rtl/>
        </w:rPr>
        <w:t>.</w:t>
      </w:r>
      <w:r>
        <w:rPr>
          <w:rFonts w:ascii="Arial" w:hAnsi="Arial"/>
          <w:noProof w:val="0"/>
          <w:rtl/>
        </w:rPr>
        <w:t>10</w:t>
      </w:r>
      <w:r>
        <w:rPr>
          <w:rFonts w:ascii="Arial" w:hAnsi="Arial" w:hint="cs"/>
          <w:noProof w:val="0"/>
          <w:rtl/>
        </w:rPr>
        <w:t>.</w:t>
      </w:r>
      <w:r>
        <w:rPr>
          <w:rFonts w:ascii="Arial" w:hAnsi="Arial"/>
          <w:noProof w:val="0"/>
          <w:rtl/>
        </w:rPr>
        <w:t>2023 דיווח בעל התפקיד כי קופת הכינוס זוכתה בסך נוסף של 95,750 ₪ ומדובר בכספים שהועברו בגין המגיע לחייב כתוצאה מההליך שנוהל בנוגע לירושת אמו. בעל התפקיד דיווח כי בסך הכ</w:t>
      </w:r>
      <w:r>
        <w:rPr>
          <w:rFonts w:ascii="Arial" w:hAnsi="Arial" w:hint="cs"/>
          <w:noProof w:val="0"/>
          <w:rtl/>
        </w:rPr>
        <w:t>ו</w:t>
      </w:r>
      <w:r>
        <w:rPr>
          <w:rFonts w:ascii="Arial" w:hAnsi="Arial"/>
          <w:noProof w:val="0"/>
          <w:rtl/>
        </w:rPr>
        <w:t xml:space="preserve">ל הופקד בקופת הכינוס סך של 173,885 ₪ מתחילת ההליך. </w:t>
      </w:r>
    </w:p>
    <w:p w14:paraId="441DB64C"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בעל התפקיד הוסיף וטען כי לאחר בדיקת כל הדו"חות והמסמכים שהגיש החייב חסר מידע רלוונטי, והחייב לא ביצע כל הנדרש ממנו לרבות מתן הסברים האם וכיצד משולם חוב המזונות. </w:t>
      </w:r>
    </w:p>
    <w:p w14:paraId="42E749D7"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hint="cs"/>
          <w:noProof w:val="0"/>
          <w:rtl/>
        </w:rPr>
        <w:t>ב</w:t>
      </w:r>
      <w:r>
        <w:rPr>
          <w:rFonts w:ascii="Arial" w:hAnsi="Arial"/>
          <w:noProof w:val="0"/>
          <w:rtl/>
        </w:rPr>
        <w:t>יום 24</w:t>
      </w:r>
      <w:r>
        <w:rPr>
          <w:rFonts w:ascii="Arial" w:hAnsi="Arial" w:hint="cs"/>
          <w:noProof w:val="0"/>
          <w:rtl/>
        </w:rPr>
        <w:t>.</w:t>
      </w:r>
      <w:r>
        <w:rPr>
          <w:rFonts w:ascii="Arial" w:hAnsi="Arial"/>
          <w:noProof w:val="0"/>
          <w:rtl/>
        </w:rPr>
        <w:t>10</w:t>
      </w:r>
      <w:r>
        <w:rPr>
          <w:rFonts w:ascii="Arial" w:hAnsi="Arial" w:hint="cs"/>
          <w:noProof w:val="0"/>
          <w:rtl/>
        </w:rPr>
        <w:t>.</w:t>
      </w:r>
      <w:r>
        <w:rPr>
          <w:rFonts w:ascii="Arial" w:hAnsi="Arial"/>
          <w:noProof w:val="0"/>
          <w:rtl/>
        </w:rPr>
        <w:t>2023 הוגשה תגובת ב"כ הכונ</w:t>
      </w:r>
      <w:r>
        <w:rPr>
          <w:rFonts w:ascii="Arial" w:hAnsi="Arial" w:hint="cs"/>
          <w:noProof w:val="0"/>
          <w:rtl/>
        </w:rPr>
        <w:t>"ר</w:t>
      </w:r>
      <w:r>
        <w:rPr>
          <w:rFonts w:ascii="Arial" w:hAnsi="Arial"/>
          <w:noProof w:val="0"/>
          <w:rtl/>
        </w:rPr>
        <w:t xml:space="preserve"> בעניינו של החייב המצטרפת לעמדת </w:t>
      </w:r>
      <w:r>
        <w:rPr>
          <w:rFonts w:ascii="Arial" w:hAnsi="Arial" w:hint="cs"/>
          <w:noProof w:val="0"/>
          <w:rtl/>
        </w:rPr>
        <w:t>בעל התפקיד,</w:t>
      </w:r>
      <w:r>
        <w:rPr>
          <w:rFonts w:ascii="Arial" w:hAnsi="Arial"/>
          <w:noProof w:val="0"/>
          <w:rtl/>
        </w:rPr>
        <w:t xml:space="preserve"> במ</w:t>
      </w:r>
      <w:r>
        <w:rPr>
          <w:rFonts w:ascii="Arial" w:hAnsi="Arial" w:hint="cs"/>
          <w:noProof w:val="0"/>
          <w:rtl/>
        </w:rPr>
        <w:t>יו</w:t>
      </w:r>
      <w:r>
        <w:rPr>
          <w:rFonts w:ascii="Arial" w:hAnsi="Arial"/>
          <w:noProof w:val="0"/>
          <w:rtl/>
        </w:rPr>
        <w:t>חד משום שמתחילת ההליך החייב  עושה דין לעצמו ואינ</w:t>
      </w:r>
      <w:r>
        <w:rPr>
          <w:rFonts w:ascii="Arial" w:hAnsi="Arial" w:hint="cs"/>
          <w:noProof w:val="0"/>
          <w:rtl/>
        </w:rPr>
        <w:t>נ</w:t>
      </w:r>
      <w:r>
        <w:rPr>
          <w:rFonts w:ascii="Arial" w:hAnsi="Arial"/>
          <w:noProof w:val="0"/>
          <w:rtl/>
        </w:rPr>
        <w:t>ו עומד בחובותיו בהליך. ב"כ הכונ</w:t>
      </w:r>
      <w:r>
        <w:rPr>
          <w:rFonts w:ascii="Arial" w:hAnsi="Arial" w:hint="cs"/>
          <w:noProof w:val="0"/>
          <w:rtl/>
        </w:rPr>
        <w:t>"ר</w:t>
      </w:r>
      <w:r>
        <w:rPr>
          <w:rFonts w:ascii="Arial" w:hAnsi="Arial"/>
          <w:noProof w:val="0"/>
          <w:rtl/>
        </w:rPr>
        <w:t xml:space="preserve"> ביקשה כי בטרם יבוטל ההליך תתקבל עמדת הנושים בעניין. </w:t>
      </w:r>
    </w:p>
    <w:p w14:paraId="3E089AD7"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22</w:t>
      </w:r>
      <w:r>
        <w:rPr>
          <w:rFonts w:ascii="Arial" w:hAnsi="Arial" w:hint="cs"/>
          <w:noProof w:val="0"/>
          <w:rtl/>
        </w:rPr>
        <w:t>.</w:t>
      </w:r>
      <w:r>
        <w:rPr>
          <w:rFonts w:ascii="Arial" w:hAnsi="Arial"/>
          <w:noProof w:val="0"/>
          <w:rtl/>
        </w:rPr>
        <w:t>3</w:t>
      </w:r>
      <w:r>
        <w:rPr>
          <w:rFonts w:ascii="Arial" w:hAnsi="Arial" w:hint="cs"/>
          <w:noProof w:val="0"/>
          <w:rtl/>
        </w:rPr>
        <w:t>.20</w:t>
      </w:r>
      <w:r>
        <w:rPr>
          <w:rFonts w:ascii="Arial" w:hAnsi="Arial"/>
          <w:noProof w:val="0"/>
          <w:rtl/>
        </w:rPr>
        <w:t xml:space="preserve">24 הודיע </w:t>
      </w:r>
      <w:r>
        <w:rPr>
          <w:rFonts w:ascii="Arial" w:hAnsi="Arial" w:hint="cs"/>
          <w:noProof w:val="0"/>
          <w:rtl/>
        </w:rPr>
        <w:t>בעל התפקיד</w:t>
      </w:r>
      <w:r>
        <w:rPr>
          <w:rFonts w:ascii="Arial" w:hAnsi="Arial"/>
          <w:noProof w:val="0"/>
          <w:rtl/>
        </w:rPr>
        <w:t xml:space="preserve"> כי המציא הנדרש לתגובת הנושים עוד ביום 21</w:t>
      </w:r>
      <w:r>
        <w:rPr>
          <w:rFonts w:ascii="Arial" w:hAnsi="Arial" w:hint="cs"/>
          <w:noProof w:val="0"/>
          <w:rtl/>
        </w:rPr>
        <w:t>.</w:t>
      </w:r>
      <w:r>
        <w:rPr>
          <w:rFonts w:ascii="Arial" w:hAnsi="Arial"/>
          <w:noProof w:val="0"/>
          <w:rtl/>
        </w:rPr>
        <w:t>1</w:t>
      </w:r>
      <w:r>
        <w:rPr>
          <w:rFonts w:ascii="Arial" w:hAnsi="Arial" w:hint="cs"/>
          <w:noProof w:val="0"/>
          <w:rtl/>
        </w:rPr>
        <w:t>.20</w:t>
      </w:r>
      <w:r>
        <w:rPr>
          <w:rFonts w:ascii="Arial" w:hAnsi="Arial"/>
          <w:noProof w:val="0"/>
          <w:rtl/>
        </w:rPr>
        <w:t>24 ולא התקבלה מ</w:t>
      </w:r>
      <w:r>
        <w:rPr>
          <w:rFonts w:ascii="Arial" w:hAnsi="Arial" w:hint="cs"/>
          <w:noProof w:val="0"/>
          <w:rtl/>
        </w:rPr>
        <w:t>ציד</w:t>
      </w:r>
      <w:r>
        <w:rPr>
          <w:rFonts w:ascii="Arial" w:hAnsi="Arial"/>
          <w:noProof w:val="0"/>
          <w:rtl/>
        </w:rPr>
        <w:t xml:space="preserve">ם כל תגובה. </w:t>
      </w:r>
    </w:p>
    <w:p w14:paraId="6B290CDC"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23</w:t>
      </w:r>
      <w:r>
        <w:rPr>
          <w:rFonts w:ascii="Arial" w:hAnsi="Arial" w:hint="cs"/>
          <w:noProof w:val="0"/>
          <w:rtl/>
        </w:rPr>
        <w:t>.</w:t>
      </w:r>
      <w:r>
        <w:rPr>
          <w:rFonts w:ascii="Arial" w:hAnsi="Arial"/>
          <w:noProof w:val="0"/>
          <w:rtl/>
        </w:rPr>
        <w:t>6</w:t>
      </w:r>
      <w:r>
        <w:rPr>
          <w:rFonts w:ascii="Arial" w:hAnsi="Arial" w:hint="cs"/>
          <w:noProof w:val="0"/>
          <w:rtl/>
        </w:rPr>
        <w:t>.20</w:t>
      </w:r>
      <w:r>
        <w:rPr>
          <w:rFonts w:ascii="Arial" w:hAnsi="Arial"/>
          <w:noProof w:val="0"/>
          <w:rtl/>
        </w:rPr>
        <w:t>24 התקיים דיון נוסף בעניינו של החייב בהיוועדות חזותית</w:t>
      </w:r>
      <w:r>
        <w:rPr>
          <w:rFonts w:ascii="Arial" w:hAnsi="Arial" w:hint="cs"/>
          <w:noProof w:val="0"/>
          <w:rtl/>
        </w:rPr>
        <w:t>,</w:t>
      </w:r>
      <w:r>
        <w:rPr>
          <w:rFonts w:ascii="Arial" w:hAnsi="Arial"/>
          <w:noProof w:val="0"/>
          <w:rtl/>
        </w:rPr>
        <w:t xml:space="preserve"> בו שבו בעלי התפקיד והבהירו לחייב ולבא כוחו כי ההצעה שניתנה בנוגע לתוכנית פירעון בנוגע לחייב איזנה נכון בין </w:t>
      </w:r>
      <w:r>
        <w:rPr>
          <w:rFonts w:ascii="Arial" w:hAnsi="Arial" w:hint="cs"/>
          <w:noProof w:val="0"/>
          <w:rtl/>
        </w:rPr>
        <w:t>ה</w:t>
      </w:r>
      <w:r>
        <w:rPr>
          <w:rFonts w:ascii="Arial" w:hAnsi="Arial"/>
          <w:noProof w:val="0"/>
          <w:rtl/>
        </w:rPr>
        <w:t>אינטרסי</w:t>
      </w:r>
      <w:r>
        <w:rPr>
          <w:rFonts w:ascii="Arial" w:hAnsi="Arial" w:hint="cs"/>
          <w:noProof w:val="0"/>
          <w:rtl/>
        </w:rPr>
        <w:t>ם של</w:t>
      </w:r>
      <w:r>
        <w:rPr>
          <w:rFonts w:ascii="Arial" w:hAnsi="Arial"/>
          <w:noProof w:val="0"/>
          <w:rtl/>
        </w:rPr>
        <w:t xml:space="preserve"> הצדדים ונועדה לסייע לחייב</w:t>
      </w:r>
      <w:r>
        <w:rPr>
          <w:rFonts w:ascii="Arial" w:hAnsi="Arial" w:hint="cs"/>
          <w:noProof w:val="0"/>
          <w:rtl/>
        </w:rPr>
        <w:t>,</w:t>
      </w:r>
      <w:r>
        <w:rPr>
          <w:rFonts w:ascii="Arial" w:hAnsi="Arial"/>
          <w:noProof w:val="0"/>
          <w:rtl/>
        </w:rPr>
        <w:t xml:space="preserve"> אשר לא רק שלא עמד במטלות ההליך, אלא נטל </w:t>
      </w:r>
      <w:r>
        <w:rPr>
          <w:rFonts w:ascii="Arial" w:hAnsi="Arial" w:hint="cs"/>
          <w:noProof w:val="0"/>
          <w:rtl/>
        </w:rPr>
        <w:t>כספים</w:t>
      </w:r>
      <w:r>
        <w:rPr>
          <w:rFonts w:ascii="Arial" w:hAnsi="Arial"/>
          <w:noProof w:val="0"/>
          <w:rtl/>
        </w:rPr>
        <w:t xml:space="preserve"> במסגרת ההליך שיועדו לקופת הכינוס, שלא כדין. </w:t>
      </w:r>
    </w:p>
    <w:p w14:paraId="20DF3D33" w14:textId="77777777" w:rsidR="000D12B5" w:rsidRDefault="00000000" w:rsidP="000D12B5">
      <w:pPr>
        <w:spacing w:before="120" w:line="360" w:lineRule="auto"/>
        <w:jc w:val="both"/>
        <w:rPr>
          <w:rFonts w:ascii="Arial" w:hAnsi="Arial"/>
          <w:noProof w:val="0"/>
          <w:rtl/>
        </w:rPr>
      </w:pPr>
      <w:r>
        <w:rPr>
          <w:rFonts w:ascii="Arial" w:hAnsi="Arial"/>
          <w:noProof w:val="0"/>
          <w:rtl/>
        </w:rPr>
        <w:t>במעמד הדיון ה</w:t>
      </w:r>
      <w:r>
        <w:rPr>
          <w:rFonts w:ascii="Arial" w:hAnsi="Arial" w:hint="cs"/>
          <w:noProof w:val="0"/>
          <w:rtl/>
        </w:rPr>
        <w:t>ב</w:t>
      </w:r>
      <w:r>
        <w:rPr>
          <w:rFonts w:ascii="Arial" w:hAnsi="Arial"/>
          <w:noProof w:val="0"/>
          <w:rtl/>
        </w:rPr>
        <w:t>יע החייב התנגדותו למוצע בעניינו וביקש לקבל הפטר</w:t>
      </w:r>
      <w:r>
        <w:rPr>
          <w:rFonts w:ascii="Arial" w:hAnsi="Arial" w:hint="cs"/>
          <w:noProof w:val="0"/>
          <w:rtl/>
        </w:rPr>
        <w:t xml:space="preserve"> מחובותיו,</w:t>
      </w:r>
      <w:r>
        <w:rPr>
          <w:rFonts w:ascii="Arial" w:hAnsi="Arial"/>
          <w:noProof w:val="0"/>
          <w:rtl/>
        </w:rPr>
        <w:t xml:space="preserve"> מבלי שיידרש להוסיף </w:t>
      </w:r>
      <w:r>
        <w:rPr>
          <w:rFonts w:ascii="Arial" w:hAnsi="Arial" w:hint="cs"/>
          <w:noProof w:val="0"/>
          <w:rtl/>
        </w:rPr>
        <w:t>כספים</w:t>
      </w:r>
      <w:r>
        <w:rPr>
          <w:rFonts w:ascii="Arial" w:hAnsi="Arial"/>
          <w:noProof w:val="0"/>
          <w:rtl/>
        </w:rPr>
        <w:t xml:space="preserve"> לקופת הכינוס. </w:t>
      </w:r>
    </w:p>
    <w:p w14:paraId="2F3B88F2" w14:textId="77777777" w:rsidR="000D12B5" w:rsidRDefault="00000000" w:rsidP="000D12B5">
      <w:pPr>
        <w:spacing w:before="120" w:line="360" w:lineRule="auto"/>
        <w:jc w:val="both"/>
        <w:rPr>
          <w:rFonts w:ascii="Arial" w:hAnsi="Arial"/>
          <w:noProof w:val="0"/>
          <w:rtl/>
        </w:rPr>
      </w:pPr>
      <w:r>
        <w:rPr>
          <w:rFonts w:ascii="Arial" w:hAnsi="Arial"/>
          <w:noProof w:val="0"/>
          <w:rtl/>
        </w:rPr>
        <w:lastRenderedPageBreak/>
        <w:t>ביום 28</w:t>
      </w:r>
      <w:r>
        <w:rPr>
          <w:rFonts w:ascii="Arial" w:hAnsi="Arial" w:hint="cs"/>
          <w:noProof w:val="0"/>
          <w:rtl/>
        </w:rPr>
        <w:t>.</w:t>
      </w:r>
      <w:r>
        <w:rPr>
          <w:rFonts w:ascii="Arial" w:hAnsi="Arial"/>
          <w:noProof w:val="0"/>
          <w:rtl/>
        </w:rPr>
        <w:t>6</w:t>
      </w:r>
      <w:r>
        <w:rPr>
          <w:rFonts w:ascii="Arial" w:hAnsi="Arial" w:hint="cs"/>
          <w:noProof w:val="0"/>
          <w:rtl/>
        </w:rPr>
        <w:t>.</w:t>
      </w:r>
      <w:r>
        <w:rPr>
          <w:rFonts w:ascii="Arial" w:hAnsi="Arial"/>
          <w:noProof w:val="0"/>
          <w:rtl/>
        </w:rPr>
        <w:t xml:space="preserve">2024 הגיש ב"כ החייב הודעה נוספת המתנגדת למוצע בעניינו </w:t>
      </w:r>
      <w:r>
        <w:rPr>
          <w:rFonts w:ascii="Arial" w:hAnsi="Arial" w:hint="cs"/>
          <w:noProof w:val="0"/>
          <w:rtl/>
        </w:rPr>
        <w:t xml:space="preserve">של החייב </w:t>
      </w:r>
      <w:r>
        <w:rPr>
          <w:rFonts w:ascii="Arial" w:hAnsi="Arial"/>
          <w:noProof w:val="0"/>
          <w:rtl/>
        </w:rPr>
        <w:t>ומבהירה כי אין ביכולתו לעמוד בתשלום סך של 2,000 ₪ לחודש בהתאם לנדרש בתוכנית הפירעון, לאור הוצאותיו השוטפות</w:t>
      </w:r>
      <w:r>
        <w:rPr>
          <w:rFonts w:ascii="Arial" w:hAnsi="Arial" w:hint="cs"/>
          <w:noProof w:val="0"/>
          <w:rtl/>
        </w:rPr>
        <w:t>,</w:t>
      </w:r>
      <w:r>
        <w:rPr>
          <w:rFonts w:ascii="Arial" w:hAnsi="Arial"/>
          <w:noProof w:val="0"/>
          <w:rtl/>
        </w:rPr>
        <w:t xml:space="preserve"> הצורך לשלם מזונות בנותיו ומצבו הרפואי המצדיק החלת הלכת </w:t>
      </w:r>
      <w:r w:rsidRPr="000359F2">
        <w:rPr>
          <w:rFonts w:ascii="Arial" w:hAnsi="Arial"/>
          <w:noProof w:val="0"/>
          <w:rtl/>
        </w:rPr>
        <w:t>עווידה</w:t>
      </w:r>
      <w:r>
        <w:rPr>
          <w:rFonts w:ascii="Arial" w:hAnsi="Arial"/>
          <w:b/>
          <w:bCs/>
          <w:noProof w:val="0"/>
          <w:rtl/>
        </w:rPr>
        <w:t xml:space="preserve"> </w:t>
      </w:r>
      <w:r>
        <w:rPr>
          <w:rFonts w:ascii="Arial" w:hAnsi="Arial"/>
          <w:noProof w:val="0"/>
          <w:rtl/>
        </w:rPr>
        <w:t>(</w:t>
      </w:r>
      <w:hyperlink r:id="rId10" w:history="1">
        <w:r w:rsidR="003426FA" w:rsidRPr="003426FA">
          <w:rPr>
            <w:rFonts w:ascii="Arial" w:hAnsi="Arial"/>
            <w:noProof w:val="0"/>
            <w:color w:val="0000FF"/>
            <w:u w:val="single"/>
            <w:rtl/>
          </w:rPr>
          <w:t>רע"א 6999/20</w:t>
        </w:r>
      </w:hyperlink>
      <w:r>
        <w:rPr>
          <w:rFonts w:ascii="Arial" w:hAnsi="Arial"/>
          <w:noProof w:val="0"/>
          <w:rtl/>
        </w:rPr>
        <w:t xml:space="preserve"> </w:t>
      </w:r>
      <w:r>
        <w:rPr>
          <w:rFonts w:ascii="Arial" w:hAnsi="Arial"/>
          <w:b/>
          <w:bCs/>
          <w:noProof w:val="0"/>
          <w:rtl/>
        </w:rPr>
        <w:t xml:space="preserve">עווידה נ' כונס </w:t>
      </w:r>
      <w:r>
        <w:rPr>
          <w:rFonts w:ascii="Arial" w:hAnsi="Arial" w:hint="cs"/>
          <w:b/>
          <w:bCs/>
          <w:noProof w:val="0"/>
          <w:rtl/>
        </w:rPr>
        <w:t>הנכסים הרשמי</w:t>
      </w:r>
      <w:r>
        <w:rPr>
          <w:rFonts w:ascii="Arial" w:hAnsi="Arial"/>
          <w:noProof w:val="0"/>
          <w:rtl/>
        </w:rPr>
        <w:t xml:space="preserve"> </w:t>
      </w:r>
      <w:r w:rsidR="00ED1967">
        <w:rPr>
          <w:rFonts w:ascii="Arial" w:hAnsi="Arial"/>
          <w:noProof w:val="0"/>
          <w:rtl/>
        </w:rPr>
        <w:t>[נבו]</w:t>
      </w:r>
      <w:r w:rsidR="00ED1967">
        <w:rPr>
          <w:rFonts w:ascii="Arial" w:hAnsi="Arial" w:hint="cs"/>
          <w:noProof w:val="0"/>
          <w:rtl/>
        </w:rPr>
        <w:t xml:space="preserve"> </w:t>
      </w:r>
      <w:r>
        <w:rPr>
          <w:rFonts w:ascii="Arial" w:hAnsi="Arial"/>
          <w:noProof w:val="0"/>
          <w:rtl/>
        </w:rPr>
        <w:t xml:space="preserve">והלכת </w:t>
      </w:r>
      <w:r w:rsidRPr="000359F2">
        <w:rPr>
          <w:rFonts w:ascii="Arial" w:hAnsi="Arial"/>
          <w:noProof w:val="0"/>
          <w:rtl/>
        </w:rPr>
        <w:t>ל</w:t>
      </w:r>
      <w:r w:rsidRPr="000359F2">
        <w:rPr>
          <w:rFonts w:ascii="Arial" w:hAnsi="Arial" w:hint="cs"/>
          <w:noProof w:val="0"/>
          <w:rtl/>
        </w:rPr>
        <w:t>ש</w:t>
      </w:r>
      <w:r w:rsidRPr="000359F2">
        <w:rPr>
          <w:rFonts w:ascii="Arial" w:hAnsi="Arial"/>
          <w:noProof w:val="0"/>
          <w:rtl/>
        </w:rPr>
        <w:t>צ'נקו</w:t>
      </w:r>
      <w:r>
        <w:rPr>
          <w:rFonts w:ascii="Arial" w:hAnsi="Arial"/>
          <w:b/>
          <w:bCs/>
          <w:noProof w:val="0"/>
          <w:rtl/>
        </w:rPr>
        <w:t xml:space="preserve"> </w:t>
      </w:r>
      <w:r>
        <w:rPr>
          <w:rFonts w:ascii="Arial" w:hAnsi="Arial"/>
          <w:noProof w:val="0"/>
          <w:rtl/>
        </w:rPr>
        <w:t>(</w:t>
      </w:r>
      <w:hyperlink r:id="rId11" w:history="1">
        <w:r w:rsidR="003426FA" w:rsidRPr="003426FA">
          <w:rPr>
            <w:rFonts w:ascii="Arial" w:hAnsi="Arial"/>
            <w:noProof w:val="0"/>
            <w:color w:val="0000FF"/>
            <w:u w:val="single"/>
            <w:rtl/>
          </w:rPr>
          <w:t>רע"א 6353/19</w:t>
        </w:r>
      </w:hyperlink>
      <w:r>
        <w:rPr>
          <w:rFonts w:ascii="Arial" w:hAnsi="Arial"/>
          <w:noProof w:val="0"/>
          <w:rtl/>
        </w:rPr>
        <w:t xml:space="preserve"> </w:t>
      </w:r>
      <w:r>
        <w:rPr>
          <w:rFonts w:ascii="Arial" w:hAnsi="Arial"/>
          <w:b/>
          <w:bCs/>
          <w:noProof w:val="0"/>
          <w:rtl/>
        </w:rPr>
        <w:t>אנטולי ל</w:t>
      </w:r>
      <w:r>
        <w:rPr>
          <w:rFonts w:ascii="Arial" w:hAnsi="Arial" w:hint="cs"/>
          <w:b/>
          <w:bCs/>
          <w:noProof w:val="0"/>
          <w:rtl/>
        </w:rPr>
        <w:t>ש</w:t>
      </w:r>
      <w:r>
        <w:rPr>
          <w:rFonts w:ascii="Arial" w:hAnsi="Arial"/>
          <w:b/>
          <w:bCs/>
          <w:noProof w:val="0"/>
          <w:rtl/>
        </w:rPr>
        <w:t>צ'נקו נ' כונס הנכסים הרשמי</w:t>
      </w:r>
      <w:r w:rsidR="00ED1967">
        <w:rPr>
          <w:rFonts w:ascii="Arial" w:hAnsi="Arial" w:hint="cs"/>
          <w:b/>
          <w:bCs/>
          <w:noProof w:val="0"/>
          <w:rtl/>
        </w:rPr>
        <w:t xml:space="preserve"> </w:t>
      </w:r>
      <w:r w:rsidR="00ED1967">
        <w:rPr>
          <w:rFonts w:ascii="Arial" w:hAnsi="Arial"/>
          <w:b/>
          <w:bCs/>
          <w:noProof w:val="0"/>
          <w:rtl/>
        </w:rPr>
        <w:t>[נבו]</w:t>
      </w:r>
      <w:r>
        <w:rPr>
          <w:rFonts w:ascii="Arial" w:hAnsi="Arial"/>
          <w:b/>
          <w:bCs/>
          <w:noProof w:val="0"/>
          <w:rtl/>
        </w:rPr>
        <w:t>)</w:t>
      </w:r>
      <w:r>
        <w:rPr>
          <w:rFonts w:ascii="Arial" w:hAnsi="Arial"/>
          <w:noProof w:val="0"/>
          <w:rtl/>
        </w:rPr>
        <w:t>, עליו</w:t>
      </w:r>
      <w:r>
        <w:rPr>
          <w:rFonts w:ascii="Arial" w:hAnsi="Arial" w:hint="cs"/>
          <w:noProof w:val="0"/>
          <w:rtl/>
        </w:rPr>
        <w:t>.</w:t>
      </w:r>
    </w:p>
    <w:p w14:paraId="1A018754" w14:textId="77777777" w:rsidR="000D12B5" w:rsidRDefault="00000000" w:rsidP="000D12B5">
      <w:pPr>
        <w:spacing w:before="120" w:line="360" w:lineRule="auto"/>
        <w:jc w:val="both"/>
        <w:rPr>
          <w:rFonts w:ascii="Arial" w:hAnsi="Arial"/>
          <w:noProof w:val="0"/>
          <w:rtl/>
        </w:rPr>
      </w:pPr>
      <w:r>
        <w:rPr>
          <w:rFonts w:ascii="Arial" w:hAnsi="Arial"/>
          <w:noProof w:val="0"/>
          <w:rtl/>
        </w:rPr>
        <w:t>ב"כ החייב הוסיף והבהיר כי תביעת החייב לתשלום תגמולים בגין נזקי גוף בגין תאונת דרכים נבלעה כולה בתשלומי המל"ל שמקבל</w:t>
      </w:r>
      <w:r>
        <w:rPr>
          <w:rFonts w:ascii="Arial" w:hAnsi="Arial" w:hint="cs"/>
          <w:noProof w:val="0"/>
          <w:rtl/>
        </w:rPr>
        <w:t xml:space="preserve"> ויקבל החייב, </w:t>
      </w:r>
      <w:r>
        <w:rPr>
          <w:rFonts w:ascii="Arial" w:hAnsi="Arial"/>
          <w:noProof w:val="0"/>
          <w:rtl/>
        </w:rPr>
        <w:t>ופרט לכספים שקיבל החייב כתשלום תכוף ו</w:t>
      </w:r>
      <w:r>
        <w:rPr>
          <w:rFonts w:ascii="Arial" w:hAnsi="Arial" w:hint="cs"/>
          <w:noProof w:val="0"/>
          <w:rtl/>
        </w:rPr>
        <w:t xml:space="preserve">רק </w:t>
      </w:r>
      <w:r>
        <w:rPr>
          <w:rFonts w:ascii="Arial" w:hAnsi="Arial"/>
          <w:noProof w:val="0"/>
          <w:rtl/>
        </w:rPr>
        <w:t>חלק</w:t>
      </w:r>
      <w:r>
        <w:rPr>
          <w:rFonts w:ascii="Arial" w:hAnsi="Arial" w:hint="cs"/>
          <w:noProof w:val="0"/>
          <w:rtl/>
        </w:rPr>
        <w:t>ם</w:t>
      </w:r>
      <w:r>
        <w:rPr>
          <w:rFonts w:ascii="Arial" w:hAnsi="Arial"/>
          <w:noProof w:val="0"/>
          <w:rtl/>
        </w:rPr>
        <w:t xml:space="preserve"> </w:t>
      </w:r>
      <w:r>
        <w:rPr>
          <w:rFonts w:ascii="Arial" w:hAnsi="Arial" w:hint="cs"/>
          <w:noProof w:val="0"/>
          <w:rtl/>
        </w:rPr>
        <w:t xml:space="preserve">כזכור </w:t>
      </w:r>
      <w:r>
        <w:rPr>
          <w:rFonts w:ascii="Arial" w:hAnsi="Arial"/>
          <w:noProof w:val="0"/>
          <w:rtl/>
        </w:rPr>
        <w:t>הועבר לקופת הכינוס</w:t>
      </w:r>
      <w:r>
        <w:rPr>
          <w:rFonts w:ascii="Arial" w:hAnsi="Arial" w:hint="cs"/>
          <w:noProof w:val="0"/>
          <w:rtl/>
        </w:rPr>
        <w:t>, בניגוד להבטחת החייב,</w:t>
      </w:r>
      <w:r>
        <w:rPr>
          <w:rFonts w:ascii="Arial" w:hAnsi="Arial"/>
          <w:noProof w:val="0"/>
          <w:rtl/>
        </w:rPr>
        <w:t xml:space="preserve"> לא קיבל החייב דבר.  </w:t>
      </w:r>
    </w:p>
    <w:p w14:paraId="47B16C12"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22</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 xml:space="preserve">2024 הוגשה תגובת בעלי התפקיד ששבה וקבעה כי אין מנוס מביטול ההליך לאור התנהלות החייב, מחדליו המתמשכים, והעובדה שממועד מתן צו הכינוס בעניינו של החייב בשנת 2016 זה נהנה מהגנת ההליך מבלי לקיים חובותיו בהליך ותוך עשיית דין עצמי, וגם את התחייבותו להעביר כספים לטובת נושיו לקופת הכינוס לא ביצע, ובפועל יצר חובות בהליך. </w:t>
      </w:r>
    </w:p>
    <w:p w14:paraId="7C8BBE1C"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הובהר כי: </w:t>
      </w:r>
    </w:p>
    <w:p w14:paraId="180934A1" w14:textId="77777777" w:rsidR="000D12B5" w:rsidRDefault="00000000" w:rsidP="000D12B5">
      <w:pPr>
        <w:spacing w:before="120" w:line="360" w:lineRule="auto"/>
        <w:ind w:left="720"/>
        <w:jc w:val="both"/>
        <w:rPr>
          <w:rFonts w:ascii="Arial" w:hAnsi="Arial"/>
          <w:noProof w:val="0"/>
          <w:rtl/>
        </w:rPr>
      </w:pPr>
      <w:r>
        <w:rPr>
          <w:rFonts w:ascii="Arial" w:hAnsi="Arial" w:hint="cs"/>
          <w:noProof w:val="0"/>
          <w:rtl/>
        </w:rPr>
        <w:t>א.</w:t>
      </w:r>
      <w:r>
        <w:rPr>
          <w:rFonts w:ascii="Arial" w:hAnsi="Arial"/>
          <w:noProof w:val="0"/>
          <w:rtl/>
        </w:rPr>
        <w:t xml:space="preserve"> </w:t>
      </w:r>
      <w:r>
        <w:rPr>
          <w:rFonts w:ascii="Arial" w:hAnsi="Arial"/>
          <w:noProof w:val="0"/>
          <w:rtl/>
        </w:rPr>
        <w:tab/>
        <w:t>נסיבות הסתבכות החייב אינן ברורות</w:t>
      </w:r>
      <w:r>
        <w:rPr>
          <w:rFonts w:ascii="Arial" w:hAnsi="Arial" w:hint="cs"/>
          <w:noProof w:val="0"/>
          <w:rtl/>
        </w:rPr>
        <w:t>.</w:t>
      </w:r>
    </w:p>
    <w:p w14:paraId="3434D317" w14:textId="77777777" w:rsidR="000D12B5" w:rsidRDefault="00000000" w:rsidP="000D12B5">
      <w:pPr>
        <w:spacing w:before="120" w:line="360" w:lineRule="auto"/>
        <w:ind w:left="720"/>
        <w:jc w:val="both"/>
        <w:rPr>
          <w:rFonts w:ascii="Arial" w:hAnsi="Arial"/>
          <w:noProof w:val="0"/>
          <w:rtl/>
        </w:rPr>
      </w:pPr>
      <w:r>
        <w:rPr>
          <w:rFonts w:ascii="Arial" w:hAnsi="Arial" w:hint="cs"/>
          <w:noProof w:val="0"/>
          <w:rtl/>
        </w:rPr>
        <w:t>ב</w:t>
      </w:r>
      <w:r>
        <w:rPr>
          <w:rFonts w:ascii="Arial" w:hAnsi="Arial"/>
          <w:noProof w:val="0"/>
          <w:rtl/>
        </w:rPr>
        <w:t xml:space="preserve">. </w:t>
      </w:r>
      <w:r>
        <w:rPr>
          <w:rFonts w:ascii="Arial" w:hAnsi="Arial"/>
          <w:noProof w:val="0"/>
          <w:rtl/>
        </w:rPr>
        <w:tab/>
        <w:t>החייב יצר חוב מזונות בעודו בהליך</w:t>
      </w:r>
      <w:r>
        <w:rPr>
          <w:rFonts w:ascii="Arial" w:hAnsi="Arial" w:hint="cs"/>
          <w:noProof w:val="0"/>
          <w:rtl/>
        </w:rPr>
        <w:t>.</w:t>
      </w:r>
    </w:p>
    <w:p w14:paraId="6992E196" w14:textId="77777777" w:rsidR="000D12B5" w:rsidRDefault="00000000" w:rsidP="000D12B5">
      <w:pPr>
        <w:spacing w:before="120" w:line="360" w:lineRule="auto"/>
        <w:ind w:left="720"/>
        <w:jc w:val="both"/>
        <w:rPr>
          <w:rFonts w:ascii="Arial" w:hAnsi="Arial"/>
          <w:noProof w:val="0"/>
          <w:rtl/>
        </w:rPr>
      </w:pPr>
      <w:r>
        <w:rPr>
          <w:rFonts w:ascii="Arial" w:hAnsi="Arial" w:hint="cs"/>
          <w:noProof w:val="0"/>
          <w:rtl/>
        </w:rPr>
        <w:t>ג</w:t>
      </w:r>
      <w:r>
        <w:rPr>
          <w:rFonts w:ascii="Arial" w:hAnsi="Arial"/>
          <w:noProof w:val="0"/>
          <w:rtl/>
        </w:rPr>
        <w:t xml:space="preserve">. </w:t>
      </w:r>
      <w:r>
        <w:rPr>
          <w:rFonts w:ascii="Arial" w:hAnsi="Arial"/>
          <w:noProof w:val="0"/>
          <w:rtl/>
        </w:rPr>
        <w:tab/>
        <w:t>החייב הצהיר הצהרות שווא לבית המשפט, לא ביצע הנדרש ממנו ולא העביר כספים שהתחייב להעביר לקופת הכינוס</w:t>
      </w:r>
      <w:r>
        <w:rPr>
          <w:rFonts w:ascii="Arial" w:hAnsi="Arial" w:hint="cs"/>
          <w:noProof w:val="0"/>
          <w:rtl/>
        </w:rPr>
        <w:t>.</w:t>
      </w:r>
    </w:p>
    <w:p w14:paraId="42E5153A" w14:textId="77777777" w:rsidR="000D12B5" w:rsidRDefault="00000000" w:rsidP="000D12B5">
      <w:pPr>
        <w:spacing w:before="120" w:line="360" w:lineRule="auto"/>
        <w:ind w:left="720"/>
        <w:jc w:val="both"/>
        <w:rPr>
          <w:rFonts w:ascii="Arial" w:hAnsi="Arial"/>
          <w:noProof w:val="0"/>
          <w:rtl/>
        </w:rPr>
      </w:pPr>
      <w:r>
        <w:rPr>
          <w:rFonts w:ascii="Arial" w:hAnsi="Arial" w:hint="cs"/>
          <w:noProof w:val="0"/>
          <w:rtl/>
        </w:rPr>
        <w:t>ד</w:t>
      </w:r>
      <w:r>
        <w:rPr>
          <w:rFonts w:ascii="Arial" w:hAnsi="Arial"/>
          <w:noProof w:val="0"/>
          <w:rtl/>
        </w:rPr>
        <w:t xml:space="preserve">. </w:t>
      </w:r>
      <w:r>
        <w:rPr>
          <w:rFonts w:ascii="Arial" w:hAnsi="Arial"/>
          <w:noProof w:val="0"/>
          <w:rtl/>
        </w:rPr>
        <w:tab/>
        <w:t>החייב לא ניצל כל ההזדמנויות שניתנו לו להסיר מחדליו, ובכל דיון בעניינו פיזר הבטחות שהביאו למתן הזדמנות נוספת, שלא נוצלה על ידו. כך התחייב החייב ביום 2</w:t>
      </w:r>
      <w:r>
        <w:rPr>
          <w:rFonts w:ascii="Arial" w:hAnsi="Arial" w:hint="cs"/>
          <w:noProof w:val="0"/>
          <w:rtl/>
        </w:rPr>
        <w:t>.</w:t>
      </w:r>
      <w:r>
        <w:rPr>
          <w:rFonts w:ascii="Arial" w:hAnsi="Arial"/>
          <w:noProof w:val="0"/>
          <w:rtl/>
        </w:rPr>
        <w:t>1</w:t>
      </w:r>
      <w:r>
        <w:rPr>
          <w:rFonts w:ascii="Arial" w:hAnsi="Arial" w:hint="cs"/>
          <w:noProof w:val="0"/>
          <w:rtl/>
        </w:rPr>
        <w:t>.</w:t>
      </w:r>
      <w:r>
        <w:rPr>
          <w:rFonts w:ascii="Arial" w:hAnsi="Arial"/>
          <w:noProof w:val="0"/>
          <w:rtl/>
        </w:rPr>
        <w:t>2022</w:t>
      </w:r>
      <w:r>
        <w:rPr>
          <w:rFonts w:ascii="Arial" w:hAnsi="Arial" w:hint="cs"/>
          <w:noProof w:val="0"/>
          <w:rtl/>
        </w:rPr>
        <w:t xml:space="preserve"> </w:t>
      </w:r>
      <w:r>
        <w:rPr>
          <w:rFonts w:ascii="Arial" w:hAnsi="Arial"/>
          <w:noProof w:val="0"/>
          <w:rtl/>
        </w:rPr>
        <w:t>להחזיר כספים לקופת הכינוס שנטל ללא רשות ובניגוד להבטחתו</w:t>
      </w:r>
      <w:r>
        <w:rPr>
          <w:rFonts w:ascii="Arial" w:hAnsi="Arial" w:hint="cs"/>
          <w:noProof w:val="0"/>
          <w:rtl/>
        </w:rPr>
        <w:t>, בתשלומים,</w:t>
      </w:r>
      <w:r>
        <w:rPr>
          <w:rFonts w:ascii="Arial" w:hAnsi="Arial"/>
          <w:noProof w:val="0"/>
          <w:rtl/>
        </w:rPr>
        <w:t xml:space="preserve"> וגם התחייבות זו לא בוצעה</w:t>
      </w:r>
      <w:r>
        <w:rPr>
          <w:rFonts w:ascii="Arial" w:hAnsi="Arial" w:hint="cs"/>
          <w:noProof w:val="0"/>
          <w:rtl/>
        </w:rPr>
        <w:t>.</w:t>
      </w:r>
    </w:p>
    <w:p w14:paraId="696C34D3" w14:textId="77777777" w:rsidR="000D12B5" w:rsidRDefault="00000000" w:rsidP="000D12B5">
      <w:pPr>
        <w:spacing w:before="120" w:line="360" w:lineRule="auto"/>
        <w:ind w:left="720"/>
        <w:jc w:val="both"/>
        <w:rPr>
          <w:rFonts w:ascii="Arial" w:hAnsi="Arial"/>
          <w:noProof w:val="0"/>
          <w:rtl/>
        </w:rPr>
      </w:pPr>
      <w:r>
        <w:rPr>
          <w:rFonts w:ascii="Arial" w:hAnsi="Arial" w:hint="cs"/>
          <w:noProof w:val="0"/>
          <w:rtl/>
        </w:rPr>
        <w:t>ה</w:t>
      </w:r>
      <w:r>
        <w:rPr>
          <w:rFonts w:ascii="Arial" w:hAnsi="Arial"/>
          <w:noProof w:val="0"/>
          <w:rtl/>
        </w:rPr>
        <w:t xml:space="preserve">. </w:t>
      </w:r>
      <w:r>
        <w:rPr>
          <w:rFonts w:ascii="Arial" w:hAnsi="Arial"/>
          <w:noProof w:val="0"/>
          <w:rtl/>
        </w:rPr>
        <w:tab/>
        <w:t>נטען שהחייב חייב את קופת הכינוס בהוצאות ההליך שניהל כדי לקבל כספים מירושת אמו</w:t>
      </w:r>
      <w:r>
        <w:rPr>
          <w:rFonts w:ascii="Arial" w:hAnsi="Arial" w:hint="cs"/>
          <w:noProof w:val="0"/>
          <w:rtl/>
        </w:rPr>
        <w:t>,</w:t>
      </w:r>
      <w:r>
        <w:rPr>
          <w:rFonts w:ascii="Arial" w:hAnsi="Arial"/>
          <w:noProof w:val="0"/>
          <w:rtl/>
        </w:rPr>
        <w:t xml:space="preserve"> בניגוד להחלטת בית המשפט והתחייבויותיו, וכתוצאה מכך הועבר סכום פחו</w:t>
      </w:r>
      <w:r>
        <w:rPr>
          <w:rFonts w:ascii="Arial" w:hAnsi="Arial" w:hint="cs"/>
          <w:noProof w:val="0"/>
          <w:rtl/>
        </w:rPr>
        <w:t>ּ</w:t>
      </w:r>
      <w:r>
        <w:rPr>
          <w:rFonts w:ascii="Arial" w:hAnsi="Arial"/>
          <w:noProof w:val="0"/>
          <w:rtl/>
        </w:rPr>
        <w:t xml:space="preserve">ת ב-20% מהנדרש לקופה. </w:t>
      </w:r>
    </w:p>
    <w:p w14:paraId="77336BEC" w14:textId="77777777" w:rsidR="000D12B5" w:rsidRDefault="00000000" w:rsidP="000D12B5">
      <w:pPr>
        <w:spacing w:before="120" w:line="360" w:lineRule="auto"/>
        <w:ind w:left="720"/>
        <w:jc w:val="both"/>
        <w:rPr>
          <w:rFonts w:ascii="Arial" w:hAnsi="Arial"/>
          <w:noProof w:val="0"/>
          <w:rtl/>
        </w:rPr>
      </w:pPr>
      <w:r>
        <w:rPr>
          <w:rFonts w:ascii="Arial" w:hAnsi="Arial" w:hint="cs"/>
          <w:noProof w:val="0"/>
          <w:rtl/>
        </w:rPr>
        <w:t>ו</w:t>
      </w:r>
      <w:r>
        <w:rPr>
          <w:rFonts w:ascii="Arial" w:hAnsi="Arial"/>
          <w:noProof w:val="0"/>
          <w:rtl/>
        </w:rPr>
        <w:t>.</w:t>
      </w:r>
      <w:r>
        <w:rPr>
          <w:rFonts w:ascii="Arial" w:hAnsi="Arial"/>
          <w:noProof w:val="0"/>
          <w:rtl/>
        </w:rPr>
        <w:tab/>
        <w:t xml:space="preserve">החייב מנוע מלטעון דבר נגד התשלום החודשי שהוטל עליו, בידיעתו ובהסכמתו, ולאחר שנפגע בתאונת דרכים ולא ערער במועד על ההחלטה לחייבו בתשלום זה, לאור הלכות </w:t>
      </w:r>
      <w:r w:rsidRPr="00DE4A20">
        <w:rPr>
          <w:rFonts w:ascii="Arial" w:hAnsi="Arial"/>
          <w:noProof w:val="0"/>
          <w:rtl/>
        </w:rPr>
        <w:t>עווידה ול</w:t>
      </w:r>
      <w:r>
        <w:rPr>
          <w:rFonts w:ascii="Arial" w:hAnsi="Arial" w:hint="cs"/>
          <w:noProof w:val="0"/>
          <w:rtl/>
        </w:rPr>
        <w:t>ש</w:t>
      </w:r>
      <w:r w:rsidRPr="00DE4A20">
        <w:rPr>
          <w:rFonts w:ascii="Arial" w:hAnsi="Arial"/>
          <w:noProof w:val="0"/>
          <w:rtl/>
        </w:rPr>
        <w:t>צ'נקו</w:t>
      </w:r>
      <w:r>
        <w:rPr>
          <w:rFonts w:ascii="Arial" w:hAnsi="Arial"/>
          <w:noProof w:val="0"/>
          <w:rtl/>
        </w:rPr>
        <w:t>.</w:t>
      </w:r>
    </w:p>
    <w:p w14:paraId="0AC044CF"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ביום 31</w:t>
      </w:r>
      <w:r>
        <w:rPr>
          <w:rFonts w:ascii="Arial" w:hAnsi="Arial" w:hint="cs"/>
          <w:noProof w:val="0"/>
          <w:rtl/>
        </w:rPr>
        <w:t>.</w:t>
      </w:r>
      <w:r>
        <w:rPr>
          <w:rFonts w:ascii="Arial" w:hAnsi="Arial"/>
          <w:noProof w:val="0"/>
          <w:rtl/>
        </w:rPr>
        <w:t>7</w:t>
      </w:r>
      <w:r>
        <w:rPr>
          <w:rFonts w:ascii="Arial" w:hAnsi="Arial" w:hint="cs"/>
          <w:noProof w:val="0"/>
          <w:rtl/>
        </w:rPr>
        <w:t>.</w:t>
      </w:r>
      <w:r>
        <w:rPr>
          <w:rFonts w:ascii="Arial" w:hAnsi="Arial"/>
          <w:noProof w:val="0"/>
          <w:rtl/>
        </w:rPr>
        <w:t>2024 הוגשה תשובת החייב לטענ</w:t>
      </w:r>
      <w:r>
        <w:rPr>
          <w:rFonts w:ascii="Arial" w:hAnsi="Arial" w:hint="cs"/>
          <w:noProof w:val="0"/>
          <w:rtl/>
        </w:rPr>
        <w:t xml:space="preserve">ות בעל התפקיד, </w:t>
      </w:r>
      <w:r>
        <w:rPr>
          <w:rFonts w:ascii="Arial" w:hAnsi="Arial"/>
          <w:noProof w:val="0"/>
          <w:rtl/>
        </w:rPr>
        <w:t xml:space="preserve">ובה נטען כי: </w:t>
      </w:r>
    </w:p>
    <w:p w14:paraId="0D1C6749" w14:textId="77777777" w:rsidR="000D12B5" w:rsidRPr="00DE4A20" w:rsidRDefault="00000000" w:rsidP="000D12B5">
      <w:pPr>
        <w:spacing w:before="120" w:line="360" w:lineRule="auto"/>
        <w:ind w:left="720"/>
        <w:jc w:val="both"/>
        <w:rPr>
          <w:rFonts w:ascii="Arial" w:hAnsi="Arial"/>
          <w:noProof w:val="0"/>
          <w:rtl/>
        </w:rPr>
      </w:pPr>
      <w:r w:rsidRPr="00DE4A20">
        <w:rPr>
          <w:rFonts w:ascii="Arial" w:hAnsi="Arial" w:hint="cs"/>
          <w:noProof w:val="0"/>
          <w:rtl/>
        </w:rPr>
        <w:t>א</w:t>
      </w:r>
      <w:r w:rsidRPr="00DE4A20">
        <w:rPr>
          <w:rFonts w:ascii="Arial" w:hAnsi="Arial"/>
          <w:noProof w:val="0"/>
          <w:rtl/>
        </w:rPr>
        <w:t>.</w:t>
      </w:r>
      <w:r w:rsidRPr="00DE4A20">
        <w:rPr>
          <w:rFonts w:ascii="Arial" w:hAnsi="Arial"/>
          <w:noProof w:val="0"/>
          <w:rtl/>
        </w:rPr>
        <w:tab/>
        <w:t>אכן בתחילת ההליך היו לחייב מספר מועט של מחדלים, ואולם אלו נוצרו בגלל אשפוזו באשפוז פסיכיאטרי לאחר נ</w:t>
      </w:r>
      <w:r>
        <w:rPr>
          <w:rFonts w:ascii="Arial" w:hAnsi="Arial" w:hint="cs"/>
          <w:noProof w:val="0"/>
          <w:rtl/>
        </w:rPr>
        <w:t>י</w:t>
      </w:r>
      <w:r w:rsidRPr="00DE4A20">
        <w:rPr>
          <w:rFonts w:ascii="Arial" w:hAnsi="Arial"/>
          <w:noProof w:val="0"/>
          <w:rtl/>
        </w:rPr>
        <w:t>סיון התאבדות. לטענה זו שנטענה לראשונה לא הובאו אסמכתאות</w:t>
      </w:r>
      <w:r>
        <w:rPr>
          <w:rFonts w:ascii="Arial" w:hAnsi="Arial" w:hint="cs"/>
          <w:noProof w:val="0"/>
          <w:rtl/>
        </w:rPr>
        <w:t>.</w:t>
      </w:r>
    </w:p>
    <w:p w14:paraId="15B303D5" w14:textId="77777777" w:rsidR="000D12B5" w:rsidRPr="00DE4A20" w:rsidRDefault="00000000" w:rsidP="000D12B5">
      <w:pPr>
        <w:spacing w:before="120" w:line="360" w:lineRule="auto"/>
        <w:ind w:left="720"/>
        <w:jc w:val="both"/>
        <w:rPr>
          <w:rFonts w:ascii="Arial" w:hAnsi="Arial"/>
          <w:noProof w:val="0"/>
          <w:rtl/>
        </w:rPr>
      </w:pPr>
      <w:r w:rsidRPr="00DE4A20">
        <w:rPr>
          <w:rFonts w:ascii="Arial" w:hAnsi="Arial" w:hint="cs"/>
          <w:noProof w:val="0"/>
          <w:rtl/>
        </w:rPr>
        <w:t>ב</w:t>
      </w:r>
      <w:r w:rsidRPr="00DE4A20">
        <w:rPr>
          <w:rFonts w:ascii="Arial" w:hAnsi="Arial"/>
          <w:noProof w:val="0"/>
          <w:rtl/>
        </w:rPr>
        <w:t>.</w:t>
      </w:r>
      <w:r w:rsidRPr="00DE4A20">
        <w:rPr>
          <w:rFonts w:ascii="Arial" w:hAnsi="Arial"/>
          <w:noProof w:val="0"/>
          <w:rtl/>
        </w:rPr>
        <w:tab/>
        <w:t>החייב אי</w:t>
      </w:r>
      <w:r>
        <w:rPr>
          <w:rFonts w:ascii="Arial" w:hAnsi="Arial" w:hint="cs"/>
          <w:noProof w:val="0"/>
          <w:rtl/>
        </w:rPr>
        <w:t>נ</w:t>
      </w:r>
      <w:r w:rsidRPr="00DE4A20">
        <w:rPr>
          <w:rFonts w:ascii="Arial" w:hAnsi="Arial"/>
          <w:noProof w:val="0"/>
          <w:rtl/>
        </w:rPr>
        <w:t>נו יכול לעמוד בתשלומים כלשהם לקופה בשל מצבו הרפואי עקב תאונת הדרכים בגינה היה מאושפז מעבר ל-3 שנים. גם טענה זו לא אומתה במסמכים</w:t>
      </w:r>
      <w:r>
        <w:rPr>
          <w:rFonts w:ascii="Arial" w:hAnsi="Arial" w:hint="cs"/>
          <w:noProof w:val="0"/>
          <w:rtl/>
        </w:rPr>
        <w:t>.</w:t>
      </w:r>
    </w:p>
    <w:p w14:paraId="0FA6D195" w14:textId="77777777" w:rsidR="000D12B5" w:rsidRPr="00DE4A20" w:rsidRDefault="00000000" w:rsidP="000D12B5">
      <w:pPr>
        <w:spacing w:before="120" w:line="360" w:lineRule="auto"/>
        <w:ind w:left="720"/>
        <w:jc w:val="both"/>
        <w:rPr>
          <w:rFonts w:ascii="Arial" w:hAnsi="Arial"/>
          <w:noProof w:val="0"/>
          <w:rtl/>
        </w:rPr>
      </w:pPr>
      <w:r w:rsidRPr="00DE4A20">
        <w:rPr>
          <w:rFonts w:ascii="Arial" w:hAnsi="Arial" w:hint="cs"/>
          <w:noProof w:val="0"/>
          <w:rtl/>
        </w:rPr>
        <w:t>ג</w:t>
      </w:r>
      <w:r w:rsidRPr="00DE4A20">
        <w:rPr>
          <w:rFonts w:ascii="Arial" w:hAnsi="Arial"/>
          <w:noProof w:val="0"/>
          <w:rtl/>
        </w:rPr>
        <w:t>.</w:t>
      </w:r>
      <w:r w:rsidRPr="00DE4A20">
        <w:rPr>
          <w:rFonts w:ascii="Arial" w:hAnsi="Arial"/>
          <w:noProof w:val="0"/>
          <w:rtl/>
        </w:rPr>
        <w:tab/>
        <w:t>החייב לא יצר מחדלים בהליך במכוון. לא הי</w:t>
      </w:r>
      <w:r>
        <w:rPr>
          <w:rFonts w:ascii="Arial" w:hAnsi="Arial" w:hint="cs"/>
          <w:noProof w:val="0"/>
          <w:rtl/>
        </w:rPr>
        <w:t>י</w:t>
      </w:r>
      <w:r w:rsidRPr="00DE4A20">
        <w:rPr>
          <w:rFonts w:ascii="Arial" w:hAnsi="Arial"/>
          <w:noProof w:val="0"/>
          <w:rtl/>
        </w:rPr>
        <w:t>תה לו ברירה אחרת</w:t>
      </w:r>
      <w:r>
        <w:rPr>
          <w:rFonts w:ascii="Arial" w:hAnsi="Arial" w:hint="cs"/>
          <w:noProof w:val="0"/>
          <w:rtl/>
        </w:rPr>
        <w:t>.</w:t>
      </w:r>
    </w:p>
    <w:p w14:paraId="0DC2F462" w14:textId="77777777" w:rsidR="000D12B5" w:rsidRPr="00DE4A20" w:rsidRDefault="00000000" w:rsidP="000D12B5">
      <w:pPr>
        <w:spacing w:before="120" w:line="360" w:lineRule="auto"/>
        <w:ind w:left="720"/>
        <w:jc w:val="both"/>
        <w:rPr>
          <w:rFonts w:ascii="Arial" w:hAnsi="Arial"/>
          <w:noProof w:val="0"/>
          <w:rtl/>
        </w:rPr>
      </w:pPr>
      <w:r w:rsidRPr="00DE4A20">
        <w:rPr>
          <w:rFonts w:ascii="Arial" w:hAnsi="Arial" w:hint="cs"/>
          <w:noProof w:val="0"/>
          <w:rtl/>
        </w:rPr>
        <w:lastRenderedPageBreak/>
        <w:t>ד</w:t>
      </w:r>
      <w:r w:rsidRPr="00DE4A20">
        <w:rPr>
          <w:rFonts w:ascii="Arial" w:hAnsi="Arial"/>
          <w:noProof w:val="0"/>
          <w:rtl/>
        </w:rPr>
        <w:t>.</w:t>
      </w:r>
      <w:r w:rsidRPr="00DE4A20">
        <w:rPr>
          <w:rFonts w:ascii="Arial" w:hAnsi="Arial"/>
          <w:noProof w:val="0"/>
          <w:rtl/>
        </w:rPr>
        <w:tab/>
        <w:t>החייב אכן שמר לעצמו חלק מהכספים שקיבל כתשלום תכוף</w:t>
      </w:r>
      <w:r>
        <w:rPr>
          <w:rFonts w:ascii="Arial" w:hAnsi="Arial" w:hint="cs"/>
          <w:noProof w:val="0"/>
          <w:rtl/>
        </w:rPr>
        <w:t>,</w:t>
      </w:r>
      <w:r w:rsidRPr="00DE4A20">
        <w:rPr>
          <w:rFonts w:ascii="Arial" w:hAnsi="Arial"/>
          <w:noProof w:val="0"/>
          <w:rtl/>
        </w:rPr>
        <w:t xml:space="preserve"> </w:t>
      </w:r>
      <w:r>
        <w:rPr>
          <w:rFonts w:ascii="Arial" w:hAnsi="Arial" w:hint="cs"/>
          <w:noProof w:val="0"/>
          <w:rtl/>
        </w:rPr>
        <w:t xml:space="preserve">בניגוד להבטחתו, </w:t>
      </w:r>
      <w:r w:rsidRPr="00DE4A20">
        <w:rPr>
          <w:rFonts w:ascii="Arial" w:hAnsi="Arial"/>
          <w:noProof w:val="0"/>
          <w:rtl/>
        </w:rPr>
        <w:t>משום שנזקק להם</w:t>
      </w:r>
      <w:r>
        <w:rPr>
          <w:rFonts w:ascii="Arial" w:hAnsi="Arial" w:hint="cs"/>
          <w:noProof w:val="0"/>
          <w:rtl/>
        </w:rPr>
        <w:t>.</w:t>
      </w:r>
    </w:p>
    <w:p w14:paraId="0B26105F" w14:textId="77777777" w:rsidR="000D12B5" w:rsidRPr="00DE4A20" w:rsidRDefault="00000000" w:rsidP="000D12B5">
      <w:pPr>
        <w:spacing w:before="120" w:line="360" w:lineRule="auto"/>
        <w:ind w:left="720"/>
        <w:jc w:val="both"/>
        <w:rPr>
          <w:rFonts w:ascii="Arial" w:hAnsi="Arial"/>
          <w:noProof w:val="0"/>
          <w:rtl/>
        </w:rPr>
      </w:pPr>
      <w:r w:rsidRPr="00DE4A20">
        <w:rPr>
          <w:rFonts w:ascii="Arial" w:hAnsi="Arial" w:hint="cs"/>
          <w:noProof w:val="0"/>
          <w:rtl/>
        </w:rPr>
        <w:t>ה</w:t>
      </w:r>
      <w:r w:rsidRPr="00DE4A20">
        <w:rPr>
          <w:rFonts w:ascii="Arial" w:hAnsi="Arial"/>
          <w:noProof w:val="0"/>
          <w:rtl/>
        </w:rPr>
        <w:t>.</w:t>
      </w:r>
      <w:r w:rsidRPr="00DE4A20">
        <w:rPr>
          <w:rFonts w:ascii="Arial" w:hAnsi="Arial"/>
          <w:noProof w:val="0"/>
          <w:rtl/>
        </w:rPr>
        <w:tab/>
        <w:t>לחייב נכות בשיעור 95% לצמיתות, ולכן החייב זכאי לפטור מתשלומים בהתאם להלכת ל</w:t>
      </w:r>
      <w:r w:rsidRPr="00DE4A20">
        <w:rPr>
          <w:rFonts w:ascii="Arial" w:hAnsi="Arial" w:hint="cs"/>
          <w:noProof w:val="0"/>
          <w:rtl/>
        </w:rPr>
        <w:t>ש</w:t>
      </w:r>
      <w:r w:rsidRPr="00DE4A20">
        <w:rPr>
          <w:rFonts w:ascii="Arial" w:hAnsi="Arial"/>
          <w:noProof w:val="0"/>
          <w:rtl/>
        </w:rPr>
        <w:t>צ'נקו.</w:t>
      </w:r>
    </w:p>
    <w:p w14:paraId="4E4ECBE7" w14:textId="77777777" w:rsidR="000D12B5" w:rsidRDefault="000D12B5" w:rsidP="000D12B5">
      <w:pPr>
        <w:spacing w:before="120" w:line="360" w:lineRule="auto"/>
        <w:jc w:val="both"/>
        <w:rPr>
          <w:rFonts w:ascii="Arial" w:hAnsi="Arial"/>
          <w:b/>
          <w:bCs/>
          <w:noProof w:val="0"/>
          <w:u w:val="single"/>
          <w:rtl/>
        </w:rPr>
      </w:pPr>
    </w:p>
    <w:p w14:paraId="3FF12A05" w14:textId="77777777" w:rsidR="000D12B5" w:rsidRDefault="00000000" w:rsidP="000D12B5">
      <w:pPr>
        <w:spacing w:before="120" w:line="360" w:lineRule="auto"/>
        <w:jc w:val="both"/>
        <w:rPr>
          <w:rFonts w:ascii="Arial" w:hAnsi="Arial"/>
          <w:b/>
          <w:bCs/>
          <w:noProof w:val="0"/>
          <w:u w:val="single"/>
          <w:rtl/>
        </w:rPr>
      </w:pPr>
      <w:r>
        <w:rPr>
          <w:rFonts w:ascii="Arial" w:hAnsi="Arial"/>
          <w:b/>
          <w:bCs/>
          <w:noProof w:val="0"/>
          <w:u w:val="single"/>
          <w:rtl/>
        </w:rPr>
        <w:t>דיון והכרעה</w:t>
      </w:r>
    </w:p>
    <w:p w14:paraId="21E5D823"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 xml:space="preserve">לאור כל המפורט לעיל ולאחר שעיינתי בכל החומר הרלוונטי, אני סבורה שאין מנוס מקבלת בקשת בעלי התפקיד, להורות על ביטול ההליך בעניינו של החייב ועל ביטול צו הכינוס וההגבלות שהוטלו על פיו, כאשר ההגבלה בדבר איסור יציאה מן הארץ תיוותר על כנה לעוד 90 יום, אלא אם תינתן החלטה אחרת. </w:t>
      </w:r>
    </w:p>
    <w:p w14:paraId="09A173C9"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כפי שהובהר בתיאור המפורט לעיל של ההליך, למרות חלוף הזמן, החייב מעולם לא הוכרז פושט רגל, ו</w:t>
      </w:r>
      <w:r>
        <w:rPr>
          <w:rFonts w:ascii="Arial" w:hAnsi="Arial" w:hint="cs"/>
          <w:noProof w:val="0"/>
          <w:rtl/>
        </w:rPr>
        <w:t>זאת</w:t>
      </w:r>
      <w:r>
        <w:rPr>
          <w:rFonts w:ascii="Arial" w:hAnsi="Arial"/>
          <w:noProof w:val="0"/>
          <w:rtl/>
        </w:rPr>
        <w:t xml:space="preserve"> משום שכל אימת שנקבע דיון על מנת לדון בעניינו הובהר מה רבים הם מחדליו ומדוע הוא אינ</w:t>
      </w:r>
      <w:r>
        <w:rPr>
          <w:rFonts w:ascii="Arial" w:hAnsi="Arial" w:hint="cs"/>
          <w:noProof w:val="0"/>
          <w:rtl/>
        </w:rPr>
        <w:t>נ</w:t>
      </w:r>
      <w:r>
        <w:rPr>
          <w:rFonts w:ascii="Arial" w:hAnsi="Arial"/>
          <w:noProof w:val="0"/>
          <w:rtl/>
        </w:rPr>
        <w:t>ו מתאים להליך</w:t>
      </w:r>
      <w:r>
        <w:rPr>
          <w:rFonts w:ascii="Arial" w:hAnsi="Arial" w:hint="cs"/>
          <w:noProof w:val="0"/>
          <w:rtl/>
        </w:rPr>
        <w:t>.</w:t>
      </w:r>
      <w:r>
        <w:rPr>
          <w:rFonts w:ascii="Arial" w:hAnsi="Arial"/>
          <w:noProof w:val="0"/>
          <w:rtl/>
        </w:rPr>
        <w:t xml:space="preserve"> למרות זאת עניינו לא בוטל </w:t>
      </w:r>
      <w:r>
        <w:rPr>
          <w:rFonts w:ascii="Arial" w:hAnsi="Arial" w:hint="cs"/>
          <w:noProof w:val="0"/>
          <w:rtl/>
        </w:rPr>
        <w:t xml:space="preserve">עד כתיבת פסק דין זה, </w:t>
      </w:r>
      <w:r>
        <w:rPr>
          <w:rFonts w:ascii="Arial" w:hAnsi="Arial"/>
          <w:noProof w:val="0"/>
          <w:rtl/>
        </w:rPr>
        <w:t xml:space="preserve">משום שפעם אחר פעם ביקש החייב הזדמנות נוספת לשפר דרכיו ולמלא אחר חובותיו להליך, ופעם אחר פעם נענה </w:t>
      </w:r>
      <w:r>
        <w:rPr>
          <w:rFonts w:ascii="Arial" w:hAnsi="Arial" w:hint="cs"/>
          <w:noProof w:val="0"/>
          <w:rtl/>
        </w:rPr>
        <w:t xml:space="preserve">בחיוב </w:t>
      </w:r>
      <w:r>
        <w:rPr>
          <w:rFonts w:ascii="Arial" w:hAnsi="Arial"/>
          <w:noProof w:val="0"/>
          <w:rtl/>
        </w:rPr>
        <w:t>מתוך התחשבות בנסיבותיו האישיות, ולאחר מכן מתוך התחשבות במצבו</w:t>
      </w:r>
      <w:r>
        <w:rPr>
          <w:rFonts w:ascii="Arial" w:hAnsi="Arial" w:hint="cs"/>
          <w:noProof w:val="0"/>
          <w:rtl/>
        </w:rPr>
        <w:t xml:space="preserve"> הרפואי</w:t>
      </w:r>
      <w:r>
        <w:rPr>
          <w:rFonts w:ascii="Arial" w:hAnsi="Arial"/>
          <w:noProof w:val="0"/>
          <w:rtl/>
        </w:rPr>
        <w:t xml:space="preserve">, כאשר יצוין כי עוד לפני שנפצע החייב בתאונת דרכים הוא לא מילא אחר חובותיו בהליך. </w:t>
      </w:r>
    </w:p>
    <w:p w14:paraId="11E39AEC"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כמו כן, אין להתעלם מהעובדה כי ההליך בעניינו של החייב נמשך רק בכפוף להצהרתו</w:t>
      </w:r>
      <w:r>
        <w:rPr>
          <w:rFonts w:ascii="Arial" w:hAnsi="Arial" w:hint="cs"/>
          <w:noProof w:val="0"/>
          <w:rtl/>
        </w:rPr>
        <w:t xml:space="preserve"> והסכמתו של החייב</w:t>
      </w:r>
      <w:r>
        <w:rPr>
          <w:rFonts w:ascii="Arial" w:hAnsi="Arial"/>
          <w:noProof w:val="0"/>
          <w:rtl/>
        </w:rPr>
        <w:t xml:space="preserve"> להעביר לקופת הנש</w:t>
      </w:r>
      <w:r>
        <w:rPr>
          <w:rFonts w:ascii="Arial" w:hAnsi="Arial" w:hint="cs"/>
          <w:noProof w:val="0"/>
          <w:rtl/>
        </w:rPr>
        <w:t>י</w:t>
      </w:r>
      <w:r>
        <w:rPr>
          <w:rFonts w:ascii="Arial" w:hAnsi="Arial"/>
          <w:noProof w:val="0"/>
          <w:rtl/>
        </w:rPr>
        <w:t>יה כספים שיתקבלו אגב תביעה לתשלום תכוף שהגיש בגין פציעתו, ובסופו של יום</w:t>
      </w:r>
      <w:r>
        <w:rPr>
          <w:rFonts w:ascii="Arial" w:hAnsi="Arial" w:hint="cs"/>
          <w:noProof w:val="0"/>
          <w:rtl/>
        </w:rPr>
        <w:t>,</w:t>
      </w:r>
      <w:r>
        <w:rPr>
          <w:rFonts w:ascii="Arial" w:hAnsi="Arial"/>
          <w:noProof w:val="0"/>
          <w:rtl/>
        </w:rPr>
        <w:t xml:space="preserve"> כשנפסקו כספים לטובתו</w:t>
      </w:r>
      <w:r>
        <w:rPr>
          <w:rFonts w:ascii="Arial" w:hAnsi="Arial" w:hint="cs"/>
          <w:noProof w:val="0"/>
          <w:rtl/>
        </w:rPr>
        <w:t>,</w:t>
      </w:r>
      <w:r>
        <w:rPr>
          <w:rFonts w:ascii="Arial" w:hAnsi="Arial"/>
          <w:noProof w:val="0"/>
          <w:rtl/>
        </w:rPr>
        <w:t xml:space="preserve"> אלו לא הועברו </w:t>
      </w:r>
      <w:r>
        <w:rPr>
          <w:rFonts w:ascii="Arial" w:hAnsi="Arial" w:hint="cs"/>
          <w:noProof w:val="0"/>
          <w:rtl/>
        </w:rPr>
        <w:t xml:space="preserve">באופן מלא </w:t>
      </w:r>
      <w:r>
        <w:rPr>
          <w:rFonts w:ascii="Arial" w:hAnsi="Arial"/>
          <w:noProof w:val="0"/>
          <w:rtl/>
        </w:rPr>
        <w:t xml:space="preserve">לקופה. לאחר שנתגלה העניין החייב התחייב להגדיל </w:t>
      </w:r>
      <w:r>
        <w:rPr>
          <w:rFonts w:ascii="Arial" w:hAnsi="Arial" w:hint="cs"/>
          <w:noProof w:val="0"/>
          <w:rtl/>
        </w:rPr>
        <w:t xml:space="preserve">את </w:t>
      </w:r>
      <w:r>
        <w:rPr>
          <w:rFonts w:ascii="Arial" w:hAnsi="Arial"/>
          <w:noProof w:val="0"/>
          <w:rtl/>
        </w:rPr>
        <w:t xml:space="preserve">התשלום החודשי לקופת הכינוס כדי לפרוע חובו, וגם בהתחייבות זו לא עמד. </w:t>
      </w:r>
      <w:r>
        <w:rPr>
          <w:rFonts w:ascii="Arial" w:hAnsi="Arial" w:hint="cs"/>
          <w:noProof w:val="0"/>
          <w:rtl/>
        </w:rPr>
        <w:t>כך גם לא עמד החייב בהתחייבויותיו להעביר באופן מלא כספים שנפסקו לטובתו בהליך בעניין ירושת הוריו לקופת הכינוס, מבלי שזו תישא בהוצאות ניהול ההליך.</w:t>
      </w:r>
    </w:p>
    <w:p w14:paraId="63BB0C59"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אציין, כי החייב לא מילא אחר חובותיו בהליך מתחילת ההליך</w:t>
      </w:r>
      <w:r>
        <w:rPr>
          <w:rFonts w:ascii="Arial" w:hAnsi="Arial" w:hint="cs"/>
          <w:noProof w:val="0"/>
          <w:rtl/>
        </w:rPr>
        <w:t>,</w:t>
      </w:r>
      <w:r>
        <w:rPr>
          <w:rFonts w:ascii="Arial" w:hAnsi="Arial"/>
          <w:noProof w:val="0"/>
          <w:rtl/>
        </w:rPr>
        <w:t xml:space="preserve"> כשנפסק שעליו לשלם לקופת הכינוס סכום מדוד מאוד (300 ₪ לחודש), וגם בכך החייב לא עמד. </w:t>
      </w:r>
    </w:p>
    <w:p w14:paraId="19D5B084"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בנוסף, החייב יצר חובות בהליך, לא שילם מזונות לבנותיו הקטינות גם כש</w:t>
      </w:r>
      <w:r>
        <w:rPr>
          <w:rFonts w:ascii="Arial" w:hAnsi="Arial" w:hint="cs"/>
          <w:noProof w:val="0"/>
          <w:rtl/>
        </w:rPr>
        <w:t xml:space="preserve">היה </w:t>
      </w:r>
      <w:r>
        <w:rPr>
          <w:rFonts w:ascii="Arial" w:hAnsi="Arial"/>
          <w:noProof w:val="0"/>
          <w:rtl/>
        </w:rPr>
        <w:t xml:space="preserve">יכול, עוד בטרם נפצע בתאונת הדרכים, לא שיתף פעולה עם ההליך ולא המציא חומר רלוונטי. </w:t>
      </w:r>
    </w:p>
    <w:p w14:paraId="35E166EF"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עוד יובהר כי התנהלות החייב וטענותיו אינן מאפשרות לקבוע כי החייב יוכל להיעזר בהליך כדי לשקם את חייו. מחלק מחובותיו לא יוכל החייב לקבל הפטר, וכל התנהלותו מלמדת כי מתחילת ההליך מטרתו הי</w:t>
      </w:r>
      <w:r>
        <w:rPr>
          <w:rFonts w:ascii="Arial" w:hAnsi="Arial" w:hint="cs"/>
          <w:noProof w:val="0"/>
          <w:rtl/>
        </w:rPr>
        <w:t>י</w:t>
      </w:r>
      <w:r>
        <w:rPr>
          <w:rFonts w:ascii="Arial" w:hAnsi="Arial"/>
          <w:noProof w:val="0"/>
          <w:rtl/>
        </w:rPr>
        <w:t xml:space="preserve">תה לזכות בהטבות שמעניק ההליך, מבלי לבצע את החובות הכרוכות בניהול הליך זה. </w:t>
      </w:r>
    </w:p>
    <w:p w14:paraId="2336B465" w14:textId="77777777" w:rsidR="000D12B5" w:rsidRDefault="00000000" w:rsidP="000D12B5">
      <w:pPr>
        <w:spacing w:before="120" w:line="360" w:lineRule="auto"/>
        <w:jc w:val="both"/>
        <w:rPr>
          <w:rFonts w:ascii="Arial" w:hAnsi="Arial"/>
          <w:noProof w:val="0"/>
          <w:rtl/>
        </w:rPr>
      </w:pPr>
      <w:r>
        <w:rPr>
          <w:rFonts w:ascii="Arial" w:hAnsi="Arial"/>
          <w:noProof w:val="0"/>
          <w:rtl/>
        </w:rPr>
        <w:t xml:space="preserve">משכך, הדיון האם יש מקום לאפשר לחייב ליהנות מהלכת </w:t>
      </w:r>
      <w:r w:rsidRPr="008F21E6">
        <w:rPr>
          <w:rFonts w:ascii="Arial" w:hAnsi="Arial"/>
          <w:noProof w:val="0"/>
          <w:rtl/>
        </w:rPr>
        <w:t>ל</w:t>
      </w:r>
      <w:r w:rsidRPr="008F21E6">
        <w:rPr>
          <w:rFonts w:ascii="Arial" w:hAnsi="Arial" w:hint="cs"/>
          <w:noProof w:val="0"/>
          <w:rtl/>
        </w:rPr>
        <w:t>ש</w:t>
      </w:r>
      <w:r w:rsidRPr="008F21E6">
        <w:rPr>
          <w:rFonts w:ascii="Arial" w:hAnsi="Arial"/>
          <w:noProof w:val="0"/>
          <w:rtl/>
        </w:rPr>
        <w:t>צ'נקו</w:t>
      </w:r>
      <w:r>
        <w:rPr>
          <w:rFonts w:ascii="Arial" w:hAnsi="Arial"/>
          <w:b/>
          <w:bCs/>
          <w:noProof w:val="0"/>
          <w:rtl/>
        </w:rPr>
        <w:t xml:space="preserve"> </w:t>
      </w:r>
      <w:r>
        <w:rPr>
          <w:rFonts w:ascii="Arial" w:hAnsi="Arial"/>
          <w:noProof w:val="0"/>
          <w:rtl/>
        </w:rPr>
        <w:t>הוא מיותר ועקר, משום שעוד מתחילת ההליך לא ביצע החייב הנדרש ממנו ויצר חובות גם לקופת הכינוס. הטענה כי בגין נכות מאוחרת אין בכוחו כעת למלא אחר חובותיו בהליך ולפרוע חובות קודמים</w:t>
      </w:r>
      <w:r>
        <w:rPr>
          <w:rFonts w:ascii="Arial" w:hAnsi="Arial" w:hint="cs"/>
          <w:noProof w:val="0"/>
          <w:rtl/>
        </w:rPr>
        <w:t>,</w:t>
      </w:r>
      <w:r>
        <w:rPr>
          <w:rFonts w:ascii="Arial" w:hAnsi="Arial"/>
          <w:noProof w:val="0"/>
          <w:rtl/>
        </w:rPr>
        <w:t xml:space="preserve"> אי</w:t>
      </w:r>
      <w:r>
        <w:rPr>
          <w:rFonts w:ascii="Arial" w:hAnsi="Arial" w:hint="cs"/>
          <w:noProof w:val="0"/>
          <w:rtl/>
        </w:rPr>
        <w:t>נ</w:t>
      </w:r>
      <w:r>
        <w:rPr>
          <w:rFonts w:ascii="Arial" w:hAnsi="Arial"/>
          <w:noProof w:val="0"/>
          <w:rtl/>
        </w:rPr>
        <w:t>נה טענה שראוי להשמיע, שהרי דין ההליך היה להתבטל עוד בטרם נפצע החייב</w:t>
      </w:r>
      <w:r>
        <w:rPr>
          <w:rFonts w:ascii="Arial" w:hAnsi="Arial" w:hint="cs"/>
          <w:noProof w:val="0"/>
          <w:rtl/>
        </w:rPr>
        <w:t>,</w:t>
      </w:r>
      <w:r>
        <w:rPr>
          <w:rFonts w:ascii="Arial" w:hAnsi="Arial"/>
          <w:noProof w:val="0"/>
          <w:rtl/>
        </w:rPr>
        <w:t xml:space="preserve"> לאור התנהלותו.  </w:t>
      </w:r>
    </w:p>
    <w:p w14:paraId="04B34ACE" w14:textId="77777777" w:rsidR="000D12B5" w:rsidRDefault="00000000" w:rsidP="000D12B5">
      <w:pPr>
        <w:pStyle w:val="1"/>
        <w:spacing w:before="120" w:line="360" w:lineRule="auto"/>
        <w:ind w:left="0"/>
        <w:contextualSpacing w:val="0"/>
        <w:jc w:val="both"/>
        <w:rPr>
          <w:rFonts w:ascii="Arial" w:hAnsi="Arial"/>
          <w:noProof w:val="0"/>
          <w:rtl/>
        </w:rPr>
      </w:pPr>
      <w:r>
        <w:rPr>
          <w:rFonts w:ascii="Arial" w:hAnsi="Arial" w:hint="cs"/>
          <w:noProof w:val="0"/>
          <w:rtl/>
        </w:rPr>
        <w:lastRenderedPageBreak/>
        <w:t xml:space="preserve">בנוסף, </w:t>
      </w:r>
      <w:r>
        <w:rPr>
          <w:rFonts w:ascii="Arial" w:hAnsi="Arial"/>
          <w:noProof w:val="0"/>
          <w:rtl/>
        </w:rPr>
        <w:t>אי</w:t>
      </w:r>
      <w:r>
        <w:rPr>
          <w:rFonts w:ascii="Arial" w:hAnsi="Arial" w:hint="cs"/>
          <w:noProof w:val="0"/>
          <w:rtl/>
        </w:rPr>
        <w:t>נ</w:t>
      </w:r>
      <w:r>
        <w:rPr>
          <w:rFonts w:ascii="Arial" w:hAnsi="Arial"/>
          <w:noProof w:val="0"/>
          <w:rtl/>
        </w:rPr>
        <w:t xml:space="preserve">ני סבורה כי קריאה נכונה של הלכת </w:t>
      </w:r>
      <w:r w:rsidRPr="008F21E6">
        <w:rPr>
          <w:rFonts w:ascii="Arial" w:hAnsi="Arial"/>
          <w:noProof w:val="0"/>
          <w:rtl/>
        </w:rPr>
        <w:t>ל</w:t>
      </w:r>
      <w:r w:rsidRPr="008F21E6">
        <w:rPr>
          <w:rFonts w:ascii="Arial" w:hAnsi="Arial" w:hint="cs"/>
          <w:noProof w:val="0"/>
          <w:rtl/>
        </w:rPr>
        <w:t>ש</w:t>
      </w:r>
      <w:r w:rsidRPr="008F21E6">
        <w:rPr>
          <w:rFonts w:ascii="Arial" w:hAnsi="Arial"/>
          <w:noProof w:val="0"/>
          <w:rtl/>
        </w:rPr>
        <w:t>צ'נקו</w:t>
      </w:r>
      <w:r>
        <w:rPr>
          <w:rFonts w:ascii="Arial" w:hAnsi="Arial"/>
          <w:b/>
          <w:bCs/>
          <w:noProof w:val="0"/>
          <w:rtl/>
        </w:rPr>
        <w:t xml:space="preserve"> </w:t>
      </w:r>
      <w:r>
        <w:rPr>
          <w:rFonts w:ascii="Arial" w:hAnsi="Arial"/>
          <w:noProof w:val="0"/>
          <w:rtl/>
        </w:rPr>
        <w:t>מלמדת שיש להחיל אותה על חייב המתנהל מתחילת ההליך שלא בתום לב, ופעם אחר פעם מבוקש לבטל ההליך בעניינו, ניתנת לו הזדמנות נוספת לשפר דרכיו, והוא אי</w:t>
      </w:r>
      <w:r>
        <w:rPr>
          <w:rFonts w:ascii="Arial" w:hAnsi="Arial" w:hint="cs"/>
          <w:noProof w:val="0"/>
          <w:rtl/>
        </w:rPr>
        <w:t>נ</w:t>
      </w:r>
      <w:r>
        <w:rPr>
          <w:rFonts w:ascii="Arial" w:hAnsi="Arial"/>
          <w:noProof w:val="0"/>
          <w:rtl/>
        </w:rPr>
        <w:t xml:space="preserve">נו עושה כן. </w:t>
      </w:r>
    </w:p>
    <w:p w14:paraId="6D497895"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לכל זה יש להוסיף את העובדה שאין ביכולת בעלי התפקיד לקבוע שגם נסיבות יצירת החוב</w:t>
      </w:r>
      <w:r>
        <w:rPr>
          <w:rFonts w:ascii="Arial" w:hAnsi="Arial" w:hint="cs"/>
          <w:noProof w:val="0"/>
          <w:rtl/>
        </w:rPr>
        <w:t>ות</w:t>
      </w:r>
      <w:r>
        <w:rPr>
          <w:rFonts w:ascii="Arial" w:hAnsi="Arial"/>
          <w:noProof w:val="0"/>
          <w:rtl/>
        </w:rPr>
        <w:t xml:space="preserve"> היו בתום לב. </w:t>
      </w:r>
    </w:p>
    <w:p w14:paraId="36A3CB5D" w14:textId="77777777" w:rsidR="000D12B5" w:rsidRDefault="000D12B5" w:rsidP="000D12B5">
      <w:pPr>
        <w:spacing w:before="120" w:line="360" w:lineRule="auto"/>
        <w:jc w:val="both"/>
        <w:rPr>
          <w:rFonts w:ascii="Arial" w:hAnsi="Arial"/>
          <w:b/>
          <w:bCs/>
          <w:noProof w:val="0"/>
          <w:u w:val="single"/>
          <w:rtl/>
        </w:rPr>
      </w:pPr>
    </w:p>
    <w:p w14:paraId="44BD8387" w14:textId="77777777" w:rsidR="000D12B5" w:rsidRDefault="00000000" w:rsidP="000D12B5">
      <w:pPr>
        <w:spacing w:before="120" w:line="360" w:lineRule="auto"/>
        <w:jc w:val="both"/>
        <w:rPr>
          <w:rFonts w:ascii="Arial" w:hAnsi="Arial"/>
          <w:b/>
          <w:bCs/>
          <w:noProof w:val="0"/>
          <w:u w:val="single"/>
          <w:rtl/>
        </w:rPr>
      </w:pPr>
      <w:r>
        <w:rPr>
          <w:rFonts w:ascii="Arial" w:hAnsi="Arial"/>
          <w:b/>
          <w:bCs/>
          <w:noProof w:val="0"/>
          <w:u w:val="single"/>
          <w:rtl/>
        </w:rPr>
        <w:t>סיכום</w:t>
      </w:r>
    </w:p>
    <w:p w14:paraId="356BBC98"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 xml:space="preserve">לאור כל האמור לעיל, אני נעתרת לבקשת בעלי התפקיד ומורה על ביטול ההליך בעניינו של החייב, ביטול צו הכינוס וההגבלות </w:t>
      </w:r>
      <w:r>
        <w:rPr>
          <w:rFonts w:ascii="Arial" w:hAnsi="Arial" w:hint="cs"/>
          <w:noProof w:val="0"/>
          <w:rtl/>
        </w:rPr>
        <w:t>ש</w:t>
      </w:r>
      <w:r>
        <w:rPr>
          <w:rFonts w:ascii="Arial" w:hAnsi="Arial"/>
          <w:noProof w:val="0"/>
          <w:rtl/>
        </w:rPr>
        <w:t>הוטלו על</w:t>
      </w:r>
      <w:r>
        <w:rPr>
          <w:rFonts w:ascii="Arial" w:hAnsi="Arial" w:hint="cs"/>
          <w:noProof w:val="0"/>
          <w:rtl/>
        </w:rPr>
        <w:t xml:space="preserve"> החייב מכוחו.</w:t>
      </w:r>
      <w:r>
        <w:rPr>
          <w:rFonts w:ascii="Arial" w:hAnsi="Arial"/>
          <w:noProof w:val="0"/>
          <w:rtl/>
        </w:rPr>
        <w:t xml:space="preserve"> צו עיכוב היציאה מן הארץ ייוותר על כנו למשך 90 יום. </w:t>
      </w:r>
    </w:p>
    <w:p w14:paraId="012ED1F0"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 xml:space="preserve">כספים שהצטברו בקופת הכינוס לאחר תשלום הוצאות ההליך יחולקו בין הנושים שהגישו תביעות חוב, בהתאם לסדרי הקדימות. </w:t>
      </w:r>
    </w:p>
    <w:p w14:paraId="7C3898EF" w14:textId="77777777" w:rsidR="000D12B5" w:rsidRDefault="00000000" w:rsidP="000D12B5">
      <w:pPr>
        <w:pStyle w:val="1"/>
        <w:numPr>
          <w:ilvl w:val="0"/>
          <w:numId w:val="3"/>
        </w:numPr>
        <w:spacing w:before="120" w:line="360" w:lineRule="auto"/>
        <w:ind w:left="0" w:firstLine="0"/>
        <w:contextualSpacing w:val="0"/>
        <w:jc w:val="both"/>
        <w:rPr>
          <w:rFonts w:ascii="Arial" w:hAnsi="Arial"/>
          <w:noProof w:val="0"/>
          <w:rtl/>
        </w:rPr>
      </w:pPr>
      <w:r>
        <w:rPr>
          <w:rFonts w:ascii="Arial" w:hAnsi="Arial"/>
          <w:noProof w:val="0"/>
          <w:rtl/>
        </w:rPr>
        <w:t xml:space="preserve">היה ויבקש החייב להגיש בקשה חדשה באותו עניין, יהיה עליו לנהוג על פי הלכת </w:t>
      </w:r>
      <w:r w:rsidRPr="008F21E6">
        <w:rPr>
          <w:rFonts w:ascii="Arial" w:hAnsi="Arial"/>
          <w:noProof w:val="0"/>
          <w:rtl/>
        </w:rPr>
        <w:t>אלקצאצי</w:t>
      </w:r>
      <w:r>
        <w:rPr>
          <w:rFonts w:ascii="Arial" w:hAnsi="Arial" w:hint="cs"/>
          <w:noProof w:val="0"/>
          <w:rtl/>
        </w:rPr>
        <w:t>,</w:t>
      </w:r>
      <w:r>
        <w:rPr>
          <w:rFonts w:ascii="Arial" w:hAnsi="Arial"/>
          <w:b/>
          <w:bCs/>
          <w:noProof w:val="0"/>
          <w:rtl/>
        </w:rPr>
        <w:t xml:space="preserve"> </w:t>
      </w:r>
      <w:r>
        <w:rPr>
          <w:rFonts w:ascii="Arial" w:hAnsi="Arial"/>
          <w:noProof w:val="0"/>
          <w:rtl/>
        </w:rPr>
        <w:t xml:space="preserve">ולצרף פסק דין זה לכל בקשה חדשה שתוגש. </w:t>
      </w:r>
    </w:p>
    <w:p w14:paraId="2250043C" w14:textId="77777777" w:rsidR="000D12B5" w:rsidRDefault="000D12B5" w:rsidP="000D12B5">
      <w:pPr>
        <w:spacing w:before="120" w:line="360" w:lineRule="auto"/>
        <w:jc w:val="both"/>
        <w:rPr>
          <w:rFonts w:ascii="Arial" w:hAnsi="Arial"/>
          <w:noProof w:val="0"/>
          <w:rtl/>
        </w:rPr>
      </w:pPr>
    </w:p>
    <w:p w14:paraId="72BF371A" w14:textId="77777777" w:rsidR="000D12B5" w:rsidRPr="003426FA" w:rsidRDefault="003426FA" w:rsidP="000D12B5">
      <w:pPr>
        <w:spacing w:before="120" w:line="360" w:lineRule="auto"/>
        <w:jc w:val="both"/>
        <w:rPr>
          <w:rFonts w:ascii="Arial" w:hAnsi="Arial"/>
          <w:noProof w:val="0"/>
          <w:color w:val="FFFFFF"/>
          <w:sz w:val="2"/>
          <w:szCs w:val="2"/>
          <w:rtl/>
        </w:rPr>
      </w:pPr>
      <w:r w:rsidRPr="003426FA">
        <w:rPr>
          <w:rFonts w:ascii="Arial" w:hAnsi="Arial"/>
          <w:noProof w:val="0"/>
          <w:color w:val="FFFFFF"/>
          <w:sz w:val="2"/>
          <w:szCs w:val="2"/>
          <w:rtl/>
        </w:rPr>
        <w:t>5129371</w:t>
      </w:r>
    </w:p>
    <w:p w14:paraId="2CB1E153" w14:textId="77777777" w:rsidR="000D12B5" w:rsidRPr="003426FA" w:rsidRDefault="003426FA" w:rsidP="000D12B5">
      <w:pPr>
        <w:spacing w:line="360" w:lineRule="auto"/>
        <w:jc w:val="both"/>
        <w:rPr>
          <w:rFonts w:ascii="Arial" w:hAnsi="Arial"/>
          <w:noProof w:val="0"/>
          <w:color w:val="FFFFFF"/>
          <w:sz w:val="2"/>
          <w:szCs w:val="2"/>
          <w:rtl/>
        </w:rPr>
      </w:pPr>
      <w:r w:rsidRPr="003426FA">
        <w:rPr>
          <w:rFonts w:ascii="Arial" w:hAnsi="Arial"/>
          <w:noProof w:val="0"/>
          <w:color w:val="FFFFFF"/>
          <w:sz w:val="2"/>
          <w:szCs w:val="2"/>
          <w:rtl/>
        </w:rPr>
        <w:t>54678313</w:t>
      </w:r>
    </w:p>
    <w:p w14:paraId="3F1DF0D0" w14:textId="77777777" w:rsidR="000D12B5" w:rsidRDefault="003426FA" w:rsidP="000D12B5">
      <w:pPr>
        <w:spacing w:line="360" w:lineRule="auto"/>
        <w:jc w:val="both"/>
        <w:rPr>
          <w:rFonts w:ascii="Arial" w:hAnsi="Arial"/>
          <w:noProof w:val="0"/>
          <w:rtl/>
        </w:rPr>
      </w:pPr>
      <w:bookmarkStart w:id="7" w:name="Nitan"/>
      <w:r>
        <w:rPr>
          <w:rFonts w:ascii="Arial" w:hAnsi="Arial"/>
          <w:noProof w:val="0"/>
          <w:rtl/>
        </w:rPr>
        <w:t xml:space="preserve">ניתן היום, י"ג אלול תשפ"ד, 16 ספטמבר 2024, בהעדר הצדדים. </w:t>
      </w:r>
      <w:bookmarkEnd w:id="7"/>
    </w:p>
    <w:p w14:paraId="7AAC3639" w14:textId="77777777" w:rsidR="000D12B5" w:rsidRDefault="00000000" w:rsidP="000D12B5">
      <w:pPr>
        <w:tabs>
          <w:tab w:val="left" w:pos="2553"/>
        </w:tabs>
        <w:ind w:left="5040"/>
        <w:rPr>
          <w:rtl/>
        </w:rPr>
      </w:pPr>
      <w:r>
        <w:rPr>
          <w:rFonts w:hint="cs"/>
          <w:rtl/>
        </w:rPr>
        <w:t xml:space="preserve">     </w:t>
      </w:r>
    </w:p>
    <w:p w14:paraId="3BA920AB" w14:textId="77777777" w:rsidR="000D12B5" w:rsidRDefault="00000000" w:rsidP="003426FA">
      <w:pPr>
        <w:tabs>
          <w:tab w:val="left" w:pos="2553"/>
        </w:tabs>
      </w:pPr>
      <w:r>
        <w:rPr>
          <w:rFonts w:hint="cs"/>
          <w:rtl/>
        </w:rPr>
        <w:tab/>
      </w:r>
      <w:r>
        <w:rPr>
          <w:rFonts w:hint="cs"/>
          <w:rtl/>
        </w:rPr>
        <w:tab/>
      </w:r>
      <w:r>
        <w:rPr>
          <w:rFonts w:hint="cs"/>
          <w:rtl/>
        </w:rPr>
        <w:tab/>
      </w:r>
      <w:r>
        <w:rPr>
          <w:rFonts w:hint="cs"/>
          <w:rtl/>
        </w:rPr>
        <w:tab/>
        <w:t xml:space="preserve">        </w:t>
      </w:r>
    </w:p>
    <w:p w14:paraId="6257129E" w14:textId="77777777" w:rsidR="000D12B5" w:rsidRPr="00DC1FC5" w:rsidRDefault="00DC1FC5" w:rsidP="000D12B5">
      <w:pPr>
        <w:tabs>
          <w:tab w:val="left" w:pos="2553"/>
        </w:tabs>
        <w:rPr>
          <w:rFonts w:ascii="Arial" w:hAnsi="Arial"/>
          <w:noProof w:val="0"/>
          <w:color w:val="FFFFFF"/>
          <w:sz w:val="2"/>
          <w:szCs w:val="2"/>
          <w:rtl/>
        </w:rPr>
      </w:pPr>
      <w:r w:rsidRPr="00DC1FC5">
        <w:rPr>
          <w:rFonts w:ascii="Arial" w:hAnsi="Arial"/>
          <w:noProof w:val="0"/>
          <w:color w:val="FFFFFF"/>
          <w:sz w:val="2"/>
          <w:szCs w:val="2"/>
          <w:rtl/>
        </w:rPr>
        <w:t>5129371</w:t>
      </w:r>
    </w:p>
    <w:p w14:paraId="417210B7" w14:textId="77777777" w:rsidR="007637C0" w:rsidRPr="00DC1FC5" w:rsidRDefault="00DC1FC5" w:rsidP="003426FA">
      <w:pPr>
        <w:keepNext/>
        <w:rPr>
          <w:rFonts w:ascii="David" w:hAnsi="David"/>
          <w:color w:val="FFFFFF"/>
          <w:sz w:val="2"/>
          <w:szCs w:val="2"/>
          <w:rtl/>
        </w:rPr>
      </w:pPr>
      <w:r w:rsidRPr="00DC1FC5">
        <w:rPr>
          <w:rFonts w:ascii="David" w:hAnsi="David"/>
          <w:color w:val="FFFFFF"/>
          <w:sz w:val="2"/>
          <w:szCs w:val="2"/>
          <w:rtl/>
        </w:rPr>
        <w:t>54678313</w:t>
      </w:r>
    </w:p>
    <w:p w14:paraId="4FF803BD" w14:textId="77777777" w:rsidR="003426FA" w:rsidRDefault="003426FA" w:rsidP="003426FA">
      <w:pPr>
        <w:rPr>
          <w:rtl/>
        </w:rPr>
      </w:pPr>
    </w:p>
    <w:p w14:paraId="724BC200" w14:textId="54503527" w:rsidR="003426FA" w:rsidRPr="003426FA" w:rsidRDefault="003426FA" w:rsidP="00DC1FC5">
      <w:pPr>
        <w:rPr>
          <w:color w:val="0000FF"/>
          <w:u w:val="single"/>
        </w:rPr>
      </w:pPr>
    </w:p>
    <w:sectPr w:rsidR="003426FA" w:rsidRPr="003426FA" w:rsidSect="00DC1FC5">
      <w:headerReference w:type="even" r:id="rId12"/>
      <w:headerReference w:type="default" r:id="rId13"/>
      <w:footerReference w:type="even" r:id="rId14"/>
      <w:footerReference w:type="default" r:id="rId15"/>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9750" w14:textId="77777777" w:rsidR="007F63BC" w:rsidRDefault="007F63BC">
      <w:r>
        <w:separator/>
      </w:r>
    </w:p>
  </w:endnote>
  <w:endnote w:type="continuationSeparator" w:id="0">
    <w:p w14:paraId="74802F8B" w14:textId="77777777" w:rsidR="007F63BC" w:rsidRDefault="007F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7D2E" w14:textId="77777777" w:rsidR="00DC1FC5" w:rsidRDefault="00000000" w:rsidP="00DC1FC5">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1833FAD2" w14:textId="3DC8C749" w:rsidR="003426FA" w:rsidRPr="00DC1FC5" w:rsidRDefault="00080817" w:rsidP="00DC1FC5">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3830C2B2" wp14:editId="1F7DF265">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C2DA" w14:textId="77777777" w:rsidR="00DC1FC5" w:rsidRDefault="00000000" w:rsidP="00DC1FC5">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A858F4">
      <w:rPr>
        <w:rStyle w:val="a8"/>
        <w:rFonts w:ascii="FrankRuehl" w:hAnsi="FrankRuehl" w:cs="FrankRuehl"/>
        <w:rtl/>
      </w:rPr>
      <w:t>3</w:t>
    </w:r>
    <w:r>
      <w:rPr>
        <w:rStyle w:val="a8"/>
        <w:rFonts w:ascii="FrankRuehl" w:hAnsi="FrankRuehl" w:cs="FrankRuehl"/>
        <w:rtl/>
      </w:rPr>
      <w:fldChar w:fldCharType="end"/>
    </w:r>
  </w:p>
  <w:p w14:paraId="1258204E" w14:textId="69649FB8" w:rsidR="00557659" w:rsidRPr="00DC1FC5" w:rsidRDefault="00557659" w:rsidP="00DC1FC5">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B9D7B" w14:textId="77777777" w:rsidR="007F63BC" w:rsidRDefault="007F63BC">
      <w:r>
        <w:separator/>
      </w:r>
    </w:p>
  </w:footnote>
  <w:footnote w:type="continuationSeparator" w:id="0">
    <w:p w14:paraId="32411D8E" w14:textId="77777777" w:rsidR="007F63BC" w:rsidRDefault="007F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2535" w14:textId="77777777" w:rsidR="003426FA" w:rsidRPr="00DC1FC5" w:rsidRDefault="00DC1FC5" w:rsidP="00DC1FC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פשר (חי') 53583-08-16</w:t>
    </w:r>
    <w:r>
      <w:rPr>
        <w:rFonts w:ascii="David" w:hAnsi="David"/>
        <w:color w:val="000000"/>
        <w:sz w:val="22"/>
        <w:szCs w:val="22"/>
        <w:rtl/>
      </w:rPr>
      <w:tab/>
      <w:t xml:space="preserve"> שמעון אפרים נ' הכונס הרשמי מחוז חיפה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3EB9" w14:textId="77777777" w:rsidR="003426FA" w:rsidRPr="00DC1FC5" w:rsidRDefault="00DC1FC5" w:rsidP="00DC1FC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78682892"/>
    <w:bookmarkStart w:id="9" w:name="_Hlk178682893"/>
    <w:bookmarkStart w:id="10" w:name="_Hlk178682894"/>
    <w:bookmarkStart w:id="11" w:name="_Hlk178682895"/>
    <w:bookmarkStart w:id="12" w:name="_Hlk178682896"/>
    <w:bookmarkStart w:id="13" w:name="_Hlk178682897"/>
    <w:bookmarkStart w:id="14" w:name="_Hlk178682898"/>
    <w:bookmarkStart w:id="15" w:name="_Hlk178682899"/>
    <w:r>
      <w:rPr>
        <w:rFonts w:ascii="David" w:hAnsi="David"/>
        <w:color w:val="000000"/>
        <w:sz w:val="22"/>
        <w:szCs w:val="22"/>
        <w:rtl/>
      </w:rPr>
      <w:t>פשר (חי') 53583-08-16</w:t>
    </w:r>
    <w:r>
      <w:rPr>
        <w:rFonts w:ascii="David" w:hAnsi="David"/>
        <w:color w:val="000000"/>
        <w:sz w:val="22"/>
        <w:szCs w:val="22"/>
        <w:rtl/>
      </w:rPr>
      <w:tab/>
      <w:t xml:space="preserve"> שמעון אפרים נ' הכונס הרשמי מחוז חיפה</w:t>
    </w:r>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01E31"/>
    <w:multiLevelType w:val="hybridMultilevel"/>
    <w:tmpl w:val="5BFA1C2C"/>
    <w:lvl w:ilvl="0" w:tplc="E7FC402C">
      <w:start w:val="1"/>
      <w:numFmt w:val="upperRoman"/>
      <w:lvlText w:val="%1."/>
      <w:lvlJc w:val="left"/>
      <w:pPr>
        <w:ind w:left="1371" w:hanging="720"/>
      </w:pPr>
    </w:lvl>
    <w:lvl w:ilvl="1" w:tplc="47061142">
      <w:start w:val="1"/>
      <w:numFmt w:val="lowerLetter"/>
      <w:lvlText w:val="%2."/>
      <w:lvlJc w:val="left"/>
      <w:pPr>
        <w:ind w:left="1731" w:hanging="360"/>
      </w:pPr>
    </w:lvl>
    <w:lvl w:ilvl="2" w:tplc="630E731C">
      <w:start w:val="1"/>
      <w:numFmt w:val="lowerRoman"/>
      <w:lvlText w:val="%3."/>
      <w:lvlJc w:val="right"/>
      <w:pPr>
        <w:ind w:left="2451" w:hanging="180"/>
      </w:pPr>
    </w:lvl>
    <w:lvl w:ilvl="3" w:tplc="940046BA">
      <w:start w:val="1"/>
      <w:numFmt w:val="decimal"/>
      <w:lvlText w:val="%4."/>
      <w:lvlJc w:val="left"/>
      <w:pPr>
        <w:ind w:left="3171" w:hanging="360"/>
      </w:pPr>
    </w:lvl>
    <w:lvl w:ilvl="4" w:tplc="C74A03BE">
      <w:start w:val="1"/>
      <w:numFmt w:val="lowerLetter"/>
      <w:lvlText w:val="%5."/>
      <w:lvlJc w:val="left"/>
      <w:pPr>
        <w:ind w:left="3891" w:hanging="360"/>
      </w:pPr>
    </w:lvl>
    <w:lvl w:ilvl="5" w:tplc="FBC42E00">
      <w:start w:val="1"/>
      <w:numFmt w:val="lowerRoman"/>
      <w:lvlText w:val="%6."/>
      <w:lvlJc w:val="right"/>
      <w:pPr>
        <w:ind w:left="4611" w:hanging="180"/>
      </w:pPr>
    </w:lvl>
    <w:lvl w:ilvl="6" w:tplc="0338DCF6">
      <w:start w:val="1"/>
      <w:numFmt w:val="decimal"/>
      <w:lvlText w:val="%7."/>
      <w:lvlJc w:val="left"/>
      <w:pPr>
        <w:ind w:left="5331" w:hanging="360"/>
      </w:pPr>
    </w:lvl>
    <w:lvl w:ilvl="7" w:tplc="6BECBFDE">
      <w:start w:val="1"/>
      <w:numFmt w:val="lowerLetter"/>
      <w:lvlText w:val="%8."/>
      <w:lvlJc w:val="left"/>
      <w:pPr>
        <w:ind w:left="6051" w:hanging="360"/>
      </w:pPr>
    </w:lvl>
    <w:lvl w:ilvl="8" w:tplc="49CA431E">
      <w:start w:val="1"/>
      <w:numFmt w:val="lowerRoman"/>
      <w:lvlText w:val="%9."/>
      <w:lvlJc w:val="right"/>
      <w:pPr>
        <w:ind w:left="6771" w:hanging="180"/>
      </w:pPr>
    </w:lvl>
  </w:abstractNum>
  <w:abstractNum w:abstractNumId="1" w15:restartNumberingAfterBreak="0">
    <w:nsid w:val="3E017B15"/>
    <w:multiLevelType w:val="hybridMultilevel"/>
    <w:tmpl w:val="70AE25B8"/>
    <w:lvl w:ilvl="0" w:tplc="F1CA7614">
      <w:start w:val="1"/>
      <w:numFmt w:val="decimal"/>
      <w:lvlText w:val="%1."/>
      <w:lvlJc w:val="left"/>
      <w:pPr>
        <w:ind w:left="1080" w:hanging="720"/>
      </w:pPr>
      <w:rPr>
        <w:rFonts w:hint="default"/>
      </w:rPr>
    </w:lvl>
    <w:lvl w:ilvl="1" w:tplc="777ADDBE" w:tentative="1">
      <w:start w:val="1"/>
      <w:numFmt w:val="lowerLetter"/>
      <w:lvlText w:val="%2."/>
      <w:lvlJc w:val="left"/>
      <w:pPr>
        <w:ind w:left="1440" w:hanging="360"/>
      </w:pPr>
    </w:lvl>
    <w:lvl w:ilvl="2" w:tplc="62E455C0" w:tentative="1">
      <w:start w:val="1"/>
      <w:numFmt w:val="lowerRoman"/>
      <w:lvlText w:val="%3."/>
      <w:lvlJc w:val="right"/>
      <w:pPr>
        <w:ind w:left="2160" w:hanging="180"/>
      </w:pPr>
    </w:lvl>
    <w:lvl w:ilvl="3" w:tplc="F9164646" w:tentative="1">
      <w:start w:val="1"/>
      <w:numFmt w:val="decimal"/>
      <w:lvlText w:val="%4."/>
      <w:lvlJc w:val="left"/>
      <w:pPr>
        <w:ind w:left="2880" w:hanging="360"/>
      </w:pPr>
    </w:lvl>
    <w:lvl w:ilvl="4" w:tplc="44CA4AE8" w:tentative="1">
      <w:start w:val="1"/>
      <w:numFmt w:val="lowerLetter"/>
      <w:lvlText w:val="%5."/>
      <w:lvlJc w:val="left"/>
      <w:pPr>
        <w:ind w:left="3600" w:hanging="360"/>
      </w:pPr>
    </w:lvl>
    <w:lvl w:ilvl="5" w:tplc="08CE4944" w:tentative="1">
      <w:start w:val="1"/>
      <w:numFmt w:val="lowerRoman"/>
      <w:lvlText w:val="%6."/>
      <w:lvlJc w:val="right"/>
      <w:pPr>
        <w:ind w:left="4320" w:hanging="180"/>
      </w:pPr>
    </w:lvl>
    <w:lvl w:ilvl="6" w:tplc="1CA0A272" w:tentative="1">
      <w:start w:val="1"/>
      <w:numFmt w:val="decimal"/>
      <w:lvlText w:val="%7."/>
      <w:lvlJc w:val="left"/>
      <w:pPr>
        <w:ind w:left="5040" w:hanging="360"/>
      </w:pPr>
    </w:lvl>
    <w:lvl w:ilvl="7" w:tplc="620026E4" w:tentative="1">
      <w:start w:val="1"/>
      <w:numFmt w:val="lowerLetter"/>
      <w:lvlText w:val="%8."/>
      <w:lvlJc w:val="left"/>
      <w:pPr>
        <w:ind w:left="5760" w:hanging="360"/>
      </w:pPr>
    </w:lvl>
    <w:lvl w:ilvl="8" w:tplc="427875D2" w:tentative="1">
      <w:start w:val="1"/>
      <w:numFmt w:val="lowerRoman"/>
      <w:lvlText w:val="%9."/>
      <w:lvlJc w:val="right"/>
      <w:pPr>
        <w:ind w:left="6480" w:hanging="180"/>
      </w:pPr>
    </w:lvl>
  </w:abstractNum>
  <w:abstractNum w:abstractNumId="2" w15:restartNumberingAfterBreak="0">
    <w:nsid w:val="6FAF5BDE"/>
    <w:multiLevelType w:val="hybridMultilevel"/>
    <w:tmpl w:val="05BC5540"/>
    <w:lvl w:ilvl="0" w:tplc="ED7C722E">
      <w:start w:val="1"/>
      <w:numFmt w:val="hebrew1"/>
      <w:lvlText w:val="%1."/>
      <w:lvlJc w:val="left"/>
      <w:pPr>
        <w:ind w:left="3061" w:hanging="720"/>
      </w:pPr>
    </w:lvl>
    <w:lvl w:ilvl="1" w:tplc="B610F622">
      <w:start w:val="1"/>
      <w:numFmt w:val="lowerLetter"/>
      <w:lvlText w:val="%2."/>
      <w:lvlJc w:val="left"/>
      <w:pPr>
        <w:ind w:left="3432" w:hanging="360"/>
      </w:pPr>
    </w:lvl>
    <w:lvl w:ilvl="2" w:tplc="25F213E6">
      <w:start w:val="1"/>
      <w:numFmt w:val="lowerRoman"/>
      <w:lvlText w:val="%3."/>
      <w:lvlJc w:val="right"/>
      <w:pPr>
        <w:ind w:left="4152" w:hanging="180"/>
      </w:pPr>
    </w:lvl>
    <w:lvl w:ilvl="3" w:tplc="BA443C90">
      <w:start w:val="1"/>
      <w:numFmt w:val="decimal"/>
      <w:lvlText w:val="%4."/>
      <w:lvlJc w:val="left"/>
      <w:pPr>
        <w:ind w:left="4872" w:hanging="360"/>
      </w:pPr>
    </w:lvl>
    <w:lvl w:ilvl="4" w:tplc="E4D2E57A">
      <w:start w:val="1"/>
      <w:numFmt w:val="lowerLetter"/>
      <w:lvlText w:val="%5."/>
      <w:lvlJc w:val="left"/>
      <w:pPr>
        <w:ind w:left="5592" w:hanging="360"/>
      </w:pPr>
    </w:lvl>
    <w:lvl w:ilvl="5" w:tplc="F5FC459C">
      <w:start w:val="1"/>
      <w:numFmt w:val="lowerRoman"/>
      <w:lvlText w:val="%6."/>
      <w:lvlJc w:val="right"/>
      <w:pPr>
        <w:ind w:left="6312" w:hanging="180"/>
      </w:pPr>
    </w:lvl>
    <w:lvl w:ilvl="6" w:tplc="F37EE3F2">
      <w:start w:val="1"/>
      <w:numFmt w:val="decimal"/>
      <w:lvlText w:val="%7."/>
      <w:lvlJc w:val="left"/>
      <w:pPr>
        <w:ind w:left="7032" w:hanging="360"/>
      </w:pPr>
    </w:lvl>
    <w:lvl w:ilvl="7" w:tplc="65D4F76E">
      <w:start w:val="1"/>
      <w:numFmt w:val="lowerLetter"/>
      <w:lvlText w:val="%8."/>
      <w:lvlJc w:val="left"/>
      <w:pPr>
        <w:ind w:left="7752" w:hanging="360"/>
      </w:pPr>
    </w:lvl>
    <w:lvl w:ilvl="8" w:tplc="F9FA8956">
      <w:start w:val="1"/>
      <w:numFmt w:val="lowerRoman"/>
      <w:lvlText w:val="%9."/>
      <w:lvlJc w:val="right"/>
      <w:pPr>
        <w:ind w:left="8472" w:hanging="180"/>
      </w:pPr>
    </w:lvl>
  </w:abstractNum>
  <w:num w:numId="1" w16cid:durableId="1617760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532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39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0D12B5"/>
    <w:rsid w:val="00004EAC"/>
    <w:rsid w:val="000359F2"/>
    <w:rsid w:val="00080817"/>
    <w:rsid w:val="000D12B5"/>
    <w:rsid w:val="00181655"/>
    <w:rsid w:val="001D3299"/>
    <w:rsid w:val="002C2C67"/>
    <w:rsid w:val="003426FA"/>
    <w:rsid w:val="003C75FA"/>
    <w:rsid w:val="003D1210"/>
    <w:rsid w:val="0052206D"/>
    <w:rsid w:val="00557659"/>
    <w:rsid w:val="0071581D"/>
    <w:rsid w:val="007637C0"/>
    <w:rsid w:val="007F63BC"/>
    <w:rsid w:val="008F21E6"/>
    <w:rsid w:val="009D02C6"/>
    <w:rsid w:val="00A858F4"/>
    <w:rsid w:val="00B8606A"/>
    <w:rsid w:val="00B92735"/>
    <w:rsid w:val="00B95078"/>
    <w:rsid w:val="00DC1FC5"/>
    <w:rsid w:val="00DE4A20"/>
    <w:rsid w:val="00EA5681"/>
    <w:rsid w:val="00ED1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3180"/>
  <w15:docId w15:val="{95A12D0E-0D86-402C-B61B-33768E8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2B5"/>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12B5"/>
    <w:pPr>
      <w:tabs>
        <w:tab w:val="center" w:pos="4153"/>
        <w:tab w:val="right" w:pos="8306"/>
      </w:tabs>
    </w:pPr>
  </w:style>
  <w:style w:type="character" w:customStyle="1" w:styleId="a4">
    <w:name w:val="כותרת עליונה תו"/>
    <w:link w:val="a3"/>
    <w:rsid w:val="000D12B5"/>
    <w:rPr>
      <w:rFonts w:ascii="Times New Roman" w:eastAsia="Times New Roman" w:hAnsi="Times New Roman" w:cs="David"/>
      <w:noProof/>
      <w:sz w:val="24"/>
      <w:szCs w:val="24"/>
    </w:rPr>
  </w:style>
  <w:style w:type="paragraph" w:styleId="a5">
    <w:name w:val="footer"/>
    <w:basedOn w:val="a"/>
    <w:link w:val="a6"/>
    <w:rsid w:val="000D12B5"/>
    <w:pPr>
      <w:tabs>
        <w:tab w:val="center" w:pos="4153"/>
        <w:tab w:val="right" w:pos="8306"/>
      </w:tabs>
    </w:pPr>
  </w:style>
  <w:style w:type="character" w:customStyle="1" w:styleId="a6">
    <w:name w:val="כותרת תחתונה תו"/>
    <w:link w:val="a5"/>
    <w:rsid w:val="000D12B5"/>
    <w:rPr>
      <w:rFonts w:ascii="Times New Roman" w:eastAsia="Times New Roman" w:hAnsi="Times New Roman" w:cs="David"/>
      <w:noProof/>
      <w:sz w:val="24"/>
      <w:szCs w:val="24"/>
    </w:rPr>
  </w:style>
  <w:style w:type="table" w:styleId="a7">
    <w:name w:val="Table Grid"/>
    <w:basedOn w:val="a1"/>
    <w:rsid w:val="000D12B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0D12B5"/>
  </w:style>
  <w:style w:type="paragraph" w:customStyle="1" w:styleId="1">
    <w:name w:val="פיסקת רשימה1"/>
    <w:basedOn w:val="a"/>
    <w:qFormat/>
    <w:rsid w:val="000D12B5"/>
    <w:pPr>
      <w:ind w:left="720"/>
      <w:contextualSpacing/>
    </w:pPr>
  </w:style>
  <w:style w:type="character" w:styleId="a9">
    <w:name w:val="line number"/>
    <w:rsid w:val="000D12B5"/>
  </w:style>
  <w:style w:type="character" w:styleId="Hyperlink">
    <w:name w:val="Hyperlink"/>
    <w:rsid w:val="00342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466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evo.co.il/law/466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607107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vo.co.il/case/27066427" TargetMode="External"/><Relationship Id="rId4" Type="http://schemas.openxmlformats.org/officeDocument/2006/relationships/webSettings" Target="webSettings.xml"/><Relationship Id="rId9" Type="http://schemas.openxmlformats.org/officeDocument/2006/relationships/hyperlink" Target="http://www.nevo.co.il/law/455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3141</Words>
  <Characters>15705</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2024-10-01T10:53:00Z</dcterms:created>
  <dcterms:modified xsi:type="dcterms:W3CDTF">2024-10-01T10:53:00Z</dcterms:modified>
</cp:coreProperties>
</file>