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4CF2" w14:textId="418D223E" w:rsidR="00000000" w:rsidRDefault="00000000">
      <w:pPr>
        <w:divId w:val="1885749773"/>
        <w:rPr>
          <w:rFonts w:ascii="David" w:eastAsia="Times New Roman" w:hAnsi="David" w:cs="David"/>
        </w:rPr>
      </w:pPr>
    </w:p>
    <w:p w14:paraId="45DBC0A5" w14:textId="77777777" w:rsidR="00000000" w:rsidRDefault="00000000">
      <w:pPr>
        <w:pStyle w:val="idhidden"/>
        <w:rPr>
          <w:rFonts w:ascii="David" w:hAnsi="David" w:cs="David"/>
        </w:rPr>
      </w:pPr>
      <w:r>
        <w:rPr>
          <w:rFonts w:ascii="David" w:hAnsi="David" w:cs="David"/>
        </w:rPr>
        <w:t xml:space="preserve">takd_id: </w:t>
      </w:r>
      <w:r>
        <w:rPr>
          <w:rFonts w:ascii="David" w:hAnsi="David" w:cs="David"/>
          <w:rtl/>
        </w:rPr>
        <w:t>תמש</w:t>
      </w:r>
      <w:r>
        <w:rPr>
          <w:rFonts w:ascii="David" w:hAnsi="David" w:cs="David"/>
        </w:rPr>
        <w:t>@51155-12-23;takd_s:20260125;takd_d:25.01.2026;takd_u:03.02.2026;mms_s:</w:t>
      </w:r>
      <w:r>
        <w:rPr>
          <w:rFonts w:ascii="David" w:hAnsi="David" w:cs="David"/>
          <w:rtl/>
        </w:rPr>
        <w:t>משפחה</w:t>
      </w:r>
      <w:r>
        <w:rPr>
          <w:rFonts w:ascii="David" w:hAnsi="David" w:cs="David"/>
        </w:rPr>
        <w:t>;mms_p:617;mms_y:2026;mms_v:1;orig_filename:51155-12-23.html;taktzir_exist:0;kt_exist:0;</w:t>
      </w:r>
    </w:p>
    <w:tbl>
      <w:tblPr>
        <w:bidiVisual/>
        <w:tblW w:w="8820" w:type="dxa"/>
        <w:jc w:val="center"/>
        <w:tblCellMar>
          <w:left w:w="0" w:type="dxa"/>
          <w:right w:w="0" w:type="dxa"/>
        </w:tblCellMar>
        <w:tblLook w:val="04A0" w:firstRow="1" w:lastRow="0" w:firstColumn="1" w:lastColumn="0" w:noHBand="0" w:noVBand="1"/>
      </w:tblPr>
      <w:tblGrid>
        <w:gridCol w:w="1455"/>
        <w:gridCol w:w="1810"/>
        <w:gridCol w:w="5555"/>
      </w:tblGrid>
      <w:tr w:rsidR="00000000" w14:paraId="22E10237" w14:textId="77777777">
        <w:trPr>
          <w:trHeight w:val="670"/>
          <w:jc w:val="center"/>
        </w:trPr>
        <w:tc>
          <w:tcPr>
            <w:tcW w:w="8721" w:type="dxa"/>
            <w:gridSpan w:val="3"/>
            <w:tcMar>
              <w:top w:w="0" w:type="dxa"/>
              <w:left w:w="108" w:type="dxa"/>
              <w:bottom w:w="0" w:type="dxa"/>
              <w:right w:w="108" w:type="dxa"/>
            </w:tcMar>
            <w:hideMark/>
          </w:tcPr>
          <w:p w14:paraId="1A7A66E4" w14:textId="77777777" w:rsidR="00000000" w:rsidRDefault="00000000">
            <w:pPr>
              <w:bidi/>
              <w:spacing w:line="276" w:lineRule="auto"/>
            </w:pPr>
            <w:r>
              <w:rPr>
                <w:rStyle w:val="f4dinim"/>
                <w:rFonts w:ascii="David" w:hAnsi="David" w:cs="David"/>
                <w:color w:val="000000"/>
                <w:sz w:val="28"/>
                <w:szCs w:val="28"/>
                <w:rtl/>
              </w:rPr>
              <w:t> </w:t>
            </w:r>
          </w:p>
          <w:p w14:paraId="64C9F059" w14:textId="77777777" w:rsidR="00000000" w:rsidRDefault="00000000">
            <w:pPr>
              <w:bidi/>
              <w:spacing w:line="276" w:lineRule="auto"/>
              <w:rPr>
                <w:rtl/>
              </w:rPr>
            </w:pPr>
            <w:r>
              <w:rPr>
                <w:rStyle w:val="f4dinim"/>
                <w:rFonts w:ascii="David" w:hAnsi="David" w:cs="David"/>
                <w:color w:val="000000"/>
                <w:sz w:val="28"/>
                <w:szCs w:val="28"/>
                <w:rtl/>
              </w:rPr>
              <w:t> </w:t>
            </w:r>
          </w:p>
          <w:p w14:paraId="32167706" w14:textId="77777777" w:rsidR="00000000" w:rsidRDefault="00000000">
            <w:pPr>
              <w:bidi/>
              <w:spacing w:line="276" w:lineRule="auto"/>
              <w:jc w:val="center"/>
              <w:rPr>
                <w:rtl/>
              </w:rPr>
            </w:pPr>
            <w:r>
              <w:rPr>
                <w:rStyle w:val="f4dinim"/>
                <w:rFonts w:ascii="David" w:hAnsi="David" w:cs="David"/>
                <w:color w:val="000000"/>
                <w:sz w:val="28"/>
                <w:szCs w:val="28"/>
                <w:rtl/>
              </w:rPr>
              <w:t>בית משפט לענייני משפחה בפתח תקווה</w:t>
            </w:r>
          </w:p>
        </w:tc>
      </w:tr>
      <w:tr w:rsidR="00000000" w14:paraId="266B1E2A" w14:textId="77777777">
        <w:trPr>
          <w:trHeight w:val="337"/>
          <w:jc w:val="center"/>
        </w:trPr>
        <w:tc>
          <w:tcPr>
            <w:tcW w:w="8721" w:type="dxa"/>
            <w:gridSpan w:val="3"/>
            <w:tcMar>
              <w:top w:w="0" w:type="dxa"/>
              <w:left w:w="108" w:type="dxa"/>
              <w:bottom w:w="0" w:type="dxa"/>
              <w:right w:w="108" w:type="dxa"/>
            </w:tcMar>
            <w:hideMark/>
          </w:tcPr>
          <w:p w14:paraId="2D1EB413" w14:textId="77777777" w:rsidR="00000000" w:rsidRDefault="00000000">
            <w:pPr>
              <w:bidi/>
              <w:spacing w:line="276" w:lineRule="auto"/>
              <w:rPr>
                <w:rtl/>
              </w:rPr>
            </w:pPr>
            <w:bookmarkStart w:id="0" w:name="_Hlk221185117"/>
            <w:r>
              <w:rPr>
                <w:rFonts w:ascii="David" w:hAnsi="David" w:cs="David"/>
                <w:sz w:val="28"/>
                <w:szCs w:val="28"/>
                <w:rtl/>
              </w:rPr>
              <w:t> </w:t>
            </w:r>
          </w:p>
          <w:p w14:paraId="0DEF0A4F" w14:textId="77777777" w:rsidR="00000000" w:rsidRDefault="00000000">
            <w:pPr>
              <w:bidi/>
              <w:spacing w:line="276" w:lineRule="auto"/>
              <w:jc w:val="center"/>
              <w:rPr>
                <w:rtl/>
              </w:rPr>
            </w:pPr>
            <w:r>
              <w:rPr>
                <w:rFonts w:ascii="David" w:hAnsi="David" w:cs="David"/>
                <w:sz w:val="28"/>
                <w:szCs w:val="28"/>
                <w:rtl/>
              </w:rPr>
              <w:t> </w:t>
            </w:r>
            <w:proofErr w:type="spellStart"/>
            <w:r>
              <w:rPr>
                <w:rStyle w:val="f40dinim"/>
                <w:rFonts w:ascii="David" w:hAnsi="David" w:cs="David"/>
                <w:color w:val="000000"/>
                <w:sz w:val="28"/>
                <w:szCs w:val="28"/>
                <w:rtl/>
              </w:rPr>
              <w:t>תמ"ש</w:t>
            </w:r>
            <w:proofErr w:type="spellEnd"/>
            <w:r>
              <w:rPr>
                <w:rStyle w:val="f40dinim"/>
                <w:rFonts w:ascii="David" w:hAnsi="David" w:cs="David"/>
                <w:color w:val="000000"/>
                <w:sz w:val="28"/>
                <w:szCs w:val="28"/>
                <w:rtl/>
              </w:rPr>
              <w:t xml:space="preserve"> 51155-12-23</w:t>
            </w:r>
            <w:r>
              <w:rPr>
                <w:rFonts w:ascii="David" w:hAnsi="David" w:cs="David"/>
                <w:sz w:val="28"/>
                <w:szCs w:val="28"/>
                <w:rtl/>
              </w:rPr>
              <w:t xml:space="preserve"> אלמוניות ואח' נ' פלוני</w:t>
            </w:r>
          </w:p>
        </w:tc>
      </w:tr>
      <w:bookmarkEnd w:id="0"/>
      <w:tr w:rsidR="00000000" w14:paraId="1941E82E" w14:textId="77777777">
        <w:trPr>
          <w:jc w:val="center"/>
        </w:trPr>
        <w:tc>
          <w:tcPr>
            <w:tcW w:w="743" w:type="dxa"/>
            <w:tcMar>
              <w:top w:w="0" w:type="dxa"/>
              <w:left w:w="108" w:type="dxa"/>
              <w:bottom w:w="0" w:type="dxa"/>
              <w:right w:w="108" w:type="dxa"/>
            </w:tcMar>
            <w:hideMark/>
          </w:tcPr>
          <w:p w14:paraId="76710433" w14:textId="77777777" w:rsidR="00000000" w:rsidRDefault="00000000">
            <w:pPr>
              <w:bidi/>
              <w:spacing w:line="276" w:lineRule="auto"/>
              <w:rPr>
                <w:rtl/>
              </w:rPr>
            </w:pPr>
            <w:r>
              <w:rPr>
                <w:rFonts w:ascii="David" w:hAnsi="David" w:cs="David"/>
                <w:sz w:val="28"/>
                <w:szCs w:val="28"/>
                <w:rtl/>
              </w:rPr>
              <w:t> לפני</w:t>
            </w:r>
          </w:p>
        </w:tc>
        <w:tc>
          <w:tcPr>
            <w:tcW w:w="8077" w:type="dxa"/>
            <w:gridSpan w:val="2"/>
            <w:tcMar>
              <w:top w:w="0" w:type="dxa"/>
              <w:left w:w="108" w:type="dxa"/>
              <w:bottom w:w="0" w:type="dxa"/>
              <w:right w:w="108" w:type="dxa"/>
            </w:tcMar>
            <w:hideMark/>
          </w:tcPr>
          <w:p w14:paraId="68BB1BA6" w14:textId="77777777" w:rsidR="00000000" w:rsidRDefault="00000000">
            <w:pPr>
              <w:bidi/>
              <w:spacing w:line="276" w:lineRule="auto"/>
              <w:rPr>
                <w:rtl/>
              </w:rPr>
            </w:pPr>
            <w:r>
              <w:rPr>
                <w:rStyle w:val="f41dinim"/>
                <w:rFonts w:ascii="David" w:hAnsi="David" w:cs="David"/>
                <w:color w:val="000000"/>
                <w:sz w:val="28"/>
                <w:szCs w:val="28"/>
                <w:rtl/>
              </w:rPr>
              <w:t>כבוד השופטת </w:t>
            </w:r>
            <w:bookmarkStart w:id="1" w:name="_Hlk221185175"/>
            <w:r>
              <w:rPr>
                <w:rStyle w:val="f41dinim"/>
                <w:rFonts w:ascii="David" w:hAnsi="David" w:cs="David"/>
                <w:color w:val="000000"/>
                <w:sz w:val="28"/>
                <w:szCs w:val="28"/>
                <w:rtl/>
              </w:rPr>
              <w:t>שוש חן נחום</w:t>
            </w:r>
          </w:p>
          <w:bookmarkEnd w:id="1"/>
          <w:p w14:paraId="6D20AAB6" w14:textId="77777777" w:rsidR="00000000" w:rsidRDefault="00000000">
            <w:pPr>
              <w:bidi/>
              <w:spacing w:line="276" w:lineRule="auto"/>
              <w:rPr>
                <w:rtl/>
              </w:rPr>
            </w:pPr>
            <w:r>
              <w:rPr>
                <w:rStyle w:val="f41dinim"/>
                <w:rFonts w:ascii="David" w:hAnsi="David" w:cs="David"/>
                <w:color w:val="000000"/>
                <w:sz w:val="28"/>
                <w:szCs w:val="28"/>
                <w:rtl/>
              </w:rPr>
              <w:t> </w:t>
            </w:r>
          </w:p>
        </w:tc>
      </w:tr>
      <w:tr w:rsidR="00000000" w14:paraId="5661972F" w14:textId="77777777">
        <w:trPr>
          <w:jc w:val="center"/>
        </w:trPr>
        <w:tc>
          <w:tcPr>
            <w:tcW w:w="3249" w:type="dxa"/>
            <w:gridSpan w:val="2"/>
            <w:tcMar>
              <w:top w:w="0" w:type="dxa"/>
              <w:left w:w="108" w:type="dxa"/>
              <w:bottom w:w="0" w:type="dxa"/>
              <w:right w:w="108" w:type="dxa"/>
            </w:tcMar>
            <w:hideMark/>
          </w:tcPr>
          <w:p w14:paraId="1074DB18" w14:textId="77777777" w:rsidR="00000000" w:rsidRDefault="00000000">
            <w:pPr>
              <w:bidi/>
              <w:spacing w:line="276" w:lineRule="auto"/>
              <w:rPr>
                <w:rtl/>
              </w:rPr>
            </w:pPr>
            <w:bookmarkStart w:id="2" w:name="firstappellant"/>
            <w:bookmarkStart w:id="3" w:name="firstlawyer"/>
            <w:bookmarkEnd w:id="2"/>
            <w:bookmarkEnd w:id="3"/>
            <w:r>
              <w:rPr>
                <w:rFonts w:ascii="David" w:hAnsi="David" w:cs="David"/>
                <w:sz w:val="28"/>
                <w:szCs w:val="28"/>
                <w:rtl/>
              </w:rPr>
              <w:t> </w:t>
            </w:r>
          </w:p>
          <w:p w14:paraId="6E05EBE7" w14:textId="77777777" w:rsidR="00000000" w:rsidRDefault="00000000">
            <w:pPr>
              <w:bidi/>
              <w:spacing w:line="276" w:lineRule="auto"/>
              <w:rPr>
                <w:rtl/>
              </w:rPr>
            </w:pPr>
            <w:r>
              <w:rPr>
                <w:rFonts w:ascii="David" w:hAnsi="David" w:cs="David"/>
                <w:sz w:val="28"/>
                <w:szCs w:val="28"/>
                <w:rtl/>
              </w:rPr>
              <w:t>תובעים</w:t>
            </w:r>
          </w:p>
        </w:tc>
        <w:tc>
          <w:tcPr>
            <w:tcW w:w="5571" w:type="dxa"/>
            <w:tcMar>
              <w:top w:w="0" w:type="dxa"/>
              <w:left w:w="108" w:type="dxa"/>
              <w:bottom w:w="0" w:type="dxa"/>
              <w:right w:w="108" w:type="dxa"/>
            </w:tcMar>
            <w:hideMark/>
          </w:tcPr>
          <w:p w14:paraId="7437E1FE" w14:textId="77777777" w:rsidR="00000000" w:rsidRDefault="00000000">
            <w:pPr>
              <w:bidi/>
              <w:spacing w:line="276" w:lineRule="auto"/>
              <w:rPr>
                <w:rtl/>
              </w:rPr>
            </w:pPr>
            <w:r>
              <w:rPr>
                <w:rFonts w:ascii="David" w:hAnsi="David" w:cs="David"/>
                <w:sz w:val="28"/>
                <w:szCs w:val="28"/>
                <w:rtl/>
              </w:rPr>
              <w:t> </w:t>
            </w:r>
          </w:p>
          <w:p w14:paraId="1EE5CED4" w14:textId="77777777" w:rsidR="00000000" w:rsidRDefault="00000000">
            <w:pPr>
              <w:bidi/>
              <w:spacing w:line="276" w:lineRule="auto"/>
              <w:rPr>
                <w:rtl/>
              </w:rPr>
            </w:pPr>
            <w:r>
              <w:rPr>
                <w:rFonts w:ascii="David" w:hAnsi="David" w:cs="David"/>
                <w:sz w:val="28"/>
                <w:szCs w:val="28"/>
                <w:rtl/>
              </w:rPr>
              <w:t> </w:t>
            </w:r>
          </w:p>
          <w:p w14:paraId="713C50BD" w14:textId="77777777" w:rsidR="00000000" w:rsidRDefault="00000000">
            <w:pPr>
              <w:bidi/>
              <w:spacing w:line="276" w:lineRule="auto"/>
              <w:rPr>
                <w:rtl/>
              </w:rPr>
            </w:pPr>
            <w:r>
              <w:rPr>
                <w:rFonts w:ascii="David" w:hAnsi="David" w:cs="David"/>
                <w:sz w:val="28"/>
                <w:szCs w:val="28"/>
                <w:rtl/>
              </w:rPr>
              <w:t> </w:t>
            </w:r>
            <w:r>
              <w:rPr>
                <w:rStyle w:val="f2dinim"/>
                <w:rFonts w:ascii="David" w:hAnsi="David" w:cs="David"/>
                <w:color w:val="000000"/>
                <w:sz w:val="28"/>
                <w:szCs w:val="28"/>
                <w:rtl/>
              </w:rPr>
              <w:t>אלמוניות</w:t>
            </w:r>
          </w:p>
          <w:p w14:paraId="31F24591" w14:textId="77777777" w:rsidR="00000000" w:rsidRDefault="00000000">
            <w:pPr>
              <w:bidi/>
              <w:spacing w:line="276" w:lineRule="auto"/>
              <w:rPr>
                <w:rtl/>
              </w:rPr>
            </w:pPr>
            <w:r>
              <w:rPr>
                <w:rFonts w:ascii="David" w:hAnsi="David" w:cs="David"/>
                <w:sz w:val="28"/>
                <w:szCs w:val="28"/>
                <w:rtl/>
              </w:rPr>
              <w:t> </w:t>
            </w:r>
          </w:p>
          <w:p w14:paraId="36639C86" w14:textId="77777777" w:rsidR="00000000" w:rsidRDefault="00000000">
            <w:pPr>
              <w:bidi/>
              <w:spacing w:line="276" w:lineRule="auto"/>
              <w:rPr>
                <w:rtl/>
              </w:rPr>
            </w:pPr>
            <w:r>
              <w:rPr>
                <w:rFonts w:ascii="David" w:hAnsi="David" w:cs="David"/>
                <w:sz w:val="28"/>
                <w:szCs w:val="28"/>
                <w:rtl/>
              </w:rPr>
              <w:t> </w:t>
            </w:r>
          </w:p>
          <w:p w14:paraId="26789A25" w14:textId="77777777" w:rsidR="00000000" w:rsidRDefault="00000000">
            <w:pPr>
              <w:bidi/>
              <w:spacing w:line="276" w:lineRule="auto"/>
              <w:rPr>
                <w:rtl/>
              </w:rPr>
            </w:pPr>
            <w:r>
              <w:rPr>
                <w:rFonts w:ascii="David" w:hAnsi="David" w:cs="David"/>
                <w:sz w:val="28"/>
                <w:szCs w:val="28"/>
                <w:rtl/>
              </w:rPr>
              <w:t> </w:t>
            </w:r>
          </w:p>
          <w:p w14:paraId="7BBE52A2" w14:textId="77777777" w:rsidR="00000000" w:rsidRDefault="00000000">
            <w:pPr>
              <w:bidi/>
              <w:spacing w:line="276" w:lineRule="auto"/>
              <w:rPr>
                <w:rtl/>
              </w:rPr>
            </w:pPr>
            <w:r>
              <w:rPr>
                <w:rFonts w:ascii="David" w:hAnsi="David" w:cs="David"/>
                <w:sz w:val="28"/>
                <w:szCs w:val="28"/>
                <w:rtl/>
              </w:rPr>
              <w:t> </w:t>
            </w:r>
          </w:p>
          <w:p w14:paraId="4F74FED8" w14:textId="77777777" w:rsidR="00000000" w:rsidRDefault="00000000">
            <w:pPr>
              <w:bidi/>
              <w:spacing w:line="276" w:lineRule="auto"/>
              <w:rPr>
                <w:rtl/>
              </w:rPr>
            </w:pPr>
            <w:r>
              <w:rPr>
                <w:rFonts w:ascii="David" w:hAnsi="David" w:cs="David"/>
                <w:sz w:val="28"/>
                <w:szCs w:val="28"/>
                <w:rtl/>
              </w:rPr>
              <w:t xml:space="preserve">ע"י ב"כ </w:t>
            </w:r>
            <w:r>
              <w:rPr>
                <w:rStyle w:val="f42dinim"/>
                <w:rFonts w:ascii="David" w:hAnsi="David" w:cs="David"/>
                <w:color w:val="000000"/>
                <w:sz w:val="28"/>
                <w:szCs w:val="28"/>
                <w:rtl/>
              </w:rPr>
              <w:t>עוה"ד תומר לבון</w:t>
            </w:r>
          </w:p>
        </w:tc>
      </w:tr>
      <w:tr w:rsidR="00000000" w14:paraId="46D76E89" w14:textId="77777777">
        <w:trPr>
          <w:jc w:val="center"/>
        </w:trPr>
        <w:tc>
          <w:tcPr>
            <w:tcW w:w="8820" w:type="dxa"/>
            <w:gridSpan w:val="3"/>
            <w:tcMar>
              <w:top w:w="0" w:type="dxa"/>
              <w:left w:w="108" w:type="dxa"/>
              <w:bottom w:w="0" w:type="dxa"/>
              <w:right w:w="108" w:type="dxa"/>
            </w:tcMar>
            <w:hideMark/>
          </w:tcPr>
          <w:p w14:paraId="78F1C36F" w14:textId="77777777" w:rsidR="00000000" w:rsidRDefault="00000000">
            <w:pPr>
              <w:bidi/>
              <w:spacing w:line="276" w:lineRule="auto"/>
              <w:rPr>
                <w:rtl/>
              </w:rPr>
            </w:pPr>
            <w:r>
              <w:rPr>
                <w:rFonts w:ascii="David" w:hAnsi="David" w:cs="David"/>
                <w:sz w:val="28"/>
                <w:szCs w:val="28"/>
                <w:rtl/>
              </w:rPr>
              <w:t> </w:t>
            </w:r>
          </w:p>
          <w:p w14:paraId="6DE35F99" w14:textId="77777777" w:rsidR="00000000" w:rsidRDefault="00000000">
            <w:pPr>
              <w:bidi/>
              <w:spacing w:line="276" w:lineRule="auto"/>
              <w:rPr>
                <w:rtl/>
              </w:rPr>
            </w:pPr>
            <w:r>
              <w:rPr>
                <w:rStyle w:val="f2ndinim"/>
                <w:rFonts w:ascii="David" w:hAnsi="David" w:cs="David"/>
                <w:color w:val="000000"/>
                <w:sz w:val="28"/>
                <w:szCs w:val="28"/>
                <w:rtl/>
              </w:rPr>
              <w:t>נגד</w:t>
            </w:r>
          </w:p>
        </w:tc>
      </w:tr>
      <w:tr w:rsidR="00000000" w14:paraId="4658AA3A" w14:textId="77777777">
        <w:trPr>
          <w:jc w:val="center"/>
        </w:trPr>
        <w:tc>
          <w:tcPr>
            <w:tcW w:w="3249" w:type="dxa"/>
            <w:gridSpan w:val="2"/>
            <w:tcMar>
              <w:top w:w="0" w:type="dxa"/>
              <w:left w:w="108" w:type="dxa"/>
              <w:bottom w:w="0" w:type="dxa"/>
              <w:right w:w="108" w:type="dxa"/>
            </w:tcMar>
            <w:hideMark/>
          </w:tcPr>
          <w:p w14:paraId="51B864A5" w14:textId="77777777" w:rsidR="00000000" w:rsidRDefault="00000000">
            <w:pPr>
              <w:bidi/>
              <w:spacing w:line="276" w:lineRule="auto"/>
              <w:rPr>
                <w:rtl/>
              </w:rPr>
            </w:pPr>
            <w:r>
              <w:rPr>
                <w:rFonts w:ascii="David" w:hAnsi="David" w:cs="David"/>
                <w:sz w:val="28"/>
                <w:szCs w:val="28"/>
                <w:rtl/>
              </w:rPr>
              <w:t> </w:t>
            </w:r>
          </w:p>
          <w:p w14:paraId="29F9F6D8" w14:textId="77777777" w:rsidR="00000000" w:rsidRDefault="00000000">
            <w:pPr>
              <w:bidi/>
              <w:spacing w:line="276" w:lineRule="auto"/>
              <w:rPr>
                <w:rtl/>
              </w:rPr>
            </w:pPr>
            <w:r>
              <w:rPr>
                <w:rFonts w:ascii="David" w:hAnsi="David" w:cs="David"/>
                <w:sz w:val="28"/>
                <w:szCs w:val="28"/>
                <w:rtl/>
              </w:rPr>
              <w:t>נתבעים</w:t>
            </w:r>
          </w:p>
        </w:tc>
        <w:tc>
          <w:tcPr>
            <w:tcW w:w="5571" w:type="dxa"/>
            <w:tcMar>
              <w:top w:w="0" w:type="dxa"/>
              <w:left w:w="108" w:type="dxa"/>
              <w:bottom w:w="0" w:type="dxa"/>
              <w:right w:w="108" w:type="dxa"/>
            </w:tcMar>
            <w:hideMark/>
          </w:tcPr>
          <w:p w14:paraId="757F7B55" w14:textId="77777777" w:rsidR="00000000" w:rsidRDefault="00000000">
            <w:pPr>
              <w:bidi/>
              <w:spacing w:line="276" w:lineRule="auto"/>
              <w:rPr>
                <w:rtl/>
              </w:rPr>
            </w:pPr>
            <w:r>
              <w:rPr>
                <w:rFonts w:ascii="David" w:hAnsi="David" w:cs="David"/>
                <w:sz w:val="28"/>
                <w:szCs w:val="28"/>
                <w:rtl/>
              </w:rPr>
              <w:t> </w:t>
            </w:r>
          </w:p>
          <w:p w14:paraId="36AB54EE" w14:textId="77777777" w:rsidR="00000000" w:rsidRDefault="00000000">
            <w:pPr>
              <w:bidi/>
              <w:spacing w:line="276" w:lineRule="auto"/>
              <w:rPr>
                <w:rtl/>
              </w:rPr>
            </w:pPr>
            <w:r>
              <w:rPr>
                <w:rFonts w:ascii="David" w:hAnsi="David" w:cs="David"/>
                <w:sz w:val="28"/>
                <w:szCs w:val="28"/>
                <w:rtl/>
              </w:rPr>
              <w:t> </w:t>
            </w:r>
          </w:p>
          <w:p w14:paraId="65E5FB69" w14:textId="77777777" w:rsidR="00000000" w:rsidRDefault="00000000">
            <w:pPr>
              <w:bidi/>
              <w:spacing w:line="276" w:lineRule="auto"/>
              <w:rPr>
                <w:rtl/>
              </w:rPr>
            </w:pPr>
            <w:r>
              <w:rPr>
                <w:rFonts w:ascii="David" w:hAnsi="David" w:cs="David"/>
                <w:sz w:val="28"/>
                <w:szCs w:val="28"/>
                <w:rtl/>
              </w:rPr>
              <w:t xml:space="preserve">  </w:t>
            </w:r>
            <w:r>
              <w:rPr>
                <w:rStyle w:val="f3dinim"/>
                <w:rFonts w:ascii="David" w:hAnsi="David" w:cs="David"/>
                <w:color w:val="000000"/>
                <w:sz w:val="28"/>
                <w:szCs w:val="28"/>
                <w:rtl/>
              </w:rPr>
              <w:t>**</w:t>
            </w:r>
            <w:r>
              <w:rPr>
                <w:rStyle w:val="f3dinim"/>
                <w:color w:val="000000"/>
                <w:rtl/>
              </w:rPr>
              <w:t>פלונים</w:t>
            </w:r>
          </w:p>
          <w:p w14:paraId="42EAD9E4" w14:textId="77777777" w:rsidR="00000000" w:rsidRDefault="00000000">
            <w:pPr>
              <w:bidi/>
              <w:spacing w:line="276" w:lineRule="auto"/>
              <w:rPr>
                <w:rtl/>
              </w:rPr>
            </w:pPr>
            <w:r>
              <w:rPr>
                <w:rFonts w:ascii="David" w:hAnsi="David" w:cs="David"/>
                <w:sz w:val="28"/>
                <w:szCs w:val="28"/>
                <w:rtl/>
              </w:rPr>
              <w:t> </w:t>
            </w:r>
          </w:p>
          <w:p w14:paraId="46B5C523" w14:textId="77777777" w:rsidR="00000000" w:rsidRDefault="00000000">
            <w:pPr>
              <w:bidi/>
              <w:spacing w:line="276" w:lineRule="auto"/>
              <w:rPr>
                <w:rtl/>
              </w:rPr>
            </w:pPr>
            <w:r>
              <w:rPr>
                <w:rFonts w:ascii="David" w:hAnsi="David" w:cs="David"/>
                <w:sz w:val="28"/>
                <w:szCs w:val="28"/>
                <w:rtl/>
              </w:rPr>
              <w:t xml:space="preserve">ע"י ב"כ </w:t>
            </w:r>
            <w:r>
              <w:rPr>
                <w:rStyle w:val="f43dinim"/>
                <w:rFonts w:ascii="David" w:hAnsi="David" w:cs="David"/>
                <w:color w:val="000000"/>
                <w:sz w:val="28"/>
                <w:szCs w:val="28"/>
                <w:rtl/>
              </w:rPr>
              <w:t>עוה"ד אליהו מזרחי</w:t>
            </w:r>
          </w:p>
        </w:tc>
      </w:tr>
      <w:tr w:rsidR="00000000" w14:paraId="3F566FF3" w14:textId="77777777">
        <w:trPr>
          <w:jc w:val="center"/>
        </w:trPr>
        <w:tc>
          <w:tcPr>
            <w:tcW w:w="2580" w:type="dxa"/>
            <w:vAlign w:val="center"/>
            <w:hideMark/>
          </w:tcPr>
          <w:p w14:paraId="52875D18" w14:textId="77777777" w:rsidR="00000000" w:rsidRDefault="00000000">
            <w:pPr>
              <w:rPr>
                <w:rtl/>
              </w:rPr>
            </w:pPr>
          </w:p>
        </w:tc>
        <w:tc>
          <w:tcPr>
            <w:tcW w:w="4815" w:type="dxa"/>
            <w:vAlign w:val="center"/>
            <w:hideMark/>
          </w:tcPr>
          <w:p w14:paraId="2E0B3C62" w14:textId="77777777" w:rsidR="00000000" w:rsidRDefault="00000000">
            <w:pPr>
              <w:bidi/>
              <w:rPr>
                <w:rFonts w:eastAsia="Times New Roman"/>
                <w:sz w:val="20"/>
                <w:szCs w:val="20"/>
              </w:rPr>
            </w:pPr>
          </w:p>
        </w:tc>
        <w:tc>
          <w:tcPr>
            <w:tcW w:w="12795" w:type="dxa"/>
            <w:vAlign w:val="center"/>
            <w:hideMark/>
          </w:tcPr>
          <w:p w14:paraId="00184D34" w14:textId="77777777" w:rsidR="00000000" w:rsidRDefault="00000000">
            <w:pPr>
              <w:bidi/>
              <w:rPr>
                <w:rFonts w:eastAsia="Times New Roman"/>
                <w:sz w:val="20"/>
                <w:szCs w:val="20"/>
              </w:rPr>
            </w:pPr>
          </w:p>
        </w:tc>
      </w:tr>
    </w:tbl>
    <w:p w14:paraId="72118F9F" w14:textId="77777777" w:rsidR="00000000" w:rsidRDefault="00000000">
      <w:pPr>
        <w:bidi/>
        <w:spacing w:line="276" w:lineRule="auto"/>
      </w:pPr>
      <w:r>
        <w:rPr>
          <w:rFonts w:ascii="David" w:hAnsi="David" w:cs="David"/>
          <w:sz w:val="28"/>
          <w:szCs w:val="28"/>
          <w:rtl/>
        </w:rPr>
        <w:t> </w:t>
      </w:r>
    </w:p>
    <w:p w14:paraId="26BFC624" w14:textId="77777777" w:rsidR="00000000" w:rsidRDefault="00000000">
      <w:pPr>
        <w:bidi/>
        <w:spacing w:line="276" w:lineRule="auto"/>
        <w:rPr>
          <w:rtl/>
        </w:rPr>
      </w:pPr>
      <w:r>
        <w:rPr>
          <w:rFonts w:ascii="David" w:hAnsi="David" w:cs="David"/>
          <w:sz w:val="28"/>
          <w:szCs w:val="28"/>
          <w:rtl/>
        </w:rPr>
        <w:t> </w:t>
      </w:r>
    </w:p>
    <w:p w14:paraId="262124D4" w14:textId="77777777" w:rsidR="00000000" w:rsidRDefault="00000000">
      <w:pPr>
        <w:bidi/>
        <w:spacing w:line="276" w:lineRule="auto"/>
        <w:rPr>
          <w:rtl/>
        </w:rPr>
      </w:pPr>
      <w:r>
        <w:rPr>
          <w:rFonts w:ascii="David" w:hAnsi="David" w:cs="David"/>
          <w:sz w:val="28"/>
          <w:szCs w:val="28"/>
          <w:rtl/>
        </w:rPr>
        <w:t> </w:t>
      </w:r>
    </w:p>
    <w:p w14:paraId="608E9302" w14:textId="77777777" w:rsidR="00000000" w:rsidRDefault="00000000">
      <w:pPr>
        <w:bidi/>
        <w:spacing w:line="276" w:lineRule="auto"/>
        <w:rPr>
          <w:rtl/>
        </w:rPr>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2569DE4B" w14:textId="77777777">
        <w:trPr>
          <w:jc w:val="center"/>
        </w:trPr>
        <w:tc>
          <w:tcPr>
            <w:tcW w:w="8820" w:type="dxa"/>
            <w:tcMar>
              <w:top w:w="0" w:type="dxa"/>
              <w:left w:w="108" w:type="dxa"/>
              <w:bottom w:w="0" w:type="dxa"/>
              <w:right w:w="108" w:type="dxa"/>
            </w:tcMar>
            <w:hideMark/>
          </w:tcPr>
          <w:p w14:paraId="58AAA431" w14:textId="77777777" w:rsidR="00000000" w:rsidRDefault="00000000">
            <w:pPr>
              <w:bidi/>
              <w:spacing w:line="276" w:lineRule="auto"/>
              <w:jc w:val="center"/>
              <w:rPr>
                <w:rtl/>
              </w:rPr>
            </w:pPr>
            <w:bookmarkStart w:id="4" w:name="psakdin"/>
            <w:r>
              <w:rPr>
                <w:rStyle w:val="f13hdinim"/>
                <w:rFonts w:ascii="David" w:hAnsi="David" w:cs="David"/>
                <w:b/>
                <w:bCs/>
                <w:color w:val="000000"/>
                <w:sz w:val="28"/>
                <w:szCs w:val="28"/>
                <w:u w:val="single"/>
                <w:rtl/>
              </w:rPr>
              <w:t>פסק דין</w:t>
            </w:r>
            <w:bookmarkEnd w:id="4"/>
          </w:p>
        </w:tc>
      </w:tr>
    </w:tbl>
    <w:p w14:paraId="6981ABB3" w14:textId="77777777" w:rsidR="00000000" w:rsidRDefault="00000000">
      <w:pPr>
        <w:bidi/>
        <w:spacing w:line="276" w:lineRule="auto"/>
        <w:rPr>
          <w:rtl/>
        </w:rPr>
      </w:pPr>
      <w:r>
        <w:rPr>
          <w:rFonts w:ascii="David" w:hAnsi="David" w:cs="David"/>
          <w:sz w:val="28"/>
          <w:szCs w:val="28"/>
          <w:rtl/>
        </w:rPr>
        <w:t> </w:t>
      </w:r>
    </w:p>
    <w:p w14:paraId="2EA4E4AB" w14:textId="77777777" w:rsidR="00000000" w:rsidRDefault="00000000">
      <w:pPr>
        <w:bidi/>
        <w:spacing w:line="276" w:lineRule="auto"/>
        <w:rPr>
          <w:rtl/>
        </w:rPr>
      </w:pPr>
      <w:r>
        <w:rPr>
          <w:rFonts w:ascii="David" w:hAnsi="David" w:cs="David"/>
          <w:sz w:val="28"/>
          <w:szCs w:val="28"/>
          <w:rtl/>
        </w:rPr>
        <w:t> </w:t>
      </w:r>
    </w:p>
    <w:p w14:paraId="06E54A84" w14:textId="77777777" w:rsidR="00000000" w:rsidRDefault="00000000">
      <w:pPr>
        <w:bidi/>
        <w:spacing w:line="276" w:lineRule="auto"/>
        <w:rPr>
          <w:rtl/>
        </w:rPr>
      </w:pPr>
      <w:bookmarkStart w:id="5" w:name="abstract_start"/>
      <w:bookmarkEnd w:id="5"/>
      <w:r>
        <w:rPr>
          <w:rFonts w:ascii="David" w:hAnsi="David" w:cs="David"/>
          <w:sz w:val="28"/>
          <w:szCs w:val="28"/>
          <w:rtl/>
        </w:rPr>
        <w:t>1. לפניי תביעה נוגעת לשאלת הבעלות על בית מגורים ברחוב ** ביישוב **, הידוע כמגרש 000 בגוש 0000 (</w:t>
      </w:r>
      <w:r>
        <w:rPr>
          <w:rFonts w:ascii="David" w:hAnsi="David" w:cs="David"/>
          <w:b/>
          <w:bCs/>
          <w:sz w:val="28"/>
          <w:szCs w:val="28"/>
          <w:rtl/>
        </w:rPr>
        <w:t>להלן: "הנכס", "הבית</w:t>
      </w:r>
      <w:r>
        <w:rPr>
          <w:rFonts w:ascii="David" w:hAnsi="David" w:cs="David"/>
          <w:sz w:val="28"/>
          <w:szCs w:val="28"/>
          <w:rtl/>
        </w:rPr>
        <w:t>") . השאלה הנדונה בפסק דין זה היא האם הבית הוא  בבעלות התובעת  1 ( להלן: "</w:t>
      </w:r>
      <w:r>
        <w:rPr>
          <w:rFonts w:ascii="David" w:hAnsi="David" w:cs="David"/>
          <w:b/>
          <w:bCs/>
          <w:sz w:val="28"/>
          <w:szCs w:val="28"/>
          <w:rtl/>
        </w:rPr>
        <w:t>האם")</w:t>
      </w:r>
      <w:r>
        <w:rPr>
          <w:rFonts w:ascii="David" w:hAnsi="David" w:cs="David"/>
          <w:sz w:val="28"/>
          <w:szCs w:val="28"/>
          <w:rtl/>
        </w:rPr>
        <w:t> כטענת התובעות , או בבעלות התובעת 2 ( להלן: "</w:t>
      </w:r>
      <w:r>
        <w:rPr>
          <w:rFonts w:ascii="David" w:hAnsi="David" w:cs="David"/>
          <w:b/>
          <w:bCs/>
          <w:sz w:val="28"/>
          <w:szCs w:val="28"/>
          <w:rtl/>
        </w:rPr>
        <w:t>הבת")</w:t>
      </w:r>
      <w:r>
        <w:rPr>
          <w:rFonts w:ascii="David" w:hAnsi="David" w:cs="David"/>
          <w:sz w:val="28"/>
          <w:szCs w:val="28"/>
          <w:rtl/>
        </w:rPr>
        <w:t> ומתוקף הנישואין גם בבעלות הנתבע, בעלה לשעבר של התובעת 2. לטענת התובעות , האם רכשה את הבית ושילמה את כלל התשלומים הנלווים לרכישה במלואם והיא הבעלים של הבית. לטענת הנתבע , הוא אמור להירשם כבעל מחצית הבית מתוקף הסכם הלוואה שחתמה הבת /אשתו עם האם , מתוקף תשלום ההלוואה בפועל משך כשבע שנים ומתוקף דיני הנישואין.</w:t>
      </w:r>
    </w:p>
    <w:p w14:paraId="25686DFD" w14:textId="77777777" w:rsidR="00000000" w:rsidRDefault="00000000">
      <w:pPr>
        <w:bidi/>
        <w:spacing w:line="276" w:lineRule="auto"/>
        <w:rPr>
          <w:rtl/>
        </w:rPr>
      </w:pPr>
      <w:r>
        <w:rPr>
          <w:rFonts w:ascii="David" w:hAnsi="David" w:cs="David"/>
          <w:sz w:val="28"/>
          <w:szCs w:val="28"/>
          <w:rtl/>
        </w:rPr>
        <w:t> </w:t>
      </w:r>
    </w:p>
    <w:p w14:paraId="32505A0E" w14:textId="77777777" w:rsidR="00000000" w:rsidRDefault="00000000">
      <w:pPr>
        <w:bidi/>
        <w:spacing w:line="276" w:lineRule="auto"/>
        <w:rPr>
          <w:rtl/>
        </w:rPr>
      </w:pPr>
      <w:r>
        <w:rPr>
          <w:rFonts w:ascii="David" w:hAnsi="David" w:cs="David"/>
          <w:sz w:val="28"/>
          <w:szCs w:val="28"/>
          <w:rtl/>
        </w:rPr>
        <w:t>2. אקדים ואומר כי דין התביעה להתקבל. הבעלות בבית ב** בישוב ** היא לאם, חרף רישום הבית  על שם הבת . כפועל יוצא מכך, אין לנתבע כל זכויות בנכס. על כן, יינתן צו המורה על תיקון רישום הבית בלשכת רישום המקרקעין ובחברה המשכנת משם הבת לשם האם וזאת בכפוף להשלמת תשלום יתרת המיסים. בנוסף, יינתן צו לפינוי הנתבע מהנכס כפי שהתבקש ואסביר.</w:t>
      </w:r>
    </w:p>
    <w:p w14:paraId="4F9B8814" w14:textId="77777777" w:rsidR="00000000" w:rsidRDefault="00000000">
      <w:pPr>
        <w:bidi/>
        <w:spacing w:line="276" w:lineRule="auto"/>
        <w:rPr>
          <w:rtl/>
        </w:rPr>
      </w:pPr>
      <w:r>
        <w:rPr>
          <w:rFonts w:ascii="David" w:hAnsi="David" w:cs="David"/>
          <w:sz w:val="28"/>
          <w:szCs w:val="28"/>
          <w:rtl/>
        </w:rPr>
        <w:lastRenderedPageBreak/>
        <w:t> </w:t>
      </w:r>
    </w:p>
    <w:p w14:paraId="1CC03B90" w14:textId="77777777" w:rsidR="00000000" w:rsidRDefault="00000000">
      <w:pPr>
        <w:bidi/>
        <w:spacing w:line="276" w:lineRule="auto"/>
        <w:rPr>
          <w:rtl/>
        </w:rPr>
      </w:pPr>
      <w:r>
        <w:rPr>
          <w:rFonts w:ascii="David" w:hAnsi="David" w:cs="David"/>
          <w:b/>
          <w:bCs/>
          <w:sz w:val="28"/>
          <w:szCs w:val="28"/>
          <w:rtl/>
        </w:rPr>
        <w:br/>
      </w:r>
      <w:r>
        <w:rPr>
          <w:rFonts w:ascii="David" w:hAnsi="David" w:cs="David"/>
          <w:b/>
          <w:bCs/>
          <w:sz w:val="28"/>
          <w:szCs w:val="28"/>
          <w:rtl/>
        </w:rPr>
        <w:br/>
      </w:r>
      <w:r>
        <w:rPr>
          <w:rFonts w:ascii="David" w:hAnsi="David" w:cs="David"/>
          <w:sz w:val="28"/>
          <w:szCs w:val="28"/>
          <w:rtl/>
        </w:rPr>
        <w:t>--- סוף עמוד  1 ---</w:t>
      </w:r>
      <w:r>
        <w:rPr>
          <w:rFonts w:ascii="David" w:hAnsi="David" w:cs="David"/>
          <w:sz w:val="28"/>
          <w:szCs w:val="28"/>
          <w:rtl/>
        </w:rPr>
        <w:br/>
      </w:r>
      <w:r>
        <w:rPr>
          <w:rFonts w:ascii="David" w:hAnsi="David" w:cs="David"/>
          <w:b/>
          <w:bCs/>
          <w:sz w:val="28"/>
          <w:szCs w:val="28"/>
          <w:rtl/>
        </w:rPr>
        <w:br/>
        <w:t>המסגרת הדיונית</w:t>
      </w:r>
      <w:r>
        <w:rPr>
          <w:rFonts w:ascii="David" w:hAnsi="David" w:cs="David"/>
          <w:sz w:val="28"/>
          <w:szCs w:val="28"/>
          <w:rtl/>
        </w:rPr>
        <w:t>:</w:t>
      </w:r>
    </w:p>
    <w:p w14:paraId="15B9C40E" w14:textId="77777777" w:rsidR="00000000" w:rsidRDefault="00000000">
      <w:pPr>
        <w:bidi/>
        <w:spacing w:line="276" w:lineRule="auto"/>
        <w:rPr>
          <w:rtl/>
        </w:rPr>
      </w:pPr>
      <w:r>
        <w:rPr>
          <w:rFonts w:ascii="David" w:hAnsi="David" w:cs="David"/>
          <w:sz w:val="28"/>
          <w:szCs w:val="28"/>
          <w:rtl/>
        </w:rPr>
        <w:t> </w:t>
      </w:r>
    </w:p>
    <w:p w14:paraId="12A2FE2B" w14:textId="77777777" w:rsidR="00000000" w:rsidRDefault="00000000">
      <w:pPr>
        <w:bidi/>
        <w:spacing w:line="276" w:lineRule="auto"/>
        <w:rPr>
          <w:rtl/>
        </w:rPr>
      </w:pPr>
      <w:r>
        <w:rPr>
          <w:rFonts w:ascii="David" w:hAnsi="David" w:cs="David"/>
          <w:sz w:val="28"/>
          <w:szCs w:val="28"/>
          <w:rtl/>
        </w:rPr>
        <w:t xml:space="preserve">3. התובעות עתרו לסעד הצהרתי לבעלות האם על הבית וכן לשינוי הרישום של הבית בלשכת רישום המקרקעין מבעלות הבת לבעלות האם, מחיקת עיקול שניתן במסגרת סעד זמני בתביעה בין בני הזוג וכן פינויו של הנתבע מהבית. בנוסף, הנתבע דכאן תבע מחצית מהנכס נשוא התביעה במסגרת תביעה קודמת בין בני הזוג  ( </w:t>
      </w:r>
      <w:proofErr w:type="spellStart"/>
      <w:r>
        <w:rPr>
          <w:rFonts w:ascii="David" w:hAnsi="David" w:cs="David"/>
          <w:sz w:val="28"/>
          <w:szCs w:val="28"/>
          <w:rtl/>
        </w:rPr>
        <w:t>תלה"מ</w:t>
      </w:r>
      <w:proofErr w:type="spellEnd"/>
      <w:r>
        <w:rPr>
          <w:rFonts w:ascii="David" w:hAnsi="David" w:cs="David"/>
          <w:sz w:val="28"/>
          <w:szCs w:val="28"/>
          <w:rtl/>
        </w:rPr>
        <w:t xml:space="preserve"> 48675-09-23) כאשר במסגרת פסק הדין שאישר הסכמות הצדדים בתיקים בין בני הזוג, נקבע כי הדיון בנכס נשוא תביעה זו יערך במסגרת התביעה דנן.</w:t>
      </w:r>
    </w:p>
    <w:p w14:paraId="11FD6A20" w14:textId="77777777" w:rsidR="00000000" w:rsidRDefault="00000000">
      <w:pPr>
        <w:bidi/>
        <w:spacing w:line="276" w:lineRule="auto"/>
        <w:rPr>
          <w:rtl/>
        </w:rPr>
      </w:pPr>
      <w:r>
        <w:rPr>
          <w:rFonts w:ascii="David" w:hAnsi="David" w:cs="David"/>
          <w:sz w:val="28"/>
          <w:szCs w:val="28"/>
          <w:rtl/>
        </w:rPr>
        <w:t> </w:t>
      </w:r>
    </w:p>
    <w:p w14:paraId="41DD116F" w14:textId="77777777" w:rsidR="00000000" w:rsidRDefault="00000000">
      <w:pPr>
        <w:bidi/>
        <w:spacing w:line="276" w:lineRule="auto"/>
        <w:rPr>
          <w:rtl/>
        </w:rPr>
      </w:pPr>
      <w:r>
        <w:rPr>
          <w:rFonts w:ascii="David" w:hAnsi="David" w:cs="David"/>
          <w:b/>
          <w:bCs/>
          <w:sz w:val="28"/>
          <w:szCs w:val="28"/>
          <w:rtl/>
        </w:rPr>
        <w:t>הרקע העובדתי:</w:t>
      </w:r>
    </w:p>
    <w:p w14:paraId="58F2B7EC" w14:textId="77777777" w:rsidR="00000000" w:rsidRDefault="00000000">
      <w:pPr>
        <w:bidi/>
        <w:spacing w:line="276" w:lineRule="auto"/>
        <w:rPr>
          <w:rtl/>
        </w:rPr>
      </w:pPr>
      <w:r>
        <w:rPr>
          <w:rFonts w:ascii="David" w:hAnsi="David" w:cs="David"/>
          <w:sz w:val="28"/>
          <w:szCs w:val="28"/>
          <w:rtl/>
        </w:rPr>
        <w:t> </w:t>
      </w:r>
    </w:p>
    <w:p w14:paraId="7286C873" w14:textId="77777777" w:rsidR="00000000" w:rsidRDefault="00000000">
      <w:pPr>
        <w:bidi/>
        <w:spacing w:line="276" w:lineRule="auto"/>
        <w:rPr>
          <w:rtl/>
        </w:rPr>
      </w:pPr>
      <w:r>
        <w:rPr>
          <w:rFonts w:ascii="David" w:hAnsi="David" w:cs="David"/>
          <w:sz w:val="28"/>
          <w:szCs w:val="28"/>
          <w:rtl/>
        </w:rPr>
        <w:t>4. הבת והנתבע (להלן גם: "</w:t>
      </w:r>
      <w:r>
        <w:rPr>
          <w:rFonts w:ascii="David" w:hAnsi="David" w:cs="David"/>
          <w:b/>
          <w:bCs/>
          <w:sz w:val="28"/>
          <w:szCs w:val="28"/>
          <w:rtl/>
        </w:rPr>
        <w:t>בני הזוג</w:t>
      </w:r>
      <w:r>
        <w:rPr>
          <w:rFonts w:ascii="David" w:hAnsi="David" w:cs="David"/>
          <w:sz w:val="28"/>
          <w:szCs w:val="28"/>
          <w:rtl/>
        </w:rPr>
        <w:t>") נישאו ביום ---2011 בישראל. במהלך נישואיהם נולדו להם שלושה קטינים. הנתבע הוא מהנדס במקצועו. בני הזוג התגרשו בבית הדין הרבני בחודש ינואר 2025. </w:t>
      </w:r>
    </w:p>
    <w:p w14:paraId="37C4DD50" w14:textId="77777777" w:rsidR="00000000" w:rsidRDefault="00000000">
      <w:pPr>
        <w:bidi/>
        <w:spacing w:line="276" w:lineRule="auto"/>
        <w:rPr>
          <w:rtl/>
        </w:rPr>
      </w:pPr>
      <w:r>
        <w:rPr>
          <w:rFonts w:ascii="David" w:hAnsi="David" w:cs="David"/>
          <w:sz w:val="28"/>
          <w:szCs w:val="28"/>
          <w:rtl/>
        </w:rPr>
        <w:t> </w:t>
      </w:r>
    </w:p>
    <w:p w14:paraId="166B1185" w14:textId="77777777" w:rsidR="00000000" w:rsidRDefault="00000000">
      <w:pPr>
        <w:bidi/>
        <w:spacing w:line="276" w:lineRule="auto"/>
        <w:rPr>
          <w:rtl/>
        </w:rPr>
      </w:pPr>
      <w:r>
        <w:rPr>
          <w:rFonts w:ascii="David" w:hAnsi="David" w:cs="David"/>
          <w:sz w:val="28"/>
          <w:szCs w:val="28"/>
          <w:rtl/>
        </w:rPr>
        <w:t>5. ביום 03.08.2017 רכשו בני הזוג קרקע ברחוב ** בישוב ** והתחייבו להתחיל בבנייה בהתאם לחוזה הרכישה. רכישת הקרקע ובניית הבית נעשו באמצעות הלוואת משכנתא שלקחו בני הזוג בסך 1,073,162 ₪ כאשר ההחזר החודשי עמד ע"ס כ- 7,175 ₪ בחודש וזאת בתוספת להון עצמי לרכישת הקרקע בסך 630,000 ₪.</w:t>
      </w:r>
    </w:p>
    <w:p w14:paraId="248BCB6C" w14:textId="77777777" w:rsidR="00000000" w:rsidRDefault="00000000">
      <w:pPr>
        <w:bidi/>
        <w:spacing w:line="276" w:lineRule="auto"/>
        <w:rPr>
          <w:rtl/>
        </w:rPr>
      </w:pPr>
      <w:r>
        <w:rPr>
          <w:rFonts w:ascii="David" w:hAnsi="David" w:cs="David"/>
          <w:sz w:val="28"/>
          <w:szCs w:val="28"/>
          <w:rtl/>
        </w:rPr>
        <w:t> </w:t>
      </w:r>
    </w:p>
    <w:p w14:paraId="2207B93D" w14:textId="77777777" w:rsidR="00000000" w:rsidRDefault="00000000">
      <w:pPr>
        <w:bidi/>
        <w:spacing w:line="276" w:lineRule="auto"/>
        <w:rPr>
          <w:rtl/>
        </w:rPr>
      </w:pPr>
      <w:r>
        <w:rPr>
          <w:rFonts w:ascii="David" w:hAnsi="David" w:cs="David"/>
          <w:sz w:val="28"/>
          <w:szCs w:val="28"/>
          <w:rtl/>
        </w:rPr>
        <w:t>6. לאחר פרידת בני הזוג, בשנת 2024  ולאחר השלמת הבנייה, עברה הבת להתגורר בבית ברחוב הפקאן ביחד עם ילדי בני הזוג, ואילו הנתבע נותר לגור בנכס נשוא התביעה דנן. יודגש, כי הקרקע עליה נבנה בית בני הזוג ב** נרכשה ע"י בני הזוג קודם לרכישת הנכס ב** ע"י האם. </w:t>
      </w:r>
    </w:p>
    <w:p w14:paraId="1D5A2C2F" w14:textId="77777777" w:rsidR="00000000" w:rsidRDefault="00000000">
      <w:pPr>
        <w:bidi/>
        <w:spacing w:line="276" w:lineRule="auto"/>
        <w:rPr>
          <w:rtl/>
        </w:rPr>
      </w:pPr>
      <w:r>
        <w:rPr>
          <w:rFonts w:ascii="David" w:hAnsi="David" w:cs="David"/>
          <w:b/>
          <w:bCs/>
          <w:sz w:val="28"/>
          <w:szCs w:val="28"/>
          <w:u w:val="single"/>
          <w:rtl/>
        </w:rPr>
        <w:t>רכישת הנכס ב** ביישוב **:</w:t>
      </w:r>
    </w:p>
    <w:p w14:paraId="275DC471" w14:textId="77777777" w:rsidR="00000000" w:rsidRDefault="00000000">
      <w:pPr>
        <w:bidi/>
        <w:spacing w:line="276" w:lineRule="auto"/>
        <w:rPr>
          <w:rtl/>
        </w:rPr>
      </w:pPr>
      <w:r>
        <w:rPr>
          <w:rFonts w:ascii="David" w:hAnsi="David" w:cs="David"/>
          <w:sz w:val="28"/>
          <w:szCs w:val="28"/>
          <w:rtl/>
        </w:rPr>
        <w:t> </w:t>
      </w:r>
    </w:p>
    <w:p w14:paraId="5345F3D3" w14:textId="77777777" w:rsidR="00000000" w:rsidRDefault="00000000">
      <w:pPr>
        <w:bidi/>
        <w:spacing w:line="276" w:lineRule="auto"/>
        <w:rPr>
          <w:rtl/>
        </w:rPr>
      </w:pPr>
      <w:r>
        <w:rPr>
          <w:rFonts w:ascii="David" w:hAnsi="David" w:cs="David"/>
          <w:sz w:val="28"/>
          <w:szCs w:val="28"/>
          <w:rtl/>
        </w:rPr>
        <w:t>7. ביום 14.05.2017 חתמה האם  על הסכם מכירת דירתה ב** בסכום של 1,215,000 ₪. בגין עסקה זו שולם  ע"י האם מס שבח בסכום של 2,860 ₪. לאחר כשלושה חודשים, ביום 15.08.2017, השתתפה האם בהתמחרות לרכישת הנכס ב**. האם זכתה בהתמחרות וזכייתה אושרה ע"י בית המשפט. יומיים לאחר מכן, ביום , 17.08.2017 , העבירה האם סכום של 165,000 ₪ לכונסי הנכסים לצורך הרכישה.</w:t>
      </w:r>
    </w:p>
    <w:p w14:paraId="3DA7B826" w14:textId="77777777" w:rsidR="00000000" w:rsidRDefault="00000000">
      <w:pPr>
        <w:bidi/>
        <w:spacing w:line="276" w:lineRule="auto"/>
        <w:rPr>
          <w:rtl/>
        </w:rPr>
      </w:pPr>
      <w:r>
        <w:rPr>
          <w:rFonts w:ascii="David" w:hAnsi="David" w:cs="David"/>
          <w:sz w:val="28"/>
          <w:szCs w:val="28"/>
          <w:rtl/>
        </w:rPr>
        <w:t> </w:t>
      </w:r>
    </w:p>
    <w:p w14:paraId="6650631E" w14:textId="77777777" w:rsidR="00000000" w:rsidRDefault="00000000">
      <w:pPr>
        <w:bidi/>
        <w:spacing w:line="276" w:lineRule="auto"/>
        <w:rPr>
          <w:rtl/>
        </w:rPr>
      </w:pPr>
      <w:r>
        <w:rPr>
          <w:rFonts w:ascii="David" w:hAnsi="David" w:cs="David"/>
          <w:sz w:val="28"/>
          <w:szCs w:val="28"/>
          <w:rtl/>
        </w:rPr>
        <w:t>8. ההתיישבות העותומנית [נוסח ישן] 1916ביום 29.08.2017 חתמה האם על הסכם שכר טרחה עם עו"ד אבי נוף, לפיו שכרו בגין ייצוג ברכישת הנכס נשוא התביעה יהא בשיעור של  0.5% מערך הנכס בתוספת מע"מ, בצירוף סך של  700 ₪ עבור רישום הערת אזהרה על הנכס.</w:t>
      </w:r>
    </w:p>
    <w:p w14:paraId="34F76385" w14:textId="77777777" w:rsidR="00000000" w:rsidRDefault="00000000">
      <w:pPr>
        <w:bidi/>
        <w:spacing w:line="276" w:lineRule="auto"/>
        <w:rPr>
          <w:rtl/>
        </w:rPr>
      </w:pPr>
      <w:r>
        <w:rPr>
          <w:rFonts w:ascii="David" w:hAnsi="David" w:cs="David"/>
          <w:sz w:val="28"/>
          <w:szCs w:val="28"/>
          <w:rtl/>
        </w:rPr>
        <w:t xml:space="preserve">12-34-56-78 </w:t>
      </w:r>
      <w:proofErr w:type="spellStart"/>
      <w:r>
        <w:rPr>
          <w:rFonts w:ascii="David" w:hAnsi="David" w:cs="David"/>
          <w:sz w:val="28"/>
          <w:szCs w:val="28"/>
          <w:rtl/>
        </w:rPr>
        <w:t>צ'כוב</w:t>
      </w:r>
      <w:proofErr w:type="spellEnd"/>
      <w:r>
        <w:rPr>
          <w:rFonts w:ascii="David" w:hAnsi="David" w:cs="David"/>
          <w:sz w:val="28"/>
          <w:szCs w:val="28"/>
          <w:rtl/>
        </w:rPr>
        <w:t xml:space="preserve"> נ' מדינת ישראל, </w:t>
      </w:r>
      <w:proofErr w:type="spellStart"/>
      <w:r>
        <w:rPr>
          <w:rFonts w:ascii="David" w:hAnsi="David" w:cs="David"/>
          <w:sz w:val="28"/>
          <w:szCs w:val="28"/>
          <w:rtl/>
        </w:rPr>
        <w:t>פ'ד</w:t>
      </w:r>
      <w:proofErr w:type="spellEnd"/>
      <w:r>
        <w:rPr>
          <w:rFonts w:ascii="David" w:hAnsi="David" w:cs="David"/>
          <w:sz w:val="28"/>
          <w:szCs w:val="28"/>
          <w:rtl/>
        </w:rPr>
        <w:t xml:space="preserve"> נא (2)</w:t>
      </w:r>
    </w:p>
    <w:p w14:paraId="11B1B531" w14:textId="77777777" w:rsidR="00000000" w:rsidRDefault="00000000">
      <w:pPr>
        <w:bidi/>
        <w:spacing w:line="276" w:lineRule="auto"/>
        <w:rPr>
          <w:rtl/>
        </w:rPr>
      </w:pPr>
      <w:r>
        <w:rPr>
          <w:rFonts w:ascii="David" w:hAnsi="David" w:cs="David"/>
          <w:sz w:val="28"/>
          <w:szCs w:val="28"/>
          <w:rtl/>
        </w:rPr>
        <w:t>9. ביום 31.08.2017 נחתם הסכם בין האם ובתה (</w:t>
      </w:r>
      <w:r>
        <w:rPr>
          <w:rFonts w:ascii="David" w:hAnsi="David" w:cs="David"/>
          <w:b/>
          <w:bCs/>
          <w:sz w:val="28"/>
          <w:szCs w:val="28"/>
          <w:rtl/>
        </w:rPr>
        <w:t>להלן: "ההסכם" או "ההסכם מיום 31.08.2017"</w:t>
      </w:r>
      <w:r>
        <w:rPr>
          <w:rFonts w:ascii="David" w:hAnsi="David" w:cs="David"/>
          <w:sz w:val="28"/>
          <w:szCs w:val="28"/>
          <w:rtl/>
        </w:rPr>
        <w:t>) לפיו הכספים לרכישת הנכס ניתנו לבת כהלוואה. בהסכם נקבע כי הבת תשיב לאם את כספי רכישת הנכס ועלות שיפוץ שלו בעת מכירת הנכס וכשהם נושאים ריבית בגובה 3%</w:t>
      </w:r>
      <w:r>
        <w:rPr>
          <w:rFonts w:ascii="David" w:hAnsi="David" w:cs="David"/>
          <w:sz w:val="28"/>
          <w:szCs w:val="28"/>
        </w:rPr>
        <w:t> </w:t>
      </w:r>
      <w:r>
        <w:rPr>
          <w:rFonts w:ascii="David" w:hAnsi="David" w:cs="David"/>
          <w:sz w:val="28"/>
          <w:szCs w:val="28"/>
          <w:rtl/>
        </w:rPr>
        <w:t>לשנה. עוד בהסכם נקבע כי הבת תשיב לאם על חשבון ההלוואה מידי חודש סך של 4,200</w:t>
      </w:r>
      <w:r>
        <w:rPr>
          <w:rFonts w:ascii="David" w:hAnsi="David" w:cs="David"/>
          <w:sz w:val="28"/>
          <w:szCs w:val="28"/>
          <w:rtl/>
        </w:rPr>
        <w:br/>
      </w:r>
      <w:r>
        <w:rPr>
          <w:rFonts w:ascii="David" w:hAnsi="David" w:cs="David"/>
          <w:sz w:val="28"/>
          <w:szCs w:val="28"/>
          <w:rtl/>
        </w:rPr>
        <w:br/>
      </w:r>
      <w:r>
        <w:rPr>
          <w:rFonts w:ascii="David" w:hAnsi="David" w:cs="David"/>
          <w:sz w:val="28"/>
          <w:szCs w:val="28"/>
          <w:rtl/>
        </w:rPr>
        <w:br/>
        <w:t xml:space="preserve">₪. בנוסף, נקבע בהסכם כי כל עוד לא הוחזרה ההלוואה זכותה של האם להחזיק בדירה , להשתמש בה , </w:t>
      </w:r>
      <w:proofErr w:type="spellStart"/>
      <w:r>
        <w:rPr>
          <w:rFonts w:ascii="David" w:hAnsi="David" w:cs="David"/>
          <w:sz w:val="28"/>
          <w:szCs w:val="28"/>
          <w:rtl/>
        </w:rPr>
        <w:t>הכל</w:t>
      </w:r>
      <w:proofErr w:type="spellEnd"/>
      <w:r>
        <w:rPr>
          <w:rFonts w:ascii="David" w:hAnsi="David" w:cs="David"/>
          <w:sz w:val="28"/>
          <w:szCs w:val="28"/>
          <w:rtl/>
        </w:rPr>
        <w:t xml:space="preserve"> לפי שיקול דעתה וכן לקבל את ההכנסות הנובעות ממנה כאילו היא הבעלים וזאת ברציפות מיום חתימת ההסכם ולמשך כל חייה ללא תמורה שהיא. עוד נקבע בהסכם כי האם תערוך את הסכמי השכירות של יחידת הדיור והבת לא תורשה לעשות כל עסקה או פעולה בבית בלא הסכמת האם. עוד נקבע כי תשלומי השכירות של יחידת הדיור יקוזזו מההלוואה.</w:t>
      </w:r>
    </w:p>
    <w:p w14:paraId="6980E467" w14:textId="77777777" w:rsidR="00000000" w:rsidRDefault="00000000">
      <w:pPr>
        <w:bidi/>
        <w:spacing w:line="276" w:lineRule="auto"/>
        <w:rPr>
          <w:rtl/>
        </w:rPr>
      </w:pPr>
      <w:r>
        <w:rPr>
          <w:rFonts w:ascii="David" w:hAnsi="David" w:cs="David"/>
          <w:sz w:val="28"/>
          <w:szCs w:val="28"/>
          <w:rtl/>
        </w:rPr>
        <w:t> </w:t>
      </w:r>
    </w:p>
    <w:p w14:paraId="10C727D3" w14:textId="77777777" w:rsidR="00000000" w:rsidRDefault="00000000">
      <w:pPr>
        <w:bidi/>
        <w:spacing w:line="276" w:lineRule="auto"/>
        <w:rPr>
          <w:rtl/>
        </w:rPr>
      </w:pPr>
      <w:r>
        <w:rPr>
          <w:rFonts w:ascii="David" w:hAnsi="David" w:cs="David"/>
          <w:sz w:val="28"/>
          <w:szCs w:val="28"/>
          <w:rtl/>
        </w:rPr>
        <w:t>10. אין חולק כי החזר ההלוואה בהתאם להסכם בוצע במשך 7 שנים בלבד וההלוואה במלואה, טרם נפרעה.</w:t>
      </w:r>
    </w:p>
    <w:p w14:paraId="434F8C6A" w14:textId="77777777" w:rsidR="00000000" w:rsidRDefault="00000000">
      <w:pPr>
        <w:bidi/>
        <w:spacing w:line="276" w:lineRule="auto"/>
        <w:rPr>
          <w:rtl/>
        </w:rPr>
      </w:pPr>
      <w:r>
        <w:rPr>
          <w:rFonts w:ascii="David" w:hAnsi="David" w:cs="David"/>
          <w:sz w:val="28"/>
          <w:szCs w:val="28"/>
          <w:rtl/>
        </w:rPr>
        <w:t> </w:t>
      </w:r>
    </w:p>
    <w:p w14:paraId="5DCA9247" w14:textId="77777777" w:rsidR="00000000" w:rsidRDefault="00000000">
      <w:pPr>
        <w:bidi/>
        <w:spacing w:line="276" w:lineRule="auto"/>
        <w:rPr>
          <w:rtl/>
        </w:rPr>
      </w:pPr>
      <w:r>
        <w:rPr>
          <w:rFonts w:ascii="David" w:hAnsi="David" w:cs="David"/>
          <w:sz w:val="28"/>
          <w:szCs w:val="28"/>
          <w:rtl/>
        </w:rPr>
        <w:t>11. באותו יום אך לא באותו מעמד, הגיע הנתבע למשרדי עורכת הדין של האם וחתם על תצהיר בשולי ההסכם לפיו הוא מודע לכך כי אין לו ולאשתו כל זכויות בבית ( לעיל ולהלן : "</w:t>
      </w:r>
      <w:r>
        <w:rPr>
          <w:rFonts w:ascii="David" w:hAnsi="David" w:cs="David"/>
          <w:b/>
          <w:bCs/>
          <w:sz w:val="28"/>
          <w:szCs w:val="28"/>
          <w:rtl/>
        </w:rPr>
        <w:t>התצהיר</w:t>
      </w:r>
      <w:r>
        <w:rPr>
          <w:rFonts w:ascii="David" w:hAnsi="David" w:cs="David"/>
          <w:sz w:val="28"/>
          <w:szCs w:val="28"/>
          <w:rtl/>
        </w:rPr>
        <w:t>"). עוד במסגרת התצהיר, הצהיר הנתבע כי הוא ואשתו לא השקיעו בבית ולא ישקיעו בו כספים משלהם.</w:t>
      </w:r>
    </w:p>
    <w:p w14:paraId="3F5A8A7B" w14:textId="77777777" w:rsidR="00000000" w:rsidRDefault="00000000">
      <w:pPr>
        <w:bidi/>
        <w:spacing w:line="276" w:lineRule="auto"/>
        <w:rPr>
          <w:rtl/>
        </w:rPr>
      </w:pPr>
      <w:r>
        <w:rPr>
          <w:rFonts w:ascii="David" w:hAnsi="David" w:cs="David"/>
          <w:sz w:val="28"/>
          <w:szCs w:val="28"/>
          <w:rtl/>
        </w:rPr>
        <w:t> </w:t>
      </w:r>
    </w:p>
    <w:p w14:paraId="0F7F5E9D" w14:textId="77777777" w:rsidR="00000000" w:rsidRDefault="00000000">
      <w:pPr>
        <w:bidi/>
        <w:spacing w:line="276" w:lineRule="auto"/>
        <w:rPr>
          <w:rtl/>
        </w:rPr>
      </w:pPr>
      <w:r>
        <w:rPr>
          <w:rFonts w:ascii="David" w:hAnsi="David" w:cs="David"/>
          <w:sz w:val="28"/>
          <w:szCs w:val="28"/>
          <w:rtl/>
        </w:rPr>
        <w:t>12. כלומר, במסמך אחד, הוא ההסכם , חתומים האם והבת כי כספי הדירה שנרכשה מקורם בכספי האם והם ניתנו בהלוואה ועד לפירעונה המלא , האם תנהג בבית מנהג בעלים, ובשולי המסמך נחתם ע"י הנתבע תצהיר לפיו הוא מודע לכך כי לו ולאשתו אין זכויות בנכס וכי לא השקיעו ולא ישקיעו בו כספים. חתימת הנתבע על גבי התצהיר וחתימת הבת  על גבי ההסכם , אומתו בידי עורכת הדין של האם שאף העידה בפני.</w:t>
      </w:r>
    </w:p>
    <w:p w14:paraId="245D5CEB" w14:textId="77777777" w:rsidR="00000000" w:rsidRDefault="00000000">
      <w:pPr>
        <w:bidi/>
        <w:spacing w:line="276" w:lineRule="auto"/>
        <w:rPr>
          <w:rtl/>
        </w:rPr>
      </w:pPr>
      <w:r>
        <w:rPr>
          <w:rFonts w:ascii="David" w:hAnsi="David" w:cs="David"/>
          <w:b/>
          <w:bCs/>
          <w:sz w:val="28"/>
          <w:szCs w:val="28"/>
          <w:rtl/>
        </w:rPr>
        <w:t> </w:t>
      </w:r>
    </w:p>
    <w:p w14:paraId="2CC25979" w14:textId="77777777" w:rsidR="00000000" w:rsidRDefault="00000000">
      <w:pPr>
        <w:bidi/>
        <w:spacing w:line="276" w:lineRule="auto"/>
        <w:rPr>
          <w:rtl/>
        </w:rPr>
      </w:pPr>
      <w:r>
        <w:rPr>
          <w:rFonts w:ascii="David" w:hAnsi="David" w:cs="David"/>
          <w:sz w:val="28"/>
          <w:szCs w:val="28"/>
          <w:rtl/>
        </w:rPr>
        <w:t>13. כחודשיים לאחר מכן , ביום  31.10.2017 , חתמה הבת על חוזה רכישת הנכס בתמורה של 2,000,000 ₪ אשר שולמה במלואה ע"י האם. אין חולק  כי  הנכס נרכש בפועל בתקופת נישואי הצדדים וכי את תמורת הרכישה במלואה לרבות התשלומים הנלווים שילמה האם בלבד. </w:t>
      </w:r>
    </w:p>
    <w:p w14:paraId="36EF2FFA" w14:textId="77777777" w:rsidR="00000000" w:rsidRDefault="00000000">
      <w:pPr>
        <w:bidi/>
        <w:spacing w:line="276" w:lineRule="auto"/>
        <w:rPr>
          <w:rtl/>
        </w:rPr>
      </w:pPr>
      <w:r>
        <w:rPr>
          <w:rFonts w:ascii="David" w:hAnsi="David" w:cs="David"/>
          <w:sz w:val="28"/>
          <w:szCs w:val="28"/>
          <w:rtl/>
        </w:rPr>
        <w:t> </w:t>
      </w:r>
    </w:p>
    <w:p w14:paraId="11106C6E" w14:textId="77777777" w:rsidR="00000000" w:rsidRDefault="00000000">
      <w:pPr>
        <w:bidi/>
        <w:spacing w:line="276" w:lineRule="auto"/>
        <w:rPr>
          <w:rtl/>
        </w:rPr>
      </w:pPr>
      <w:r>
        <w:rPr>
          <w:rFonts w:ascii="David" w:hAnsi="David" w:cs="David"/>
          <w:sz w:val="28"/>
          <w:szCs w:val="28"/>
          <w:rtl/>
        </w:rPr>
        <w:t>14. ביום 05.12.2017 שילמה האם את עמלת התיווך בגין העסקה למתווך מר ** המתווך בסך 35,100 ₪. בנוסף, ביום 08.12.2017 העבירה האם סך של  800,000 ₪ למוכרים על חשבון תמורת המכר וביום 31.12.2017 לוותה האם סך של  274,000 ₪ לצורך שיפוץ הנכס. ההחזר החודשי על  ההלוואה עמד בשיעור של 4,100 ₪ עד 4,500  ₪ לחודש. עוד ובנוסף, ביום 03.01.2018 שילמה האם את מס הרכישה בגין העסקה בסך של 14,307 ₪.</w:t>
      </w:r>
    </w:p>
    <w:p w14:paraId="3E1C6CF0" w14:textId="77777777" w:rsidR="00000000" w:rsidRDefault="00000000">
      <w:pPr>
        <w:bidi/>
        <w:spacing w:line="276" w:lineRule="auto"/>
        <w:rPr>
          <w:rtl/>
        </w:rPr>
      </w:pPr>
      <w:r>
        <w:rPr>
          <w:rFonts w:ascii="David" w:hAnsi="David" w:cs="David"/>
          <w:sz w:val="28"/>
          <w:szCs w:val="28"/>
          <w:rtl/>
        </w:rPr>
        <w:t> </w:t>
      </w:r>
    </w:p>
    <w:p w14:paraId="638BF6C5" w14:textId="77777777" w:rsidR="00000000" w:rsidRDefault="00000000">
      <w:pPr>
        <w:bidi/>
        <w:spacing w:line="276" w:lineRule="auto"/>
        <w:rPr>
          <w:rtl/>
        </w:rPr>
      </w:pPr>
      <w:r>
        <w:rPr>
          <w:rFonts w:ascii="David" w:hAnsi="David" w:cs="David"/>
          <w:sz w:val="28"/>
          <w:szCs w:val="28"/>
          <w:rtl/>
        </w:rPr>
        <w:t>15. ביום 22.01.2018 חתמה האם על הסכם למכירת דירתה  בפתח-תקווה בסכום של 1,200,000 ₪ לצורך מימון רכישת הדירה נשוא התביעה וביום 05.02.2018 שילמה  האם 200,000 ₪ לכונסי הנכסים עו"ד מקסים ליפקין ועו"ד שמואל מלכה על חשבון תמורת המכר.</w:t>
      </w:r>
    </w:p>
    <w:p w14:paraId="0B86DDA1" w14:textId="77777777" w:rsidR="00000000" w:rsidRDefault="00000000">
      <w:pPr>
        <w:bidi/>
        <w:spacing w:line="276" w:lineRule="auto"/>
        <w:rPr>
          <w:rtl/>
        </w:rPr>
      </w:pPr>
      <w:r>
        <w:rPr>
          <w:rFonts w:ascii="David" w:hAnsi="David" w:cs="David"/>
          <w:sz w:val="28"/>
          <w:szCs w:val="28"/>
          <w:rtl/>
        </w:rPr>
        <w:t> </w:t>
      </w:r>
    </w:p>
    <w:p w14:paraId="4FF118D8" w14:textId="77777777" w:rsidR="00000000" w:rsidRDefault="00000000">
      <w:pPr>
        <w:bidi/>
        <w:spacing w:line="276" w:lineRule="auto"/>
        <w:rPr>
          <w:rtl/>
        </w:rPr>
      </w:pPr>
      <w:r>
        <w:rPr>
          <w:rFonts w:ascii="David" w:hAnsi="David" w:cs="David"/>
          <w:sz w:val="28"/>
          <w:szCs w:val="28"/>
          <w:rtl/>
        </w:rPr>
        <w:t>16. ביום 28.02.2018 נכנסו בני הזוג וילדיהם להתגורר בנכס. החל מיום 10.03.2018 ועד ליום 10.07.2023 , שילמו הבת והנתבע  לאם סכום חודשי בסך 4,200 ₪ מחשבון הבנק המשותף של בני הזוג באמצעות הוראת קבע. בניגוד להסכם בין האם לבת , סכום זה לא הוצמד למדד ולא נשא ריבית.</w:t>
      </w:r>
    </w:p>
    <w:p w14:paraId="6F52E883" w14:textId="77777777" w:rsidR="00000000" w:rsidRDefault="00000000">
      <w:pPr>
        <w:bidi/>
        <w:spacing w:line="276" w:lineRule="auto"/>
        <w:rPr>
          <w:rtl/>
        </w:rPr>
      </w:pPr>
      <w:r>
        <w:rPr>
          <w:rFonts w:ascii="David" w:hAnsi="David" w:cs="David"/>
          <w:sz w:val="28"/>
          <w:szCs w:val="28"/>
          <w:rtl/>
        </w:rPr>
        <w:t> </w:t>
      </w:r>
    </w:p>
    <w:p w14:paraId="5AAEE5D2" w14:textId="77777777" w:rsidR="00000000" w:rsidRDefault="00000000">
      <w:pPr>
        <w:bidi/>
        <w:spacing w:line="276" w:lineRule="auto"/>
        <w:rPr>
          <w:rtl/>
        </w:rPr>
      </w:pPr>
      <w:r>
        <w:rPr>
          <w:rFonts w:ascii="David" w:hAnsi="David" w:cs="David"/>
          <w:sz w:val="28"/>
          <w:szCs w:val="28"/>
          <w:rtl/>
        </w:rPr>
        <w:t>17. </w:t>
      </w:r>
      <w:r>
        <w:rPr>
          <w:rFonts w:ascii="David" w:hAnsi="David" w:cs="David"/>
          <w:sz w:val="28"/>
          <w:szCs w:val="28"/>
          <w:rtl/>
        </w:rPr>
        <w:br/>
      </w:r>
      <w:r>
        <w:rPr>
          <w:rFonts w:ascii="David" w:hAnsi="David" w:cs="David"/>
          <w:sz w:val="28"/>
          <w:szCs w:val="28"/>
          <w:rtl/>
        </w:rPr>
        <w:br/>
      </w:r>
      <w:r>
        <w:rPr>
          <w:rFonts w:ascii="David" w:hAnsi="David" w:cs="David"/>
          <w:sz w:val="28"/>
          <w:szCs w:val="28"/>
          <w:rtl/>
        </w:rPr>
        <w:br/>
        <w:t>בנוסף, האם מימנה שיפוצים בדירה הכוללים התקנת דשא סינטטי, התקנת מזגן וריצוף החניה. עוד ובנוסף, האם קיבלה לידיה באופן ישיר את דמי השכירות מיחידת הדיור בנכס מידי חודש בסך של 2,800 ₪  ובהמשך בסך של 2,600 ₪ לחודש.</w:t>
      </w:r>
    </w:p>
    <w:p w14:paraId="02B3896D" w14:textId="77777777" w:rsidR="00000000" w:rsidRDefault="00000000">
      <w:pPr>
        <w:bidi/>
        <w:spacing w:line="276" w:lineRule="auto"/>
        <w:rPr>
          <w:rtl/>
        </w:rPr>
      </w:pPr>
      <w:r>
        <w:rPr>
          <w:rFonts w:ascii="David" w:hAnsi="David" w:cs="David"/>
          <w:sz w:val="28"/>
          <w:szCs w:val="28"/>
          <w:rtl/>
        </w:rPr>
        <w:t> </w:t>
      </w:r>
    </w:p>
    <w:p w14:paraId="3CABCFCC" w14:textId="77777777" w:rsidR="00000000" w:rsidRDefault="00000000">
      <w:pPr>
        <w:bidi/>
        <w:spacing w:line="276" w:lineRule="auto"/>
        <w:rPr>
          <w:rtl/>
        </w:rPr>
      </w:pPr>
      <w:r>
        <w:rPr>
          <w:rFonts w:ascii="David" w:hAnsi="David" w:cs="David"/>
          <w:sz w:val="28"/>
          <w:szCs w:val="28"/>
          <w:rtl/>
        </w:rPr>
        <w:t>18. ביום </w:t>
      </w:r>
      <w:r>
        <w:rPr>
          <w:rFonts w:ascii="David" w:hAnsi="David" w:cs="David"/>
          <w:sz w:val="28"/>
          <w:szCs w:val="28"/>
        </w:rPr>
        <w:t>31.12.2020 </w:t>
      </w:r>
      <w:r>
        <w:rPr>
          <w:rFonts w:ascii="David" w:hAnsi="David" w:cs="David"/>
          <w:sz w:val="28"/>
          <w:szCs w:val="28"/>
          <w:rtl/>
        </w:rPr>
        <w:t> חתמו בני הזוג על הצהרת הון שהוגשה לרשויות המס ובמסגרתה הצהירו כי הנכס נמצא בבעלותם והתשלומים ששולמו בגינו עמדו על 2,989,442 ₪ (כולל: בית, קרקע, מס רכישה, שכ"ט עו"ד, ותשלום למנהל). </w:t>
      </w:r>
    </w:p>
    <w:p w14:paraId="264F9D9B" w14:textId="77777777" w:rsidR="00000000" w:rsidRDefault="00000000">
      <w:pPr>
        <w:bidi/>
        <w:spacing w:line="276" w:lineRule="auto"/>
        <w:rPr>
          <w:rtl/>
        </w:rPr>
      </w:pPr>
      <w:r>
        <w:rPr>
          <w:rFonts w:ascii="David" w:hAnsi="David" w:cs="David"/>
          <w:b/>
          <w:bCs/>
          <w:sz w:val="28"/>
          <w:szCs w:val="28"/>
          <w:u w:val="single"/>
          <w:rtl/>
        </w:rPr>
        <w:t>עובדות לאחר התגלע הסכסוך בין בני הזוג:</w:t>
      </w:r>
    </w:p>
    <w:p w14:paraId="575DFB47" w14:textId="77777777" w:rsidR="00000000" w:rsidRDefault="00000000">
      <w:pPr>
        <w:bidi/>
        <w:spacing w:line="276" w:lineRule="auto"/>
        <w:rPr>
          <w:rtl/>
        </w:rPr>
      </w:pPr>
      <w:r>
        <w:rPr>
          <w:rFonts w:ascii="David" w:hAnsi="David" w:cs="David"/>
          <w:sz w:val="28"/>
          <w:szCs w:val="28"/>
          <w:rtl/>
        </w:rPr>
        <w:t> </w:t>
      </w:r>
    </w:p>
    <w:p w14:paraId="4B7DC6EE" w14:textId="77777777" w:rsidR="00000000" w:rsidRDefault="00000000">
      <w:pPr>
        <w:bidi/>
        <w:spacing w:line="276" w:lineRule="auto"/>
        <w:rPr>
          <w:rtl/>
        </w:rPr>
      </w:pPr>
      <w:r>
        <w:rPr>
          <w:rFonts w:ascii="David" w:hAnsi="David" w:cs="David"/>
          <w:sz w:val="28"/>
          <w:szCs w:val="28"/>
          <w:rtl/>
        </w:rPr>
        <w:t>19. ביום 24.07.2023 הורה הנתבע לבנק, בו מתנהל חשבון הבנק של הצדדים, לאשר ביצוע פעולות בחשבון בחתימת שני הצדדים בלבד. בעקבות פעולה זו, הודיע הבנק לבני-הזוג כי לא תתאפשר כל פעילות בחשבון ולא יכובדו הוראות הקבע או הרשאות לחיוב חשבון.</w:t>
      </w:r>
    </w:p>
    <w:p w14:paraId="33458722" w14:textId="77777777" w:rsidR="00000000" w:rsidRDefault="00000000">
      <w:pPr>
        <w:bidi/>
        <w:spacing w:line="276" w:lineRule="auto"/>
        <w:rPr>
          <w:rtl/>
        </w:rPr>
      </w:pPr>
      <w:r>
        <w:rPr>
          <w:rFonts w:ascii="David" w:hAnsi="David" w:cs="David"/>
          <w:sz w:val="28"/>
          <w:szCs w:val="28"/>
          <w:rtl/>
        </w:rPr>
        <w:t> </w:t>
      </w:r>
    </w:p>
    <w:p w14:paraId="0D5DE1B2" w14:textId="77777777" w:rsidR="00000000" w:rsidRDefault="00000000">
      <w:pPr>
        <w:bidi/>
        <w:spacing w:line="276" w:lineRule="auto"/>
        <w:rPr>
          <w:rtl/>
        </w:rPr>
      </w:pPr>
      <w:r>
        <w:rPr>
          <w:rFonts w:ascii="David" w:hAnsi="David" w:cs="David"/>
          <w:sz w:val="28"/>
          <w:szCs w:val="28"/>
          <w:rtl/>
        </w:rPr>
        <w:t>20. בנוסף, ביום 24.07.2023 שלחה האם מכתב לבני הזוג בבקשה לפנות את הנכס כיוון שברצונה להשכירו לשוכרים חדשים. </w:t>
      </w:r>
    </w:p>
    <w:p w14:paraId="65A821EF" w14:textId="77777777" w:rsidR="00000000" w:rsidRDefault="00000000">
      <w:pPr>
        <w:bidi/>
        <w:spacing w:line="276" w:lineRule="auto"/>
        <w:rPr>
          <w:rtl/>
        </w:rPr>
      </w:pPr>
      <w:r>
        <w:rPr>
          <w:rFonts w:ascii="David" w:hAnsi="David" w:cs="David"/>
          <w:sz w:val="28"/>
          <w:szCs w:val="28"/>
          <w:rtl/>
        </w:rPr>
        <w:t> </w:t>
      </w:r>
    </w:p>
    <w:p w14:paraId="7E2AB778" w14:textId="77777777" w:rsidR="00000000" w:rsidRDefault="00000000">
      <w:pPr>
        <w:bidi/>
        <w:spacing w:line="276" w:lineRule="auto"/>
        <w:rPr>
          <w:rtl/>
        </w:rPr>
      </w:pPr>
      <w:r>
        <w:rPr>
          <w:rFonts w:ascii="David" w:hAnsi="David" w:cs="David"/>
          <w:sz w:val="28"/>
          <w:szCs w:val="28"/>
          <w:rtl/>
        </w:rPr>
        <w:t>21. ביום 25.07.2023 , הגישה הבת בקשה למתן צו הגנה כנגד הנתבע והרחקתו מהנכס בשל טענת לאלימות וביום 26.07.2023 נקבע  כי הנתבע לא יורחק מהנכס אולם לא יתקרב לבת למשך שלושה ימים.</w:t>
      </w:r>
    </w:p>
    <w:p w14:paraId="47CD7B24" w14:textId="77777777" w:rsidR="00000000" w:rsidRDefault="00000000">
      <w:pPr>
        <w:bidi/>
        <w:spacing w:line="276" w:lineRule="auto"/>
        <w:rPr>
          <w:rtl/>
        </w:rPr>
      </w:pPr>
      <w:r>
        <w:rPr>
          <w:rFonts w:ascii="David" w:hAnsi="David" w:cs="David"/>
          <w:sz w:val="28"/>
          <w:szCs w:val="28"/>
          <w:rtl/>
        </w:rPr>
        <w:t> </w:t>
      </w:r>
    </w:p>
    <w:p w14:paraId="30F9FA5B" w14:textId="77777777" w:rsidR="00000000" w:rsidRDefault="00000000">
      <w:pPr>
        <w:bidi/>
        <w:spacing w:line="276" w:lineRule="auto"/>
        <w:rPr>
          <w:rtl/>
        </w:rPr>
      </w:pPr>
      <w:r>
        <w:rPr>
          <w:rFonts w:ascii="David" w:hAnsi="David" w:cs="David"/>
          <w:sz w:val="28"/>
          <w:szCs w:val="28"/>
          <w:rtl/>
        </w:rPr>
        <w:t>22. ביום 30.07.2023 פתח הנתבע בהליך יישוב סכסוך בבית משפט זה וביום 01.08.2023 ניתן צו עיקול ואיסור דיספוזיציה לנכס. </w:t>
      </w:r>
    </w:p>
    <w:p w14:paraId="01064C94" w14:textId="77777777" w:rsidR="00000000" w:rsidRDefault="00000000">
      <w:pPr>
        <w:bidi/>
        <w:spacing w:line="276" w:lineRule="auto"/>
        <w:rPr>
          <w:rtl/>
        </w:rPr>
      </w:pPr>
      <w:r>
        <w:rPr>
          <w:rFonts w:ascii="David" w:hAnsi="David" w:cs="David"/>
          <w:sz w:val="28"/>
          <w:szCs w:val="28"/>
          <w:rtl/>
        </w:rPr>
        <w:t> </w:t>
      </w:r>
    </w:p>
    <w:p w14:paraId="69B4833C" w14:textId="77777777" w:rsidR="00000000" w:rsidRDefault="00000000">
      <w:pPr>
        <w:bidi/>
        <w:spacing w:line="276" w:lineRule="auto"/>
        <w:rPr>
          <w:rtl/>
        </w:rPr>
      </w:pPr>
      <w:r>
        <w:rPr>
          <w:rFonts w:ascii="David" w:hAnsi="David" w:cs="David"/>
          <w:sz w:val="28"/>
          <w:szCs w:val="28"/>
          <w:rtl/>
        </w:rPr>
        <w:t>23. ביום 10.08.2023 ביטלה הבת את הוראת הקבע לתשלום הסכום החודשי על ידי בני הזוג לאם.</w:t>
      </w:r>
    </w:p>
    <w:p w14:paraId="4D1B7ADA" w14:textId="77777777" w:rsidR="00000000" w:rsidRDefault="00000000">
      <w:pPr>
        <w:bidi/>
        <w:spacing w:line="276" w:lineRule="auto"/>
        <w:rPr>
          <w:rtl/>
        </w:rPr>
      </w:pPr>
      <w:r>
        <w:rPr>
          <w:rFonts w:ascii="David" w:hAnsi="David" w:cs="David"/>
          <w:sz w:val="28"/>
          <w:szCs w:val="28"/>
          <w:rtl/>
        </w:rPr>
        <w:t> </w:t>
      </w:r>
    </w:p>
    <w:p w14:paraId="3244CB46" w14:textId="77777777" w:rsidR="00000000" w:rsidRDefault="00000000">
      <w:pPr>
        <w:bidi/>
        <w:spacing w:line="276" w:lineRule="auto"/>
        <w:rPr>
          <w:rtl/>
        </w:rPr>
      </w:pPr>
      <w:r>
        <w:rPr>
          <w:rFonts w:ascii="David" w:hAnsi="David" w:cs="David"/>
          <w:sz w:val="28"/>
          <w:szCs w:val="28"/>
          <w:rtl/>
        </w:rPr>
        <w:t>24. ביום 15.08.2023 התקבלה הודעה מהחברה המשכנת , **,  לפיה: "</w:t>
      </w:r>
      <w:r>
        <w:rPr>
          <w:rFonts w:ascii="David" w:hAnsi="David" w:cs="David"/>
          <w:b/>
          <w:bCs/>
          <w:sz w:val="28"/>
          <w:szCs w:val="28"/>
          <w:rtl/>
        </w:rPr>
        <w:t>הזכויות בנכס עדיין אינן רשומות ע"ש הגברת, אולם נרשמה הערה בספרי החברה ביחס לנכס".</w:t>
      </w:r>
    </w:p>
    <w:p w14:paraId="1436FA40" w14:textId="77777777" w:rsidR="00000000" w:rsidRDefault="00000000">
      <w:pPr>
        <w:bidi/>
        <w:spacing w:line="276" w:lineRule="auto"/>
        <w:rPr>
          <w:rtl/>
        </w:rPr>
      </w:pPr>
      <w:r>
        <w:rPr>
          <w:rFonts w:ascii="David" w:hAnsi="David" w:cs="David"/>
          <w:sz w:val="28"/>
          <w:szCs w:val="28"/>
          <w:rtl/>
        </w:rPr>
        <w:t> </w:t>
      </w:r>
    </w:p>
    <w:p w14:paraId="1C2B171C" w14:textId="77777777" w:rsidR="00000000" w:rsidRDefault="00000000">
      <w:pPr>
        <w:bidi/>
        <w:spacing w:line="276" w:lineRule="auto"/>
        <w:rPr>
          <w:rtl/>
        </w:rPr>
      </w:pPr>
      <w:r>
        <w:rPr>
          <w:rFonts w:ascii="David" w:hAnsi="David" w:cs="David"/>
          <w:sz w:val="28"/>
          <w:szCs w:val="28"/>
          <w:rtl/>
        </w:rPr>
        <w:t xml:space="preserve">25. ביום 21.09.2023 הגיש הנתבע, תביעה </w:t>
      </w:r>
      <w:proofErr w:type="spellStart"/>
      <w:r>
        <w:rPr>
          <w:rFonts w:ascii="David" w:hAnsi="David" w:cs="David"/>
          <w:sz w:val="28"/>
          <w:szCs w:val="28"/>
          <w:rtl/>
        </w:rPr>
        <w:t>רכושית</w:t>
      </w:r>
      <w:proofErr w:type="spellEnd"/>
      <w:r>
        <w:rPr>
          <w:rFonts w:ascii="David" w:hAnsi="David" w:cs="David"/>
          <w:sz w:val="28"/>
          <w:szCs w:val="28"/>
          <w:rtl/>
        </w:rPr>
        <w:t xml:space="preserve"> (</w:t>
      </w:r>
      <w:proofErr w:type="spellStart"/>
      <w:r>
        <w:rPr>
          <w:rFonts w:ascii="David" w:hAnsi="David" w:cs="David"/>
          <w:sz w:val="28"/>
          <w:szCs w:val="28"/>
          <w:rtl/>
        </w:rPr>
        <w:t>תלה"מ</w:t>
      </w:r>
      <w:proofErr w:type="spellEnd"/>
      <w:r>
        <w:rPr>
          <w:rFonts w:ascii="David" w:hAnsi="David" w:cs="David"/>
          <w:sz w:val="28"/>
          <w:szCs w:val="28"/>
          <w:rtl/>
        </w:rPr>
        <w:t xml:space="preserve"> 48675-09-23 ) ובה עתר לפירוק שיתוף בנכסי הצדדים, לרבות הנכס נשוא המחלוקת, ובית הצדדים ב** בישוב **.</w:t>
      </w:r>
    </w:p>
    <w:p w14:paraId="3C2246F1" w14:textId="77777777" w:rsidR="00000000" w:rsidRDefault="00000000">
      <w:pPr>
        <w:bidi/>
        <w:spacing w:line="276" w:lineRule="auto"/>
        <w:rPr>
          <w:rtl/>
        </w:rPr>
      </w:pPr>
      <w:r>
        <w:rPr>
          <w:rFonts w:ascii="David" w:hAnsi="David" w:cs="David"/>
          <w:sz w:val="28"/>
          <w:szCs w:val="28"/>
          <w:rtl/>
        </w:rPr>
        <w:t> </w:t>
      </w:r>
    </w:p>
    <w:p w14:paraId="0A08671E" w14:textId="77777777" w:rsidR="00000000" w:rsidRDefault="00000000">
      <w:pPr>
        <w:bidi/>
        <w:spacing w:line="276" w:lineRule="auto"/>
        <w:rPr>
          <w:rtl/>
        </w:rPr>
      </w:pPr>
      <w:r>
        <w:rPr>
          <w:rFonts w:ascii="David" w:hAnsi="David" w:cs="David"/>
          <w:sz w:val="28"/>
          <w:szCs w:val="28"/>
          <w:rtl/>
        </w:rPr>
        <w:t>26. ביום 19.11.2023 הובהר לבעלי הנכס הקודמים, במסגרת מכתב שנשלח מאת החברה המשכנת, כי הזכויות בנכס טרם הועברו על שמה של הבת. בנובמבר 2023 הושלמה העסקה ברישום והבת נרשמה כבעלת הנכס. </w:t>
      </w:r>
    </w:p>
    <w:p w14:paraId="7F689C06" w14:textId="77777777" w:rsidR="00000000" w:rsidRDefault="00000000">
      <w:pPr>
        <w:bidi/>
        <w:spacing w:line="276" w:lineRule="auto"/>
        <w:rPr>
          <w:rtl/>
        </w:rPr>
      </w:pPr>
      <w:r>
        <w:rPr>
          <w:rFonts w:ascii="David" w:hAnsi="David" w:cs="David"/>
          <w:sz w:val="28"/>
          <w:szCs w:val="28"/>
          <w:rtl/>
        </w:rPr>
        <w:t> </w:t>
      </w:r>
    </w:p>
    <w:p w14:paraId="6B367FDF" w14:textId="77777777" w:rsidR="00000000" w:rsidRDefault="00000000">
      <w:pPr>
        <w:bidi/>
        <w:spacing w:line="276" w:lineRule="auto"/>
        <w:rPr>
          <w:rtl/>
        </w:rPr>
      </w:pPr>
      <w:r>
        <w:rPr>
          <w:rFonts w:ascii="David" w:hAnsi="David" w:cs="David"/>
          <w:sz w:val="28"/>
          <w:szCs w:val="28"/>
          <w:rtl/>
        </w:rPr>
        <w:t xml:space="preserve">27. ביום 28.11.2023 במסגרת </w:t>
      </w:r>
      <w:proofErr w:type="spellStart"/>
      <w:r>
        <w:rPr>
          <w:rFonts w:ascii="David" w:hAnsi="David" w:cs="David"/>
          <w:sz w:val="28"/>
          <w:szCs w:val="28"/>
          <w:rtl/>
        </w:rPr>
        <w:t>תלה"מ</w:t>
      </w:r>
      <w:proofErr w:type="spellEnd"/>
      <w:r>
        <w:rPr>
          <w:rFonts w:ascii="David" w:hAnsi="David" w:cs="David"/>
          <w:sz w:val="28"/>
          <w:szCs w:val="28"/>
          <w:rtl/>
        </w:rPr>
        <w:t xml:space="preserve"> 48675-09-23 הוארך צו איסור דיספוזיציה על הנכס וביום 25.12.2023 הגישו התובעות את כתב התביעה דנן.</w:t>
      </w:r>
    </w:p>
    <w:p w14:paraId="24D48B38" w14:textId="77777777" w:rsidR="00000000" w:rsidRDefault="00000000">
      <w:pPr>
        <w:bidi/>
        <w:spacing w:line="276" w:lineRule="auto"/>
        <w:rPr>
          <w:rtl/>
        </w:rPr>
      </w:pPr>
      <w:r>
        <w:rPr>
          <w:rFonts w:ascii="David" w:hAnsi="David" w:cs="David"/>
          <w:sz w:val="28"/>
          <w:szCs w:val="28"/>
          <w:rtl/>
        </w:rPr>
        <w:t> </w:t>
      </w:r>
    </w:p>
    <w:p w14:paraId="08EDAAE7" w14:textId="77777777" w:rsidR="00000000" w:rsidRDefault="00000000">
      <w:pPr>
        <w:bidi/>
        <w:spacing w:line="276" w:lineRule="auto"/>
        <w:rPr>
          <w:rtl/>
        </w:rPr>
      </w:pPr>
      <w:r>
        <w:rPr>
          <w:rFonts w:ascii="David" w:hAnsi="David" w:cs="David"/>
          <w:b/>
          <w:bCs/>
          <w:sz w:val="28"/>
          <w:szCs w:val="28"/>
          <w:u w:val="single"/>
          <w:rtl/>
        </w:rPr>
        <w:t>טענות הצדדים:</w:t>
      </w:r>
    </w:p>
    <w:p w14:paraId="20C2254E" w14:textId="77777777" w:rsidR="00000000" w:rsidRDefault="00000000">
      <w:pPr>
        <w:bidi/>
        <w:spacing w:line="276" w:lineRule="auto"/>
        <w:rPr>
          <w:rtl/>
        </w:rPr>
      </w:pPr>
      <w:r>
        <w:rPr>
          <w:rFonts w:ascii="David" w:hAnsi="David" w:cs="David"/>
          <w:sz w:val="28"/>
          <w:szCs w:val="28"/>
          <w:rtl/>
        </w:rPr>
        <w:t> </w:t>
      </w:r>
    </w:p>
    <w:p w14:paraId="531DDC74" w14:textId="77777777" w:rsidR="00000000" w:rsidRDefault="00000000">
      <w:pPr>
        <w:bidi/>
        <w:spacing w:line="276" w:lineRule="auto"/>
        <w:rPr>
          <w:rtl/>
        </w:rPr>
      </w:pPr>
      <w:r>
        <w:rPr>
          <w:rFonts w:ascii="David" w:hAnsi="David" w:cs="David"/>
          <w:b/>
          <w:bCs/>
          <w:sz w:val="28"/>
          <w:szCs w:val="28"/>
          <w:u w:val="single"/>
          <w:rtl/>
        </w:rPr>
        <w:br/>
      </w:r>
      <w:r>
        <w:rPr>
          <w:rFonts w:ascii="David" w:hAnsi="David" w:cs="David"/>
          <w:b/>
          <w:bCs/>
          <w:sz w:val="28"/>
          <w:szCs w:val="28"/>
          <w:u w:val="single"/>
          <w:rtl/>
        </w:rPr>
        <w:br/>
      </w:r>
      <w:r>
        <w:rPr>
          <w:rFonts w:ascii="David" w:hAnsi="David" w:cs="David"/>
          <w:b/>
          <w:bCs/>
          <w:sz w:val="28"/>
          <w:szCs w:val="28"/>
          <w:u w:val="single"/>
          <w:rtl/>
        </w:rPr>
        <w:br/>
        <w:t>תמצית טענות התובעות</w:t>
      </w:r>
      <w:r>
        <w:rPr>
          <w:rFonts w:ascii="David" w:hAnsi="David" w:cs="David"/>
          <w:b/>
          <w:bCs/>
          <w:sz w:val="28"/>
          <w:szCs w:val="28"/>
          <w:rtl/>
        </w:rPr>
        <w:t>:</w:t>
      </w:r>
    </w:p>
    <w:p w14:paraId="3B9F340B" w14:textId="77777777" w:rsidR="00000000" w:rsidRDefault="00000000">
      <w:pPr>
        <w:bidi/>
        <w:spacing w:line="276" w:lineRule="auto"/>
        <w:rPr>
          <w:rtl/>
        </w:rPr>
      </w:pPr>
      <w:r>
        <w:rPr>
          <w:rFonts w:ascii="David" w:hAnsi="David" w:cs="David"/>
          <w:sz w:val="28"/>
          <w:szCs w:val="28"/>
          <w:rtl/>
        </w:rPr>
        <w:t> </w:t>
      </w:r>
    </w:p>
    <w:p w14:paraId="659C6508" w14:textId="77777777" w:rsidR="00000000" w:rsidRDefault="00000000">
      <w:pPr>
        <w:bidi/>
        <w:spacing w:line="276" w:lineRule="auto"/>
        <w:rPr>
          <w:rtl/>
        </w:rPr>
      </w:pPr>
      <w:r>
        <w:rPr>
          <w:rFonts w:ascii="David" w:hAnsi="David" w:cs="David"/>
          <w:sz w:val="28"/>
          <w:szCs w:val="28"/>
          <w:rtl/>
        </w:rPr>
        <w:t>28. התובעות עותרות לשנות את רישום הבעלות בנכס משם הבת לשם האם. לטענת התובעות, אין לנתבע ולבת זכויות בנכס, שכן הוא נרכש על ידי האם במלואו ונרשם על שם הבת אך ורק משיקולי מס בנאמנות לטובת האם.</w:t>
      </w:r>
    </w:p>
    <w:p w14:paraId="3BDCD858" w14:textId="77777777" w:rsidR="00000000" w:rsidRDefault="00000000">
      <w:pPr>
        <w:bidi/>
        <w:spacing w:line="276" w:lineRule="auto"/>
        <w:rPr>
          <w:rtl/>
        </w:rPr>
      </w:pPr>
      <w:r>
        <w:rPr>
          <w:rFonts w:ascii="David" w:hAnsi="David" w:cs="David"/>
          <w:b/>
          <w:bCs/>
          <w:sz w:val="28"/>
          <w:szCs w:val="28"/>
          <w:u w:val="single"/>
          <w:rtl/>
        </w:rPr>
        <w:t>הליך רכישת הנכס לטענות התובעות:</w:t>
      </w:r>
    </w:p>
    <w:p w14:paraId="22648C26" w14:textId="77777777" w:rsidR="00000000" w:rsidRDefault="00000000">
      <w:pPr>
        <w:bidi/>
        <w:spacing w:line="276" w:lineRule="auto"/>
        <w:rPr>
          <w:rtl/>
        </w:rPr>
      </w:pPr>
      <w:r>
        <w:rPr>
          <w:rFonts w:ascii="David" w:hAnsi="David" w:cs="David"/>
          <w:sz w:val="28"/>
          <w:szCs w:val="28"/>
          <w:rtl/>
        </w:rPr>
        <w:t> </w:t>
      </w:r>
    </w:p>
    <w:p w14:paraId="06616207" w14:textId="77777777" w:rsidR="00000000" w:rsidRDefault="00000000">
      <w:pPr>
        <w:bidi/>
        <w:spacing w:line="276" w:lineRule="auto"/>
        <w:rPr>
          <w:rtl/>
        </w:rPr>
      </w:pPr>
      <w:r>
        <w:rPr>
          <w:rFonts w:ascii="David" w:hAnsi="David" w:cs="David"/>
          <w:sz w:val="28"/>
          <w:szCs w:val="28"/>
          <w:rtl/>
        </w:rPr>
        <w:t>29. לטענת התובעות, במהלך החודשים יולי-אוגוסט 2017, האם איתרה את הנכס באמצעות המתווך, מר **, הגישה הצעה לכונסי הנכסים והשתתפה בהתמחרות שנערכה ביום 15.08.2017. כתנאי להשתתפות בהתמחרות  האם צירפה להצעתה המחאה על סך 164,000 ₪ שנפדתה משזכתה בהתמחרות ולאחריה נדרשה להשלים סך של 35,000  ₪.</w:t>
      </w:r>
    </w:p>
    <w:p w14:paraId="60FA6050" w14:textId="77777777" w:rsidR="00000000" w:rsidRDefault="00000000">
      <w:pPr>
        <w:bidi/>
        <w:spacing w:line="276" w:lineRule="auto"/>
        <w:rPr>
          <w:rtl/>
        </w:rPr>
      </w:pPr>
      <w:r>
        <w:rPr>
          <w:rFonts w:ascii="David" w:hAnsi="David" w:cs="David"/>
          <w:sz w:val="28"/>
          <w:szCs w:val="28"/>
          <w:rtl/>
        </w:rPr>
        <w:t> </w:t>
      </w:r>
    </w:p>
    <w:p w14:paraId="004DB8A1" w14:textId="77777777" w:rsidR="00000000" w:rsidRDefault="00000000">
      <w:pPr>
        <w:bidi/>
        <w:spacing w:line="276" w:lineRule="auto"/>
        <w:rPr>
          <w:rtl/>
        </w:rPr>
      </w:pPr>
      <w:r>
        <w:rPr>
          <w:rFonts w:ascii="David" w:hAnsi="David" w:cs="David"/>
          <w:sz w:val="28"/>
          <w:szCs w:val="28"/>
          <w:rtl/>
        </w:rPr>
        <w:t>30. ביום 29.08.2017 האם שכרה את שירותיו של עו"ד אבי נוף לצורך ייצוג בעסקת המכר ושלמה שכר טרחתו.</w:t>
      </w:r>
    </w:p>
    <w:p w14:paraId="40B0AA9E" w14:textId="77777777" w:rsidR="00000000" w:rsidRDefault="00000000">
      <w:pPr>
        <w:bidi/>
        <w:spacing w:line="276" w:lineRule="auto"/>
        <w:rPr>
          <w:rtl/>
        </w:rPr>
      </w:pPr>
      <w:r>
        <w:rPr>
          <w:rFonts w:ascii="David" w:hAnsi="David" w:cs="David"/>
          <w:sz w:val="28"/>
          <w:szCs w:val="28"/>
          <w:rtl/>
        </w:rPr>
        <w:t> </w:t>
      </w:r>
    </w:p>
    <w:p w14:paraId="548E36BB" w14:textId="77777777" w:rsidR="00000000" w:rsidRDefault="00000000">
      <w:pPr>
        <w:bidi/>
        <w:spacing w:line="276" w:lineRule="auto"/>
        <w:rPr>
          <w:rtl/>
        </w:rPr>
      </w:pPr>
      <w:r>
        <w:rPr>
          <w:rFonts w:ascii="David" w:hAnsi="David" w:cs="David"/>
          <w:sz w:val="28"/>
          <w:szCs w:val="28"/>
          <w:rtl/>
        </w:rPr>
        <w:t xml:space="preserve">31. לטענת האם והבת ,  על מנת לממן את רכישת הנכס, מכרה האם שתי דירות שהיו בבעלותה בסכום כולל של 2,415,000 ₪,  האחת ב** בגינה קבלה סך של  1,200,000 ₪, והשנייה ב** בגינה קבלה סך של  1,215,000 ₪. לייצוג בביצוע עסקאות מכר הדירות שכרה האם את שירותיה של עו"ד עירית </w:t>
      </w:r>
      <w:proofErr w:type="spellStart"/>
      <w:r>
        <w:rPr>
          <w:rFonts w:ascii="David" w:hAnsi="David" w:cs="David"/>
          <w:sz w:val="28"/>
          <w:szCs w:val="28"/>
          <w:rtl/>
        </w:rPr>
        <w:t>ליפא</w:t>
      </w:r>
      <w:proofErr w:type="spellEnd"/>
      <w:r>
        <w:rPr>
          <w:rFonts w:ascii="David" w:hAnsi="David" w:cs="David"/>
          <w:sz w:val="28"/>
          <w:szCs w:val="28"/>
          <w:rtl/>
        </w:rPr>
        <w:t xml:space="preserve"> ושילמה לה שכר טרחה בסך 12,500 ₪.</w:t>
      </w:r>
    </w:p>
    <w:p w14:paraId="6ED68929" w14:textId="77777777" w:rsidR="00000000" w:rsidRDefault="00000000">
      <w:pPr>
        <w:bidi/>
        <w:spacing w:line="276" w:lineRule="auto"/>
        <w:rPr>
          <w:rtl/>
        </w:rPr>
      </w:pPr>
      <w:r>
        <w:rPr>
          <w:rFonts w:ascii="David" w:hAnsi="David" w:cs="David"/>
          <w:sz w:val="28"/>
          <w:szCs w:val="28"/>
          <w:rtl/>
        </w:rPr>
        <w:t> </w:t>
      </w:r>
    </w:p>
    <w:p w14:paraId="3758D2F2" w14:textId="77777777" w:rsidR="00000000" w:rsidRDefault="00000000">
      <w:pPr>
        <w:bidi/>
        <w:spacing w:line="276" w:lineRule="auto"/>
        <w:rPr>
          <w:rtl/>
        </w:rPr>
      </w:pPr>
      <w:r>
        <w:rPr>
          <w:rFonts w:ascii="David" w:hAnsi="David" w:cs="David"/>
          <w:sz w:val="28"/>
          <w:szCs w:val="28"/>
          <w:rtl/>
        </w:rPr>
        <w:t>32. לטענת התובעות, האם שילמה את מלוא תמורת המכר בגין רכישת הדירה , לרבות כלל ההוצאות בגין הרכישה הכוללות דמי תיווך, מס רכישה , עלויות ייצוג משפטי ועלויות שיפוץ הנכס וזאת באופן בלעדי ונשאה במלוא עלות תמורת הרכישה בסך 2,000,000 ₪ . </w:t>
      </w:r>
    </w:p>
    <w:p w14:paraId="65A15ADD" w14:textId="77777777" w:rsidR="00000000" w:rsidRDefault="00000000">
      <w:pPr>
        <w:bidi/>
        <w:spacing w:line="276" w:lineRule="auto"/>
        <w:rPr>
          <w:rtl/>
        </w:rPr>
      </w:pPr>
      <w:r>
        <w:rPr>
          <w:rFonts w:ascii="David" w:hAnsi="David" w:cs="David"/>
          <w:sz w:val="28"/>
          <w:szCs w:val="28"/>
          <w:rtl/>
        </w:rPr>
        <w:t> </w:t>
      </w:r>
    </w:p>
    <w:p w14:paraId="7A27BF07" w14:textId="77777777" w:rsidR="00000000" w:rsidRDefault="00000000">
      <w:pPr>
        <w:bidi/>
        <w:spacing w:line="276" w:lineRule="auto"/>
        <w:rPr>
          <w:rtl/>
        </w:rPr>
      </w:pPr>
      <w:r>
        <w:rPr>
          <w:rFonts w:ascii="David" w:hAnsi="David" w:cs="David"/>
          <w:sz w:val="28"/>
          <w:szCs w:val="28"/>
          <w:rtl/>
        </w:rPr>
        <w:t>33. לטענת התובעות, הסכם המכר נערך בין המוכרים ובין הבת ולא בין המוכרים ובין האם משיקולי מס בלבד, לשם קבלת "הנחה במס רכישה" וכי הרישום ע"ש הבת  הנו בנאמנות עבור האם. עוד לטענת התובעות, בהסכם מיום 31.08.2017 הצהיר הנתבע במפורש כי ידוע לו שאין לו ולבת זכויות בדירה והדבר מהווה הוכחה חותכת לזכויות האם באופן בלעדי בדירה.  עוד ובנוסף, הבת הצהירה בכתבי הטענות כי אין לה ולא היו לה זכויות בנכס על אף רישום הנכס.</w:t>
      </w:r>
    </w:p>
    <w:p w14:paraId="61D85B37" w14:textId="77777777" w:rsidR="00000000" w:rsidRDefault="00000000">
      <w:pPr>
        <w:bidi/>
        <w:spacing w:line="276" w:lineRule="auto"/>
        <w:rPr>
          <w:rtl/>
        </w:rPr>
      </w:pPr>
      <w:r>
        <w:rPr>
          <w:rFonts w:ascii="David" w:hAnsi="David" w:cs="David"/>
          <w:sz w:val="28"/>
          <w:szCs w:val="28"/>
          <w:rtl/>
        </w:rPr>
        <w:t> </w:t>
      </w:r>
    </w:p>
    <w:p w14:paraId="44302792" w14:textId="77777777" w:rsidR="00000000" w:rsidRDefault="00000000">
      <w:pPr>
        <w:bidi/>
        <w:spacing w:line="276" w:lineRule="auto"/>
        <w:rPr>
          <w:rtl/>
        </w:rPr>
      </w:pPr>
      <w:r>
        <w:rPr>
          <w:rFonts w:ascii="David" w:hAnsi="David" w:cs="David"/>
          <w:sz w:val="28"/>
          <w:szCs w:val="28"/>
          <w:rtl/>
        </w:rPr>
        <w:t>34. לטענת התובעות, בנוסף לרכישה, האם נטלה הלוואה בסך 274,000 ₪ למימון שיפוץ הנכס והיא שילמה את מלוא עלות השיפוץ וטיפלה בכל הנוגע לשיפוץ לרבות איתור בעלי המקצוע ותשלום שכרם. עוד לטענת התובעות, בחודש מרץ 2018 עברו בני הזוג וילדיהם להתגורר בנכס והחלו לשלם את הסכום בסך 4,200 ₪ בכל חודש אשר הוגדר על ידי האם כדמי שכירות.</w:t>
      </w:r>
    </w:p>
    <w:p w14:paraId="066AD6AC" w14:textId="77777777" w:rsidR="00000000" w:rsidRDefault="00000000">
      <w:pPr>
        <w:bidi/>
        <w:spacing w:line="276" w:lineRule="auto"/>
        <w:rPr>
          <w:rtl/>
        </w:rPr>
      </w:pPr>
      <w:r>
        <w:rPr>
          <w:rFonts w:ascii="David" w:hAnsi="David" w:cs="David"/>
          <w:sz w:val="28"/>
          <w:szCs w:val="28"/>
          <w:rtl/>
        </w:rPr>
        <w:t> </w:t>
      </w:r>
    </w:p>
    <w:p w14:paraId="4BBA34AA" w14:textId="77777777" w:rsidR="00000000" w:rsidRDefault="00000000">
      <w:pPr>
        <w:bidi/>
        <w:spacing w:line="276" w:lineRule="auto"/>
        <w:rPr>
          <w:rtl/>
        </w:rPr>
      </w:pPr>
      <w:r>
        <w:rPr>
          <w:rFonts w:ascii="David" w:hAnsi="David" w:cs="David"/>
          <w:sz w:val="28"/>
          <w:szCs w:val="28"/>
          <w:rtl/>
        </w:rPr>
        <w:t>35. לטענת האם, היא שילמה את תשלומי אחזקת הנכס עד לסוף פברואר 2018, ואליה פנו בני הזוג בכל דרישה או בקשה לתיקונים הנוגעים לדירה לרבות תיקון חנייה, החלפת מערכות בנכס וענייני תחזוקה שוטפים ולא שילמו מכספם עבור תיקונים בנכס אלא היא נשאה בעלות התיקונים באופן מלא.</w:t>
      </w:r>
    </w:p>
    <w:p w14:paraId="41832FBB" w14:textId="77777777" w:rsidR="00000000" w:rsidRDefault="00000000">
      <w:pPr>
        <w:bidi/>
        <w:spacing w:line="276" w:lineRule="auto"/>
        <w:rPr>
          <w:rtl/>
        </w:rPr>
      </w:pPr>
      <w:r>
        <w:rPr>
          <w:rFonts w:ascii="David" w:hAnsi="David" w:cs="David"/>
          <w:sz w:val="28"/>
          <w:szCs w:val="28"/>
          <w:rtl/>
        </w:rPr>
        <w:t> </w:t>
      </w:r>
    </w:p>
    <w:p w14:paraId="60CAE7D5" w14:textId="77777777" w:rsidR="00000000" w:rsidRDefault="00000000">
      <w:pPr>
        <w:bidi/>
        <w:spacing w:line="276" w:lineRule="auto"/>
        <w:rPr>
          <w:rtl/>
        </w:rPr>
      </w:pPr>
      <w:r>
        <w:rPr>
          <w:rFonts w:ascii="David" w:hAnsi="David" w:cs="David"/>
          <w:sz w:val="28"/>
          <w:szCs w:val="28"/>
          <w:rtl/>
        </w:rPr>
        <w:t>36. </w:t>
      </w:r>
      <w:r>
        <w:rPr>
          <w:rFonts w:ascii="David" w:hAnsi="David" w:cs="David"/>
          <w:sz w:val="28"/>
          <w:szCs w:val="28"/>
          <w:rtl/>
        </w:rPr>
        <w:br/>
      </w:r>
      <w:r>
        <w:rPr>
          <w:rFonts w:ascii="David" w:hAnsi="David" w:cs="David"/>
          <w:sz w:val="28"/>
          <w:szCs w:val="28"/>
          <w:rtl/>
        </w:rPr>
        <w:br/>
      </w:r>
      <w:r>
        <w:rPr>
          <w:rFonts w:ascii="David" w:hAnsi="David" w:cs="David"/>
          <w:sz w:val="28"/>
          <w:szCs w:val="28"/>
          <w:rtl/>
        </w:rPr>
        <w:br/>
        <w:t>עוד ובנוסף, התובעות טוענות כי האם היא זו שטיפלה בכל ענייני השכרת יחידת הדיור בנכס ולמעשה נהגה בנכס מנהג בעלים. ביום 01.06.2018 האם טיפלה בהשכרת יחידת הדיור לדייר ראשון, וביום 30.05.2023 השכירה האם את יחידת הדיור לדייר נוסף. זאת ועוד, האם היא זו שחתמה עם הדיירים על הסכמי השכירות , גבתה את דמי השכירות לעצמה והשוכרים פנו אליה ישירות בכל עניין הנוגע לשכירות .</w:t>
      </w:r>
    </w:p>
    <w:p w14:paraId="632CBA7B" w14:textId="77777777" w:rsidR="00000000" w:rsidRDefault="00000000">
      <w:pPr>
        <w:bidi/>
        <w:spacing w:line="276" w:lineRule="auto"/>
        <w:rPr>
          <w:rtl/>
        </w:rPr>
      </w:pPr>
      <w:r>
        <w:rPr>
          <w:rFonts w:ascii="David" w:hAnsi="David" w:cs="David"/>
          <w:sz w:val="28"/>
          <w:szCs w:val="28"/>
          <w:rtl/>
        </w:rPr>
        <w:t> </w:t>
      </w:r>
    </w:p>
    <w:p w14:paraId="45FAF44C" w14:textId="77777777" w:rsidR="00000000" w:rsidRDefault="00000000">
      <w:pPr>
        <w:bidi/>
        <w:spacing w:line="276" w:lineRule="auto"/>
        <w:rPr>
          <w:rtl/>
        </w:rPr>
      </w:pPr>
      <w:r>
        <w:rPr>
          <w:rFonts w:ascii="David" w:hAnsi="David" w:cs="David"/>
          <w:sz w:val="28"/>
          <w:szCs w:val="28"/>
          <w:rtl/>
        </w:rPr>
        <w:t>37. באשר לטענת הנתבע כי בני הזוג לקחו הלוואה מהאם לצורך רכישת הנכס, טוענת האם </w:t>
      </w:r>
      <w:r>
        <w:rPr>
          <w:rFonts w:ascii="David" w:hAnsi="David" w:cs="David"/>
          <w:b/>
          <w:bCs/>
          <w:sz w:val="28"/>
          <w:szCs w:val="28"/>
          <w:rtl/>
        </w:rPr>
        <w:t>בתצהירה מיום 27.06.2024 בסעיף 29:</w:t>
      </w:r>
    </w:p>
    <w:p w14:paraId="477AEBDD" w14:textId="77777777" w:rsidR="00000000" w:rsidRDefault="00000000">
      <w:pPr>
        <w:bidi/>
        <w:spacing w:line="276" w:lineRule="auto"/>
        <w:rPr>
          <w:rtl/>
        </w:rPr>
      </w:pPr>
      <w:r>
        <w:rPr>
          <w:rFonts w:ascii="David" w:hAnsi="David" w:cs="David"/>
          <w:sz w:val="28"/>
          <w:szCs w:val="28"/>
          <w:rtl/>
        </w:rPr>
        <w:t> </w:t>
      </w:r>
    </w:p>
    <w:p w14:paraId="51B75879" w14:textId="77777777" w:rsidR="00000000" w:rsidRDefault="00000000">
      <w:pPr>
        <w:bidi/>
        <w:spacing w:line="276" w:lineRule="auto"/>
        <w:rPr>
          <w:rtl/>
        </w:rPr>
      </w:pPr>
      <w:r>
        <w:rPr>
          <w:rFonts w:ascii="David" w:hAnsi="David" w:cs="David"/>
          <w:b/>
          <w:bCs/>
          <w:sz w:val="28"/>
          <w:szCs w:val="28"/>
          <w:rtl/>
        </w:rPr>
        <w:t>"אני מעולם לא נתתי הלוואה לבת ו/או לנתבע, והם מעולם לא ביקשו ממני הלוואה. אני הבעלים של הבית והנתבע והבת גרו בבית באופן זמני ושילמו דמי שכירות עבור המגורים בבית וכל שהיה צריך לעשות בבית נעשה על ידי ו/או באישורי ואני שילמתי מכספי עבור כל מה שקשור לבית מיום שרכשתי אותו".</w:t>
      </w:r>
    </w:p>
    <w:p w14:paraId="01C9F5F9" w14:textId="77777777" w:rsidR="00000000" w:rsidRDefault="00000000">
      <w:pPr>
        <w:bidi/>
        <w:spacing w:line="276" w:lineRule="auto"/>
        <w:rPr>
          <w:rtl/>
        </w:rPr>
      </w:pPr>
      <w:r>
        <w:rPr>
          <w:rFonts w:ascii="David" w:hAnsi="David" w:cs="David"/>
          <w:sz w:val="28"/>
          <w:szCs w:val="28"/>
          <w:rtl/>
        </w:rPr>
        <w:t> </w:t>
      </w:r>
    </w:p>
    <w:p w14:paraId="3BEE0708" w14:textId="77777777" w:rsidR="00000000" w:rsidRDefault="00000000">
      <w:pPr>
        <w:bidi/>
        <w:spacing w:line="276" w:lineRule="auto"/>
        <w:rPr>
          <w:rtl/>
        </w:rPr>
      </w:pPr>
      <w:r>
        <w:rPr>
          <w:rFonts w:ascii="David" w:hAnsi="David" w:cs="David"/>
          <w:sz w:val="28"/>
          <w:szCs w:val="28"/>
          <w:rtl/>
        </w:rPr>
        <w:t>38. לסיכום, התובעות סבורות כי מכלול העובדות והנסיבות מעיד על כך שהאם היא הבעלים היחיד של הנכס.</w:t>
      </w:r>
    </w:p>
    <w:p w14:paraId="359092E1" w14:textId="77777777" w:rsidR="00000000" w:rsidRDefault="00000000">
      <w:pPr>
        <w:bidi/>
        <w:spacing w:line="276" w:lineRule="auto"/>
        <w:rPr>
          <w:rtl/>
        </w:rPr>
      </w:pPr>
      <w:r>
        <w:rPr>
          <w:rFonts w:ascii="David" w:hAnsi="David" w:cs="David"/>
          <w:sz w:val="28"/>
          <w:szCs w:val="28"/>
          <w:rtl/>
        </w:rPr>
        <w:t> </w:t>
      </w:r>
    </w:p>
    <w:p w14:paraId="065F8B79" w14:textId="77777777" w:rsidR="00000000" w:rsidRDefault="00000000">
      <w:pPr>
        <w:bidi/>
        <w:spacing w:line="276" w:lineRule="auto"/>
        <w:rPr>
          <w:rtl/>
        </w:rPr>
      </w:pPr>
      <w:r>
        <w:rPr>
          <w:rFonts w:ascii="David" w:hAnsi="David" w:cs="David"/>
          <w:b/>
          <w:bCs/>
          <w:sz w:val="28"/>
          <w:szCs w:val="28"/>
          <w:u w:val="single"/>
          <w:rtl/>
        </w:rPr>
        <w:t>תמצית טענות הנתבע</w:t>
      </w:r>
      <w:r>
        <w:rPr>
          <w:rFonts w:ascii="David" w:hAnsi="David" w:cs="David"/>
          <w:b/>
          <w:bCs/>
          <w:sz w:val="28"/>
          <w:szCs w:val="28"/>
          <w:rtl/>
        </w:rPr>
        <w:t>:</w:t>
      </w:r>
    </w:p>
    <w:p w14:paraId="1A764A3F" w14:textId="77777777" w:rsidR="00000000" w:rsidRDefault="00000000">
      <w:pPr>
        <w:bidi/>
        <w:spacing w:line="276" w:lineRule="auto"/>
        <w:rPr>
          <w:rtl/>
        </w:rPr>
      </w:pPr>
      <w:r>
        <w:rPr>
          <w:rFonts w:ascii="David" w:hAnsi="David" w:cs="David"/>
          <w:sz w:val="28"/>
          <w:szCs w:val="28"/>
          <w:rtl/>
        </w:rPr>
        <w:t> </w:t>
      </w:r>
    </w:p>
    <w:p w14:paraId="470B0996" w14:textId="77777777" w:rsidR="00000000" w:rsidRDefault="00000000">
      <w:pPr>
        <w:bidi/>
        <w:spacing w:line="276" w:lineRule="auto"/>
        <w:rPr>
          <w:rtl/>
        </w:rPr>
      </w:pPr>
      <w:r>
        <w:rPr>
          <w:rFonts w:ascii="David" w:hAnsi="David" w:cs="David"/>
          <w:sz w:val="28"/>
          <w:szCs w:val="28"/>
          <w:rtl/>
        </w:rPr>
        <w:t> </w:t>
      </w:r>
    </w:p>
    <w:p w14:paraId="0D7B89E6" w14:textId="77777777" w:rsidR="00000000" w:rsidRDefault="00000000">
      <w:pPr>
        <w:bidi/>
        <w:spacing w:line="276" w:lineRule="auto"/>
        <w:rPr>
          <w:rtl/>
        </w:rPr>
      </w:pPr>
      <w:r>
        <w:rPr>
          <w:rFonts w:ascii="David" w:hAnsi="David" w:cs="David"/>
          <w:sz w:val="28"/>
          <w:szCs w:val="28"/>
          <w:rtl/>
        </w:rPr>
        <w:t>39. הנתבע טוען כי לאם אין זכות קניינית בבית, אין יסוד לטענותיה ואין לה זכות לפנותו מביתו. בהקשר זה טוען הנתבע כי הבת מנסה להוציא את הנכס אל מחוץ לאיזון המשאבים באמצעות אמה וזאת במטרה לפגוע בזכויותיו הממוניות הנובעות מן הנישואין. בתצהירו מיום 15.10.2024 טען הנתבע כי הנכס רשום בבעלות הבת, בת זוגו לשעבר, ולכן יש לאזן את הנכס במסגרת איזון משאבים ומכוח </w:t>
      </w:r>
      <w:r>
        <w:rPr>
          <w:rFonts w:ascii="David" w:hAnsi="David" w:cs="David"/>
          <w:i/>
          <w:iCs/>
          <w:sz w:val="28"/>
          <w:szCs w:val="28"/>
          <w:u w:val="single"/>
          <w:rtl/>
        </w:rPr>
        <w:t>חוק יחסי ממון בין בני זוג</w:t>
      </w:r>
      <w:r>
        <w:rPr>
          <w:rFonts w:ascii="David" w:hAnsi="David" w:cs="David"/>
          <w:i/>
          <w:iCs/>
          <w:sz w:val="28"/>
          <w:szCs w:val="28"/>
          <w:rtl/>
        </w:rPr>
        <w:t>, תשל"ג-1973.</w:t>
      </w:r>
      <w:r>
        <w:rPr>
          <w:rFonts w:ascii="David" w:hAnsi="David" w:cs="David"/>
          <w:sz w:val="28"/>
          <w:szCs w:val="28"/>
          <w:rtl/>
        </w:rPr>
        <w:t> לטענתו, מרשם המקרקעין מהווה ראייה חותכת לתוכנו מכוח </w:t>
      </w:r>
      <w:r>
        <w:rPr>
          <w:rFonts w:ascii="David" w:hAnsi="David" w:cs="David"/>
          <w:i/>
          <w:iCs/>
          <w:sz w:val="28"/>
          <w:szCs w:val="28"/>
          <w:rtl/>
        </w:rPr>
        <w:t>סעיף 125 (א) ל</w:t>
      </w:r>
      <w:r>
        <w:rPr>
          <w:rFonts w:ascii="David" w:hAnsi="David" w:cs="David"/>
          <w:i/>
          <w:iCs/>
          <w:sz w:val="28"/>
          <w:szCs w:val="28"/>
          <w:u w:val="single"/>
          <w:rtl/>
        </w:rPr>
        <w:t>חוק המקרקעין</w:t>
      </w:r>
      <w:r>
        <w:rPr>
          <w:rFonts w:ascii="David" w:hAnsi="David" w:cs="David"/>
          <w:i/>
          <w:iCs/>
          <w:sz w:val="28"/>
          <w:szCs w:val="28"/>
          <w:rtl/>
        </w:rPr>
        <w:t>, התשכ"ט-1969</w:t>
      </w:r>
      <w:r>
        <w:rPr>
          <w:rFonts w:ascii="David" w:hAnsi="David" w:cs="David"/>
          <w:sz w:val="28"/>
          <w:szCs w:val="28"/>
          <w:rtl/>
        </w:rPr>
        <w:t> (</w:t>
      </w:r>
      <w:r>
        <w:rPr>
          <w:rFonts w:ascii="David" w:hAnsi="David" w:cs="David"/>
          <w:b/>
          <w:bCs/>
          <w:sz w:val="28"/>
          <w:szCs w:val="28"/>
          <w:rtl/>
        </w:rPr>
        <w:t>להלן: "חוק המקרקעין</w:t>
      </w:r>
      <w:r>
        <w:rPr>
          <w:rFonts w:ascii="David" w:hAnsi="David" w:cs="David"/>
          <w:sz w:val="28"/>
          <w:szCs w:val="28"/>
          <w:rtl/>
        </w:rPr>
        <w:t>"). הנתבע מבסס טענתו על הלכה שנקבעה בעניין </w:t>
      </w:r>
      <w:r>
        <w:rPr>
          <w:rFonts w:ascii="David" w:hAnsi="David" w:cs="David"/>
          <w:sz w:val="28"/>
          <w:szCs w:val="28"/>
          <w:u w:val="single"/>
          <w:rtl/>
        </w:rPr>
        <w:t>ע"א 2576-03</w:t>
      </w:r>
      <w:r>
        <w:rPr>
          <w:rFonts w:ascii="David" w:hAnsi="David" w:cs="David"/>
          <w:sz w:val="28"/>
          <w:szCs w:val="28"/>
          <w:rtl/>
        </w:rPr>
        <w:t> </w:t>
      </w:r>
      <w:r>
        <w:rPr>
          <w:rFonts w:ascii="David" w:hAnsi="David" w:cs="David"/>
          <w:b/>
          <w:bCs/>
          <w:sz w:val="28"/>
          <w:szCs w:val="28"/>
          <w:rtl/>
        </w:rPr>
        <w:t>אהובה וינברג נ' האפוטרופוס לנכסי נפקדים</w:t>
      </w:r>
      <w:r>
        <w:rPr>
          <w:rFonts w:ascii="David" w:hAnsi="David" w:cs="David"/>
          <w:sz w:val="28"/>
          <w:szCs w:val="28"/>
          <w:rtl/>
        </w:rPr>
        <w:t>.</w:t>
      </w:r>
    </w:p>
    <w:p w14:paraId="5765FE31" w14:textId="77777777" w:rsidR="00000000" w:rsidRDefault="00000000">
      <w:pPr>
        <w:bidi/>
        <w:spacing w:line="276" w:lineRule="auto"/>
        <w:rPr>
          <w:rtl/>
        </w:rPr>
      </w:pPr>
      <w:r>
        <w:rPr>
          <w:rFonts w:ascii="David" w:hAnsi="David" w:cs="David"/>
          <w:sz w:val="28"/>
          <w:szCs w:val="28"/>
          <w:rtl/>
        </w:rPr>
        <w:t> </w:t>
      </w:r>
    </w:p>
    <w:p w14:paraId="7ED57C22" w14:textId="77777777" w:rsidR="00000000" w:rsidRDefault="00000000">
      <w:pPr>
        <w:bidi/>
        <w:spacing w:line="276" w:lineRule="auto"/>
        <w:rPr>
          <w:rtl/>
        </w:rPr>
      </w:pPr>
      <w:r>
        <w:rPr>
          <w:rFonts w:ascii="David" w:hAnsi="David" w:cs="David"/>
          <w:sz w:val="28"/>
          <w:szCs w:val="28"/>
          <w:rtl/>
        </w:rPr>
        <w:t>40. עוד טוען הנתבע כי ביום 31.12.2020 הגישו בני הזוג הצהרת הון לרשויות המס ובהצהרה רשמו במפורש כי הנכס מצוי בבעלותם המשותפת. הצהרה זו מהווה, לטענתו, חיזוק לבעלות הבת בנכס ולזכויותיו בו.</w:t>
      </w:r>
    </w:p>
    <w:p w14:paraId="5F08187D" w14:textId="77777777" w:rsidR="00000000" w:rsidRDefault="00000000">
      <w:pPr>
        <w:bidi/>
        <w:spacing w:line="276" w:lineRule="auto"/>
        <w:rPr>
          <w:rtl/>
        </w:rPr>
      </w:pPr>
      <w:r>
        <w:rPr>
          <w:rFonts w:ascii="David" w:hAnsi="David" w:cs="David"/>
          <w:sz w:val="28"/>
          <w:szCs w:val="28"/>
          <w:rtl/>
        </w:rPr>
        <w:t> </w:t>
      </w:r>
    </w:p>
    <w:p w14:paraId="54A0623A" w14:textId="77777777" w:rsidR="00000000" w:rsidRDefault="00000000">
      <w:pPr>
        <w:bidi/>
        <w:spacing w:line="276" w:lineRule="auto"/>
        <w:rPr>
          <w:rtl/>
        </w:rPr>
      </w:pPr>
      <w:r>
        <w:rPr>
          <w:rFonts w:ascii="David" w:hAnsi="David" w:cs="David"/>
          <w:sz w:val="28"/>
          <w:szCs w:val="28"/>
          <w:rtl/>
        </w:rPr>
        <w:t>41. עוד טוען הנתבע כי הנכס נרכש מכספי הלוואה שקיבלה הבת מהאם. משום כך, הבת היא הבעלים החוקי בנכס, ומכוח הנישואין ו</w:t>
      </w:r>
      <w:r>
        <w:rPr>
          <w:rFonts w:ascii="David" w:hAnsi="David" w:cs="David"/>
          <w:sz w:val="28"/>
          <w:szCs w:val="28"/>
          <w:u w:val="single"/>
          <w:rtl/>
        </w:rPr>
        <w:t>חוק יחסי ממון בין בני זוג</w:t>
      </w:r>
      <w:r>
        <w:rPr>
          <w:rFonts w:ascii="David" w:hAnsi="David" w:cs="David"/>
          <w:sz w:val="28"/>
          <w:szCs w:val="28"/>
          <w:rtl/>
        </w:rPr>
        <w:t>, זכאי הוא ל- 50% משווי הנכס.</w:t>
      </w:r>
    </w:p>
    <w:p w14:paraId="27E53DB6" w14:textId="77777777" w:rsidR="00000000" w:rsidRDefault="00000000">
      <w:pPr>
        <w:bidi/>
        <w:spacing w:line="276" w:lineRule="auto"/>
        <w:rPr>
          <w:rtl/>
        </w:rPr>
      </w:pPr>
      <w:r>
        <w:rPr>
          <w:rFonts w:ascii="David" w:hAnsi="David" w:cs="David"/>
          <w:sz w:val="28"/>
          <w:szCs w:val="28"/>
          <w:rtl/>
        </w:rPr>
        <w:t> </w:t>
      </w:r>
    </w:p>
    <w:p w14:paraId="207D4583" w14:textId="77777777" w:rsidR="00000000" w:rsidRDefault="00000000">
      <w:pPr>
        <w:bidi/>
        <w:spacing w:line="276" w:lineRule="auto"/>
        <w:rPr>
          <w:rtl/>
        </w:rPr>
      </w:pPr>
      <w:r>
        <w:rPr>
          <w:rFonts w:ascii="David" w:hAnsi="David" w:cs="David"/>
          <w:sz w:val="28"/>
          <w:szCs w:val="28"/>
          <w:rtl/>
        </w:rPr>
        <w:t>42. הנתבע מדגיש </w:t>
      </w:r>
      <w:r>
        <w:rPr>
          <w:rFonts w:ascii="David" w:hAnsi="David" w:cs="David"/>
          <w:b/>
          <w:bCs/>
          <w:sz w:val="28"/>
          <w:szCs w:val="28"/>
          <w:rtl/>
        </w:rPr>
        <w:t>בתצהירו מיום 15.10.2024 כי:</w:t>
      </w:r>
    </w:p>
    <w:p w14:paraId="00E076A1" w14:textId="77777777" w:rsidR="00000000" w:rsidRDefault="00000000">
      <w:pPr>
        <w:bidi/>
        <w:spacing w:line="276" w:lineRule="auto"/>
        <w:rPr>
          <w:rtl/>
        </w:rPr>
      </w:pPr>
      <w:r>
        <w:rPr>
          <w:rFonts w:ascii="David" w:hAnsi="David" w:cs="David"/>
          <w:sz w:val="28"/>
          <w:szCs w:val="28"/>
          <w:rtl/>
        </w:rPr>
        <w:t> </w:t>
      </w:r>
    </w:p>
    <w:p w14:paraId="3E33AF44" w14:textId="77777777" w:rsidR="00000000" w:rsidRDefault="00000000">
      <w:pPr>
        <w:bidi/>
        <w:spacing w:line="276" w:lineRule="auto"/>
        <w:rPr>
          <w:rtl/>
        </w:rPr>
      </w:pPr>
      <w:r>
        <w:rPr>
          <w:rFonts w:ascii="David" w:hAnsi="David" w:cs="David"/>
          <w:b/>
          <w:bCs/>
          <w:sz w:val="28"/>
          <w:szCs w:val="28"/>
          <w:rtl/>
        </w:rPr>
        <w:t>"אין ולא יכול להיות חולק כי הנכס נרכש באמצעות הלוואה שהאם העבירה לטובת הבת, כמו-כן אף חלק משיפוץ הנכס שולם באמצעות הלוואה זו, כמו-כן ואין ולא יכול להיות</w:t>
      </w:r>
      <w:r>
        <w:rPr>
          <w:rFonts w:ascii="David" w:hAnsi="David" w:cs="David"/>
          <w:b/>
          <w:bCs/>
          <w:sz w:val="28"/>
          <w:szCs w:val="28"/>
          <w:rtl/>
        </w:rPr>
        <w:br/>
      </w:r>
      <w:r>
        <w:rPr>
          <w:rFonts w:ascii="David" w:hAnsi="David" w:cs="David"/>
          <w:b/>
          <w:bCs/>
          <w:sz w:val="28"/>
          <w:szCs w:val="28"/>
          <w:rtl/>
        </w:rPr>
        <w:br/>
      </w:r>
      <w:r>
        <w:rPr>
          <w:rFonts w:ascii="David" w:hAnsi="David" w:cs="David"/>
          <w:sz w:val="28"/>
          <w:szCs w:val="28"/>
          <w:rtl/>
        </w:rPr>
        <w:t>--- סוף עמוד  6 ---</w:t>
      </w:r>
      <w:r>
        <w:rPr>
          <w:rFonts w:ascii="David" w:hAnsi="David" w:cs="David"/>
          <w:sz w:val="28"/>
          <w:szCs w:val="28"/>
          <w:rtl/>
        </w:rPr>
        <w:br/>
      </w:r>
      <w:r>
        <w:rPr>
          <w:rFonts w:ascii="David" w:hAnsi="David" w:cs="David"/>
          <w:b/>
          <w:bCs/>
          <w:sz w:val="28"/>
          <w:szCs w:val="28"/>
          <w:rtl/>
        </w:rPr>
        <w:br/>
        <w:t>חולק כי שילמנו אני והבת האם החזר הלוואה חודשי בסך 4,200 ₪ ובנוסף קיבלה האם  דמי שכירות באופן ישיר על יחידת הדיור כחלק מהחזר ההלוואה".</w:t>
      </w:r>
    </w:p>
    <w:p w14:paraId="5FD7A70F" w14:textId="77777777" w:rsidR="00000000" w:rsidRDefault="00000000">
      <w:pPr>
        <w:bidi/>
        <w:spacing w:line="276" w:lineRule="auto"/>
        <w:rPr>
          <w:rtl/>
        </w:rPr>
      </w:pPr>
      <w:r>
        <w:rPr>
          <w:rFonts w:ascii="David" w:hAnsi="David" w:cs="David"/>
          <w:sz w:val="28"/>
          <w:szCs w:val="28"/>
          <w:rtl/>
        </w:rPr>
        <w:t> </w:t>
      </w:r>
    </w:p>
    <w:p w14:paraId="6F30CA34" w14:textId="77777777" w:rsidR="00000000" w:rsidRDefault="00000000">
      <w:pPr>
        <w:bidi/>
        <w:spacing w:line="276" w:lineRule="auto"/>
        <w:rPr>
          <w:rtl/>
        </w:rPr>
      </w:pPr>
      <w:r>
        <w:rPr>
          <w:rFonts w:ascii="David" w:hAnsi="David" w:cs="David"/>
          <w:sz w:val="28"/>
          <w:szCs w:val="28"/>
          <w:rtl/>
        </w:rPr>
        <w:t>43. לטענת הנתבע, רק לאחר שהגיש התביעה דנן, הפסיקה הבת לשלם האם את החזרי ההלוואה, והעלתה לראשונה טענה כי מדובר בדמי שכירות במקום בהחזר הלוואה. שינוי עמדה זה מהווה, לטענתו, הוכחה לכך שטענת הנאמנות נולדה בדיעבד. לטענת הנתבע, השבת סכומי ההלוואה לאם נעשתה מהחשבון המשותף של בני הזוג, דבר המעיד על כך שמדובר בחובה משותפת של בני הזוג ולא בתשלום שכירות. עוד לטענת הנתבע, דמי השכרת יחידת הדיור הועברו ישירות לאם כהחזר הלוואה בהתאם להסכמות בני הזוג עמה. בהקשר זה טוען כי הנתבע כי בני הזוג אפשרו לאם להתנהל מול השוכרים על מנת למקסם את רווחיה במסגרת החזר ההלוואה, אולם אין חולק כי בני הזוג שילמו את הוצאות יחידת הדיור - מים, חשמל וארנונה. הנתבע מדגיש כי האם לא ערכה הסכם שכירות עמו ועם הבת, ולפיכך אין לראות בכספים ששולמו לה מדי חודש כדמי שכירות אלא כהחזר הלוואה כמוסכם.</w:t>
      </w:r>
    </w:p>
    <w:p w14:paraId="3DCA3257" w14:textId="77777777" w:rsidR="00000000" w:rsidRDefault="00000000">
      <w:pPr>
        <w:bidi/>
        <w:spacing w:line="276" w:lineRule="auto"/>
        <w:rPr>
          <w:rtl/>
        </w:rPr>
      </w:pPr>
      <w:r>
        <w:rPr>
          <w:rFonts w:ascii="David" w:hAnsi="David" w:cs="David"/>
          <w:sz w:val="28"/>
          <w:szCs w:val="28"/>
          <w:rtl/>
        </w:rPr>
        <w:t> </w:t>
      </w:r>
    </w:p>
    <w:p w14:paraId="10F9FA6A" w14:textId="77777777" w:rsidR="00000000" w:rsidRDefault="00000000">
      <w:pPr>
        <w:bidi/>
        <w:spacing w:line="276" w:lineRule="auto"/>
        <w:rPr>
          <w:rtl/>
        </w:rPr>
      </w:pPr>
      <w:r>
        <w:rPr>
          <w:rFonts w:ascii="David" w:hAnsi="David" w:cs="David"/>
          <w:sz w:val="28"/>
          <w:szCs w:val="28"/>
          <w:rtl/>
        </w:rPr>
        <w:t>44. לטענת הנתבע, הבת מעולם לא הגישה הצהרה לרשויות המס על עסקת נאמנות, וגם לא צרפה ראיה להוכחת "עסקת הנאמנות" הנטענת. לטענתו, הטענה לעסקת נאמנות נולדה רק לאחר פרוץ הסכסוך בין בני הזוג, וממילא תקפותה מותנית בדיווחה לרשויות המס. לטענת הנתבע, בגרסת התובעות עומדת סתירה מהותית. מחד טוענות שהבת החזיקה בנכס בנאמנות עבור האם, ומנגד מודות כי האם למעשה בקשה להונות את רשויות המס באמצעות הרישום על שם הבת. לפיכך אין להיעתר לסעד המבוקש על ידי התובעות. </w:t>
      </w:r>
    </w:p>
    <w:p w14:paraId="610880EF" w14:textId="77777777" w:rsidR="00000000" w:rsidRDefault="00000000">
      <w:pPr>
        <w:bidi/>
        <w:spacing w:line="276" w:lineRule="auto"/>
        <w:rPr>
          <w:rtl/>
        </w:rPr>
      </w:pPr>
      <w:r>
        <w:rPr>
          <w:rFonts w:ascii="David" w:hAnsi="David" w:cs="David"/>
          <w:sz w:val="28"/>
          <w:szCs w:val="28"/>
          <w:rtl/>
        </w:rPr>
        <w:t> </w:t>
      </w:r>
    </w:p>
    <w:p w14:paraId="1E473528" w14:textId="77777777" w:rsidR="00000000" w:rsidRDefault="00000000">
      <w:pPr>
        <w:bidi/>
        <w:spacing w:line="276" w:lineRule="auto"/>
        <w:rPr>
          <w:rtl/>
        </w:rPr>
      </w:pPr>
      <w:r>
        <w:rPr>
          <w:rFonts w:ascii="David" w:hAnsi="David" w:cs="David"/>
          <w:sz w:val="28"/>
          <w:szCs w:val="28"/>
          <w:rtl/>
        </w:rPr>
        <w:t>45. באשר להסכם מיום 31.08.2017, הנתבע אינו מכחיש שחתם עליו, אך טוען כי עשה זאת רק לאחר שהובהר לו שחתימתו היא תנאי לקבלת ההלוואה, ולאחר שווידא כי הנכס נרשם ע"ש הבת, </w:t>
      </w:r>
      <w:r>
        <w:rPr>
          <w:rFonts w:ascii="David" w:hAnsi="David" w:cs="David"/>
          <w:b/>
          <w:bCs/>
          <w:sz w:val="28"/>
          <w:szCs w:val="28"/>
          <w:rtl/>
        </w:rPr>
        <w:t>כפי שכתב בתצהירו בסעיף 21:</w:t>
      </w:r>
    </w:p>
    <w:p w14:paraId="2CCEFB53" w14:textId="77777777" w:rsidR="00000000" w:rsidRDefault="00000000">
      <w:pPr>
        <w:bidi/>
        <w:spacing w:line="276" w:lineRule="auto"/>
        <w:rPr>
          <w:rtl/>
        </w:rPr>
      </w:pPr>
      <w:r>
        <w:rPr>
          <w:rFonts w:ascii="David" w:hAnsi="David" w:cs="David"/>
          <w:sz w:val="28"/>
          <w:szCs w:val="28"/>
          <w:rtl/>
        </w:rPr>
        <w:t> </w:t>
      </w:r>
    </w:p>
    <w:p w14:paraId="1B8C770C" w14:textId="77777777" w:rsidR="00000000" w:rsidRDefault="00000000">
      <w:pPr>
        <w:bidi/>
        <w:spacing w:line="276" w:lineRule="auto"/>
        <w:rPr>
          <w:rtl/>
        </w:rPr>
      </w:pPr>
      <w:r>
        <w:rPr>
          <w:rFonts w:ascii="David" w:hAnsi="David" w:cs="David"/>
          <w:b/>
          <w:bCs/>
          <w:sz w:val="28"/>
          <w:szCs w:val="28"/>
          <w:rtl/>
        </w:rPr>
        <w:t>"מאחר ואין הסכם ממון ביננו, היה לי ברור כי סעיף זה שנתבקשתי לחתום עליו אינו קביל, כאשר ברור לי שהנכס נרשם ע"ש הבת, ואנחנו אף שיפצנו מכספים שלנו את הנכס".</w:t>
      </w:r>
    </w:p>
    <w:p w14:paraId="76BFBD4E" w14:textId="77777777" w:rsidR="00000000" w:rsidRDefault="00000000">
      <w:pPr>
        <w:bidi/>
        <w:spacing w:line="276" w:lineRule="auto"/>
        <w:rPr>
          <w:rtl/>
        </w:rPr>
      </w:pPr>
      <w:r>
        <w:rPr>
          <w:rFonts w:ascii="David" w:hAnsi="David" w:cs="David"/>
          <w:sz w:val="28"/>
          <w:szCs w:val="28"/>
          <w:rtl/>
        </w:rPr>
        <w:t> </w:t>
      </w:r>
    </w:p>
    <w:p w14:paraId="34CE5126" w14:textId="77777777" w:rsidR="00000000" w:rsidRDefault="00000000">
      <w:pPr>
        <w:bidi/>
        <w:spacing w:line="276" w:lineRule="auto"/>
        <w:rPr>
          <w:rtl/>
        </w:rPr>
      </w:pPr>
      <w:r>
        <w:rPr>
          <w:rFonts w:ascii="David" w:hAnsi="David" w:cs="David"/>
          <w:sz w:val="28"/>
          <w:szCs w:val="28"/>
          <w:rtl/>
        </w:rPr>
        <w:t>46. לטענת הנתבע, הסכם ההלוואה עליו חתם, לפיו אין לו ולבת זכויות בנכס, אינו תקף משום ששילמו לאם את החזר ההלוואה כמוסכם, דבר המוכיח כי התייחסו אליו כהלוואה ממשית ולא כמתנה או כרכישה עבור האם. עוד ובנוסף, הנתבע צירף לתצהירו רשימה מפורטת של השקעות בנכס שנעשו על-ידי בני הזוג, בהן: בניית פרגולות, מערכות השקיה ומחשוב, בניית גלריה, בניית רמפה לחניה, תיקוני קרמיקה בחדר אמבטיה ושיפוצים נוספים. השקעות אלו מעידות, לטענתו, על יחסם לנכס כאל רכושם המשפחתי.</w:t>
      </w:r>
    </w:p>
    <w:p w14:paraId="6A0BE35D" w14:textId="77777777" w:rsidR="00000000" w:rsidRDefault="00000000">
      <w:pPr>
        <w:bidi/>
        <w:spacing w:line="276" w:lineRule="auto"/>
        <w:rPr>
          <w:rtl/>
        </w:rPr>
      </w:pPr>
      <w:r>
        <w:rPr>
          <w:rFonts w:ascii="David" w:hAnsi="David" w:cs="David"/>
          <w:sz w:val="28"/>
          <w:szCs w:val="28"/>
          <w:rtl/>
        </w:rPr>
        <w:t> </w:t>
      </w:r>
    </w:p>
    <w:p w14:paraId="651E4857" w14:textId="77777777" w:rsidR="00000000" w:rsidRDefault="00000000">
      <w:pPr>
        <w:bidi/>
        <w:spacing w:line="276" w:lineRule="auto"/>
        <w:rPr>
          <w:rtl/>
        </w:rPr>
      </w:pPr>
      <w:r>
        <w:rPr>
          <w:rFonts w:ascii="David" w:hAnsi="David" w:cs="David"/>
          <w:sz w:val="28"/>
          <w:szCs w:val="28"/>
          <w:rtl/>
        </w:rPr>
        <w:t>47. עוד טוען הנתבע כי בני הזוג ביקשו למשכן את הנכס על מנת לקבל הלוואה לבית שרכשו ב** בישוב **, פעולה המוכיחה כי התייחסו לנכס כאל נכס אשר בבעלותם החוקית.</w:t>
      </w:r>
    </w:p>
    <w:p w14:paraId="55CA1E7A" w14:textId="77777777" w:rsidR="00000000" w:rsidRDefault="00000000">
      <w:pPr>
        <w:bidi/>
        <w:spacing w:line="276" w:lineRule="auto"/>
        <w:rPr>
          <w:rtl/>
        </w:rPr>
      </w:pPr>
      <w:r>
        <w:rPr>
          <w:rFonts w:ascii="David" w:hAnsi="David" w:cs="David"/>
          <w:sz w:val="28"/>
          <w:szCs w:val="28"/>
          <w:rtl/>
        </w:rPr>
        <w:t> </w:t>
      </w:r>
    </w:p>
    <w:p w14:paraId="4600053D" w14:textId="77777777" w:rsidR="00000000" w:rsidRDefault="00000000">
      <w:pPr>
        <w:bidi/>
        <w:spacing w:line="276" w:lineRule="auto"/>
        <w:rPr>
          <w:rtl/>
        </w:rPr>
      </w:pPr>
      <w:r>
        <w:rPr>
          <w:rFonts w:ascii="David" w:hAnsi="David" w:cs="David"/>
          <w:sz w:val="28"/>
          <w:szCs w:val="28"/>
          <w:rtl/>
        </w:rPr>
        <w:t>48. עוד לטענת הנתבע, האם לא תיפגע מאיזון הנכס בין בני הזוג, מאחר והחתימה את בני הזוג על הסכם הלוואה מפורט. ממכר הנכס כפי שביקש, תקבל האם את כל הכספים שהשקיעה בניכוי</w:t>
      </w:r>
      <w:r>
        <w:rPr>
          <w:rFonts w:ascii="David" w:hAnsi="David" w:cs="David"/>
          <w:sz w:val="28"/>
          <w:szCs w:val="28"/>
          <w:rtl/>
        </w:rPr>
        <w:br/>
      </w:r>
      <w:r>
        <w:rPr>
          <w:rFonts w:ascii="David" w:hAnsi="David" w:cs="David"/>
          <w:sz w:val="28"/>
          <w:szCs w:val="28"/>
          <w:rtl/>
        </w:rPr>
        <w:br/>
        <w:t>--- סוף עמוד  7 ---</w:t>
      </w:r>
      <w:r>
        <w:rPr>
          <w:rFonts w:ascii="David" w:hAnsi="David" w:cs="David"/>
          <w:sz w:val="28"/>
          <w:szCs w:val="28"/>
          <w:rtl/>
        </w:rPr>
        <w:br/>
      </w:r>
      <w:r>
        <w:rPr>
          <w:rFonts w:ascii="David" w:hAnsi="David" w:cs="David"/>
          <w:sz w:val="28"/>
          <w:szCs w:val="28"/>
          <w:rtl/>
        </w:rPr>
        <w:br/>
        <w:t>הסכומים שהחזירו לה כהשבת ההלוואה, בצמוד למדד ובתוספת ריבית של 3% בשנה, כמוסכם בהסכם.</w:t>
      </w:r>
    </w:p>
    <w:p w14:paraId="09D5C39D" w14:textId="77777777" w:rsidR="00000000" w:rsidRDefault="00000000">
      <w:pPr>
        <w:bidi/>
        <w:spacing w:line="276" w:lineRule="auto"/>
        <w:rPr>
          <w:rtl/>
        </w:rPr>
      </w:pPr>
      <w:r>
        <w:rPr>
          <w:rFonts w:ascii="David" w:hAnsi="David" w:cs="David"/>
          <w:sz w:val="28"/>
          <w:szCs w:val="28"/>
          <w:rtl/>
        </w:rPr>
        <w:t> </w:t>
      </w:r>
    </w:p>
    <w:p w14:paraId="68BE1854" w14:textId="77777777" w:rsidR="00000000" w:rsidRDefault="00000000">
      <w:pPr>
        <w:bidi/>
        <w:spacing w:line="276" w:lineRule="auto"/>
        <w:rPr>
          <w:rtl/>
        </w:rPr>
      </w:pPr>
      <w:r>
        <w:rPr>
          <w:rFonts w:ascii="David" w:hAnsi="David" w:cs="David"/>
          <w:sz w:val="28"/>
          <w:szCs w:val="28"/>
          <w:rtl/>
        </w:rPr>
        <w:t>49. לסיכום טענותיו, הנתבע סבור כי הנכס נרכש באמצעות הלוואה שקיבלה הבת מהאם, הוא רשום כדין על שם האם ומהווה חלק מהרכוש המשפחתי הכפוף לאיזון נכסים. טענת הנאמנות נולדה בדיעבד במטרה להוציא את הנכס ממסת האיזון ולפגוע בזכויותיו הממוניות של הנתבע. לפיכך, יש לדחות את התביעה ולהכיר בזכותו לחלק שווה בנכס.</w:t>
      </w:r>
    </w:p>
    <w:p w14:paraId="5FB8347E" w14:textId="77777777" w:rsidR="00000000" w:rsidRDefault="00000000">
      <w:pPr>
        <w:bidi/>
        <w:spacing w:line="276" w:lineRule="auto"/>
        <w:rPr>
          <w:rtl/>
        </w:rPr>
      </w:pPr>
      <w:r>
        <w:rPr>
          <w:rFonts w:ascii="David" w:hAnsi="David" w:cs="David"/>
          <w:b/>
          <w:bCs/>
          <w:sz w:val="28"/>
          <w:szCs w:val="28"/>
          <w:u w:val="single"/>
          <w:rtl/>
        </w:rPr>
        <w:t>דיון</w:t>
      </w:r>
      <w:r>
        <w:rPr>
          <w:rFonts w:ascii="David" w:hAnsi="David" w:cs="David"/>
          <w:b/>
          <w:bCs/>
          <w:sz w:val="28"/>
          <w:szCs w:val="28"/>
          <w:rtl/>
        </w:rPr>
        <w:t> :</w:t>
      </w:r>
    </w:p>
    <w:p w14:paraId="38C2A7C8" w14:textId="77777777" w:rsidR="00000000" w:rsidRDefault="00000000">
      <w:pPr>
        <w:bidi/>
        <w:spacing w:line="276" w:lineRule="auto"/>
        <w:rPr>
          <w:rtl/>
        </w:rPr>
      </w:pPr>
      <w:r>
        <w:rPr>
          <w:rFonts w:ascii="David" w:hAnsi="David" w:cs="David"/>
          <w:sz w:val="28"/>
          <w:szCs w:val="28"/>
          <w:rtl/>
        </w:rPr>
        <w:t>השאלה הניצבת לפניי הינה קביעת זהות הבעלים של הנכס: האם הבעלים היא האם אשר מימנה את רכישת הנכס באופן מלא, שילמה את כל התשלומים הנלווים לעסקה ואת השיפוץ שנערך בבית, או הבת אשר הנכס נרשם על שמה ומכוח זאת יש לנתבע אף הוא זכויות בנכס הנדון כחלק מאיזון הנכסים בין בני זוג</w:t>
      </w:r>
      <w:r>
        <w:rPr>
          <w:rFonts w:ascii="David" w:hAnsi="David" w:cs="David"/>
          <w:sz w:val="28"/>
          <w:szCs w:val="28"/>
        </w:rPr>
        <w:t>.</w:t>
      </w:r>
      <w:r>
        <w:rPr>
          <w:rFonts w:ascii="David" w:hAnsi="David" w:cs="David"/>
          <w:sz w:val="28"/>
          <w:szCs w:val="28"/>
          <w:rtl/>
        </w:rPr>
        <w:t> הכרעה זו מחייבת בחינה משולבת של הלכות הקניין בדיני המקרקעין, תוקפה של החזקה הקבועה ברישום, יישומם של דיני יחסי הממון בין בני זוג במקרה שבו נכס נרכש מכספי גורם חיצוני, ופרשנותם של ההסדרים החוזיים שנכרתו בין הצדדים לעניין מעמדו המשפטי של הנכס וזכויות הצדדים בו. בסוגיות אלו אדון להלן.</w:t>
      </w:r>
    </w:p>
    <w:p w14:paraId="1EAB6D9D" w14:textId="77777777" w:rsidR="00000000" w:rsidRDefault="00000000">
      <w:pPr>
        <w:bidi/>
        <w:spacing w:line="276" w:lineRule="auto"/>
        <w:rPr>
          <w:rtl/>
        </w:rPr>
      </w:pPr>
      <w:r>
        <w:rPr>
          <w:rFonts w:ascii="David" w:hAnsi="David" w:cs="David"/>
          <w:b/>
          <w:bCs/>
          <w:sz w:val="28"/>
          <w:szCs w:val="28"/>
          <w:u w:val="single"/>
          <w:rtl/>
        </w:rPr>
        <w:t>קניין ורישום במקרקעין</w:t>
      </w:r>
      <w:r>
        <w:rPr>
          <w:rFonts w:ascii="David" w:hAnsi="David" w:cs="David"/>
          <w:b/>
          <w:bCs/>
          <w:sz w:val="28"/>
          <w:szCs w:val="28"/>
          <w:rtl/>
        </w:rPr>
        <w:t>:</w:t>
      </w:r>
    </w:p>
    <w:p w14:paraId="3198DE3A" w14:textId="77777777" w:rsidR="00000000" w:rsidRDefault="00000000">
      <w:pPr>
        <w:bidi/>
        <w:spacing w:line="276" w:lineRule="auto"/>
        <w:rPr>
          <w:rtl/>
        </w:rPr>
      </w:pPr>
      <w:r>
        <w:rPr>
          <w:rFonts w:ascii="David" w:hAnsi="David" w:cs="David"/>
          <w:sz w:val="28"/>
          <w:szCs w:val="28"/>
          <w:rtl/>
        </w:rPr>
        <w:t> </w:t>
      </w:r>
    </w:p>
    <w:p w14:paraId="509227C4" w14:textId="77777777" w:rsidR="00000000" w:rsidRDefault="00000000">
      <w:pPr>
        <w:bidi/>
        <w:spacing w:line="276" w:lineRule="auto"/>
        <w:rPr>
          <w:rtl/>
        </w:rPr>
      </w:pPr>
      <w:r>
        <w:rPr>
          <w:rFonts w:ascii="David" w:hAnsi="David" w:cs="David"/>
          <w:b/>
          <w:bCs/>
          <w:sz w:val="28"/>
          <w:szCs w:val="28"/>
          <w:u w:val="single"/>
          <w:rtl/>
        </w:rPr>
        <w:t>המסגרת הנורמטיבית:</w:t>
      </w:r>
    </w:p>
    <w:p w14:paraId="120C7C19" w14:textId="77777777" w:rsidR="00000000" w:rsidRDefault="00000000">
      <w:pPr>
        <w:bidi/>
        <w:spacing w:line="276" w:lineRule="auto"/>
        <w:rPr>
          <w:rtl/>
        </w:rPr>
      </w:pPr>
      <w:r>
        <w:rPr>
          <w:rFonts w:ascii="David" w:hAnsi="David" w:cs="David"/>
          <w:sz w:val="28"/>
          <w:szCs w:val="28"/>
          <w:rtl/>
        </w:rPr>
        <w:t> </w:t>
      </w:r>
    </w:p>
    <w:p w14:paraId="04018229" w14:textId="77777777" w:rsidR="00000000" w:rsidRDefault="00000000">
      <w:pPr>
        <w:bidi/>
        <w:spacing w:line="276" w:lineRule="auto"/>
        <w:rPr>
          <w:rtl/>
        </w:rPr>
      </w:pPr>
      <w:r>
        <w:rPr>
          <w:rFonts w:ascii="David" w:hAnsi="David" w:cs="David"/>
          <w:sz w:val="28"/>
          <w:szCs w:val="28"/>
          <w:rtl/>
        </w:rPr>
        <w:t>50. אין מחלוקת בין הצדדים כי הזכויות בנכס רשומות על שמה של הבת. הנתבע מבסס את טענותיו על הרישום הנכס על שם הבת ועל רכישת הנכס בתקופת הנישואין.</w:t>
      </w:r>
    </w:p>
    <w:p w14:paraId="48EAFF6A" w14:textId="77777777" w:rsidR="00000000" w:rsidRDefault="00000000">
      <w:pPr>
        <w:bidi/>
        <w:spacing w:line="276" w:lineRule="auto"/>
        <w:rPr>
          <w:rtl/>
        </w:rPr>
      </w:pPr>
      <w:r>
        <w:rPr>
          <w:rFonts w:ascii="David" w:hAnsi="David" w:cs="David"/>
          <w:sz w:val="28"/>
          <w:szCs w:val="28"/>
          <w:rtl/>
        </w:rPr>
        <w:t> </w:t>
      </w:r>
    </w:p>
    <w:p w14:paraId="7A5558E6" w14:textId="77777777" w:rsidR="00000000" w:rsidRDefault="00000000">
      <w:pPr>
        <w:bidi/>
        <w:spacing w:line="276" w:lineRule="auto"/>
        <w:rPr>
          <w:rtl/>
        </w:rPr>
      </w:pPr>
      <w:r>
        <w:rPr>
          <w:rFonts w:ascii="David" w:hAnsi="David" w:cs="David"/>
          <w:sz w:val="28"/>
          <w:szCs w:val="28"/>
          <w:rtl/>
        </w:rPr>
        <w:t>51. סעיף </w:t>
      </w:r>
      <w:r>
        <w:rPr>
          <w:rFonts w:ascii="David" w:hAnsi="David" w:cs="David"/>
          <w:sz w:val="28"/>
          <w:szCs w:val="28"/>
          <w:u w:val="single"/>
          <w:rtl/>
        </w:rPr>
        <w:t>125 (א)</w:t>
      </w:r>
      <w:r>
        <w:rPr>
          <w:rFonts w:ascii="David" w:hAnsi="David" w:cs="David"/>
          <w:sz w:val="28"/>
          <w:szCs w:val="28"/>
          <w:rtl/>
        </w:rPr>
        <w:t> ל</w:t>
      </w:r>
      <w:r>
        <w:rPr>
          <w:rFonts w:ascii="David" w:hAnsi="David" w:cs="David"/>
          <w:sz w:val="28"/>
          <w:szCs w:val="28"/>
          <w:u w:val="single"/>
          <w:rtl/>
        </w:rPr>
        <w:t>חוק המקרקעין</w:t>
      </w:r>
      <w:r>
        <w:rPr>
          <w:rFonts w:ascii="David" w:hAnsi="David" w:cs="David"/>
          <w:sz w:val="28"/>
          <w:szCs w:val="28"/>
          <w:rtl/>
        </w:rPr>
        <w:t> קובע כי "</w:t>
      </w:r>
      <w:r>
        <w:rPr>
          <w:rFonts w:ascii="David" w:hAnsi="David" w:cs="David"/>
          <w:b/>
          <w:bCs/>
          <w:sz w:val="28"/>
          <w:szCs w:val="28"/>
          <w:rtl/>
        </w:rPr>
        <w:t>רישום בפנקסים לגבי מקרקעין מוסדרים יהווה ראיה חותכת לתכנו</w:t>
      </w:r>
      <w:r>
        <w:rPr>
          <w:rFonts w:ascii="David" w:hAnsi="David" w:cs="David"/>
          <w:sz w:val="28"/>
          <w:szCs w:val="28"/>
          <w:rtl/>
        </w:rPr>
        <w:t>...". תכלית החזקה הקבועה בסעיף להגן על אמינות המרשם ולהבטיח יציבותן של זכויות רשומות במקרקעין מוסדרים, כך שהמרשם ישקף באופן סופי וודאי את מצב הזכויות הקיים (ראו: </w:t>
      </w:r>
      <w:r>
        <w:rPr>
          <w:rFonts w:ascii="David" w:hAnsi="David" w:cs="David"/>
          <w:sz w:val="28"/>
          <w:szCs w:val="28"/>
          <w:u w:val="single"/>
          <w:rtl/>
        </w:rPr>
        <w:t>ע"א 4140-97</w:t>
      </w:r>
      <w:r>
        <w:rPr>
          <w:rFonts w:ascii="David" w:hAnsi="David" w:cs="David"/>
          <w:sz w:val="28"/>
          <w:szCs w:val="28"/>
          <w:rtl/>
        </w:rPr>
        <w:t> </w:t>
      </w:r>
      <w:r>
        <w:rPr>
          <w:rFonts w:ascii="David" w:hAnsi="David" w:cs="David"/>
          <w:b/>
          <w:bCs/>
          <w:sz w:val="28"/>
          <w:szCs w:val="28"/>
          <w:rtl/>
        </w:rPr>
        <w:t xml:space="preserve">חברת האוניברסיטה העברית בירושלים נ' הסתדרות נשים ציוניות הדסה באמריקה </w:t>
      </w:r>
      <w:proofErr w:type="spellStart"/>
      <w:r>
        <w:rPr>
          <w:rFonts w:ascii="David" w:hAnsi="David" w:cs="David"/>
          <w:b/>
          <w:bCs/>
          <w:sz w:val="28"/>
          <w:szCs w:val="28"/>
          <w:rtl/>
        </w:rPr>
        <w:t>אינק</w:t>
      </w:r>
      <w:proofErr w:type="spellEnd"/>
      <w:r>
        <w:rPr>
          <w:rFonts w:ascii="David" w:hAnsi="David" w:cs="David"/>
          <w:sz w:val="28"/>
          <w:szCs w:val="28"/>
          <w:rtl/>
        </w:rPr>
        <w:t>).</w:t>
      </w:r>
    </w:p>
    <w:p w14:paraId="37407620" w14:textId="77777777" w:rsidR="00000000" w:rsidRDefault="00000000">
      <w:pPr>
        <w:bidi/>
        <w:spacing w:line="276" w:lineRule="auto"/>
        <w:rPr>
          <w:rtl/>
        </w:rPr>
      </w:pPr>
      <w:r>
        <w:rPr>
          <w:rFonts w:ascii="David" w:hAnsi="David" w:cs="David"/>
          <w:sz w:val="28"/>
          <w:szCs w:val="28"/>
          <w:rtl/>
        </w:rPr>
        <w:t> </w:t>
      </w:r>
    </w:p>
    <w:p w14:paraId="3F008C28" w14:textId="77777777" w:rsidR="00000000" w:rsidRDefault="00000000">
      <w:pPr>
        <w:bidi/>
        <w:spacing w:line="276" w:lineRule="auto"/>
        <w:rPr>
          <w:rtl/>
        </w:rPr>
      </w:pPr>
      <w:r>
        <w:rPr>
          <w:rFonts w:ascii="David" w:hAnsi="David" w:cs="David"/>
          <w:sz w:val="28"/>
          <w:szCs w:val="28"/>
          <w:rtl/>
        </w:rPr>
        <w:t>52. בשל החשיבות הרבה אותה מייחסים למרשם כמקור מידע אמין ויציב, נקבע בפסיקה כי ניתן במקרים חריגים ונדירים לסתור את האמור במרשם. במקרים אלו בית המשפט רשאי להעדיף את האמת העובדתית על היציבות המשפטית, ולהעניק את הסעד הדרוש לתיקון המרשם (ראו: </w:t>
      </w:r>
      <w:r>
        <w:rPr>
          <w:rFonts w:ascii="David" w:hAnsi="David" w:cs="David"/>
          <w:sz w:val="28"/>
          <w:szCs w:val="28"/>
          <w:u w:val="single"/>
          <w:rtl/>
        </w:rPr>
        <w:t>ד"נ 28-84</w:t>
      </w:r>
      <w:r>
        <w:rPr>
          <w:rFonts w:ascii="David" w:hAnsi="David" w:cs="David"/>
          <w:sz w:val="28"/>
          <w:szCs w:val="28"/>
          <w:rtl/>
        </w:rPr>
        <w:t> </w:t>
      </w:r>
      <w:r>
        <w:rPr>
          <w:rFonts w:ascii="David" w:hAnsi="David" w:cs="David"/>
          <w:b/>
          <w:bCs/>
          <w:sz w:val="28"/>
          <w:szCs w:val="28"/>
          <w:rtl/>
        </w:rPr>
        <w:t xml:space="preserve">מוסטפה </w:t>
      </w:r>
      <w:proofErr w:type="spellStart"/>
      <w:r>
        <w:rPr>
          <w:rFonts w:ascii="David" w:hAnsi="David" w:cs="David"/>
          <w:b/>
          <w:bCs/>
          <w:sz w:val="28"/>
          <w:szCs w:val="28"/>
          <w:rtl/>
        </w:rPr>
        <w:t>זיידאן</w:t>
      </w:r>
      <w:proofErr w:type="spellEnd"/>
      <w:r>
        <w:rPr>
          <w:rFonts w:ascii="David" w:hAnsi="David" w:cs="David"/>
          <w:b/>
          <w:bCs/>
          <w:sz w:val="28"/>
          <w:szCs w:val="28"/>
          <w:rtl/>
        </w:rPr>
        <w:t xml:space="preserve"> נ' מוחמד עלי </w:t>
      </w:r>
      <w:proofErr w:type="spellStart"/>
      <w:r>
        <w:rPr>
          <w:rFonts w:ascii="David" w:hAnsi="David" w:cs="David"/>
          <w:b/>
          <w:bCs/>
          <w:sz w:val="28"/>
          <w:szCs w:val="28"/>
          <w:rtl/>
        </w:rPr>
        <w:t>ע'דיר</w:t>
      </w:r>
      <w:proofErr w:type="spellEnd"/>
      <w:r>
        <w:rPr>
          <w:rFonts w:ascii="David" w:hAnsi="David" w:cs="David"/>
          <w:sz w:val="28"/>
          <w:szCs w:val="28"/>
          <w:rtl/>
        </w:rPr>
        <w:t>. יחד עם זאת, בית המשפט ייטה לפרש החריג בצמצום מרבי נוכח התוצאות הרחבות הנובעות מקבלת טענה לסתירת הרישום במקרקעין.</w:t>
      </w:r>
    </w:p>
    <w:p w14:paraId="130DAEE7" w14:textId="77777777" w:rsidR="00000000" w:rsidRDefault="00000000">
      <w:pPr>
        <w:bidi/>
        <w:spacing w:line="276" w:lineRule="auto"/>
        <w:rPr>
          <w:rtl/>
        </w:rPr>
      </w:pPr>
      <w:r>
        <w:rPr>
          <w:rFonts w:ascii="David" w:hAnsi="David" w:cs="David"/>
          <w:sz w:val="28"/>
          <w:szCs w:val="28"/>
          <w:rtl/>
        </w:rPr>
        <w:t> </w:t>
      </w:r>
    </w:p>
    <w:p w14:paraId="0EFB9BA1" w14:textId="77777777" w:rsidR="00000000" w:rsidRDefault="00000000">
      <w:pPr>
        <w:bidi/>
        <w:spacing w:line="276" w:lineRule="auto"/>
        <w:rPr>
          <w:rtl/>
        </w:rPr>
      </w:pPr>
      <w:r>
        <w:rPr>
          <w:rFonts w:ascii="David" w:hAnsi="David" w:cs="David"/>
          <w:sz w:val="28"/>
          <w:szCs w:val="28"/>
          <w:rtl/>
        </w:rPr>
        <w:t>53. הנטל להוכחת הטענה כי הרישום אינו משקף את מצב הזכויות במקרקעין לאשורו, הוא נטל כבד ביותר ורובץ לפתחו של הטוען לכך (ראו: </w:t>
      </w:r>
      <w:r>
        <w:rPr>
          <w:rFonts w:ascii="David" w:hAnsi="David" w:cs="David"/>
          <w:sz w:val="28"/>
          <w:szCs w:val="28"/>
          <w:u w:val="single"/>
          <w:rtl/>
        </w:rPr>
        <w:t>ע"א 2576/03</w:t>
      </w:r>
      <w:r>
        <w:rPr>
          <w:rFonts w:ascii="David" w:hAnsi="David" w:cs="David"/>
          <w:sz w:val="28"/>
          <w:szCs w:val="28"/>
          <w:rtl/>
        </w:rPr>
        <w:t> </w:t>
      </w:r>
      <w:r>
        <w:rPr>
          <w:rFonts w:ascii="David" w:hAnsi="David" w:cs="David"/>
          <w:b/>
          <w:bCs/>
          <w:sz w:val="28"/>
          <w:szCs w:val="28"/>
          <w:rtl/>
        </w:rPr>
        <w:t>אהובה וינברג נ' האפוטרופוס לנכסי נפקדים</w:t>
      </w:r>
      <w:r>
        <w:rPr>
          <w:rFonts w:ascii="David" w:hAnsi="David" w:cs="David"/>
          <w:sz w:val="28"/>
          <w:szCs w:val="28"/>
          <w:rtl/>
        </w:rPr>
        <w:t>). כאשר עוסקים בטענה מהותית לפיה רישום זכויות על שם</w:t>
      </w:r>
      <w:r>
        <w:rPr>
          <w:rFonts w:ascii="David" w:hAnsi="David" w:cs="David"/>
          <w:sz w:val="28"/>
          <w:szCs w:val="28"/>
          <w:rtl/>
        </w:rPr>
        <w:br/>
      </w:r>
      <w:r>
        <w:rPr>
          <w:rFonts w:ascii="David" w:hAnsi="David" w:cs="David"/>
          <w:sz w:val="28"/>
          <w:szCs w:val="28"/>
          <w:rtl/>
        </w:rPr>
        <w:br/>
        <w:t>--- סוף עמוד  8 ---</w:t>
      </w:r>
      <w:r>
        <w:rPr>
          <w:rFonts w:ascii="David" w:hAnsi="David" w:cs="David"/>
          <w:sz w:val="28"/>
          <w:szCs w:val="28"/>
          <w:rtl/>
        </w:rPr>
        <w:br/>
      </w:r>
      <w:r>
        <w:rPr>
          <w:rFonts w:ascii="David" w:hAnsi="David" w:cs="David"/>
          <w:sz w:val="28"/>
          <w:szCs w:val="28"/>
          <w:rtl/>
        </w:rPr>
        <w:br/>
        <w:t xml:space="preserve">אדם מסוים אינו משקף את הבעלות </w:t>
      </w:r>
      <w:proofErr w:type="spellStart"/>
      <w:r>
        <w:rPr>
          <w:rFonts w:ascii="David" w:hAnsi="David" w:cs="David"/>
          <w:sz w:val="28"/>
          <w:szCs w:val="28"/>
          <w:rtl/>
        </w:rPr>
        <w:t>האמתית</w:t>
      </w:r>
      <w:proofErr w:type="spellEnd"/>
      <w:r>
        <w:rPr>
          <w:rFonts w:ascii="David" w:hAnsi="David" w:cs="David"/>
          <w:sz w:val="28"/>
          <w:szCs w:val="28"/>
          <w:rtl/>
        </w:rPr>
        <w:t xml:space="preserve"> בזכויות, יש להידרש לשתי שאלות מרכזיות המהוות אבני בוחן לבחינת התביעה:</w:t>
      </w:r>
    </w:p>
    <w:p w14:paraId="658E1C71" w14:textId="77777777" w:rsidR="00000000" w:rsidRDefault="00000000">
      <w:pPr>
        <w:bidi/>
        <w:spacing w:line="276" w:lineRule="auto"/>
        <w:rPr>
          <w:rtl/>
        </w:rPr>
      </w:pPr>
      <w:r>
        <w:rPr>
          <w:rFonts w:ascii="David" w:hAnsi="David" w:cs="David"/>
          <w:sz w:val="28"/>
          <w:szCs w:val="28"/>
          <w:rtl/>
        </w:rPr>
        <w:t> </w:t>
      </w:r>
    </w:p>
    <w:p w14:paraId="17E61AA8" w14:textId="77777777" w:rsidR="00000000" w:rsidRDefault="00000000">
      <w:pPr>
        <w:bidi/>
        <w:spacing w:line="276" w:lineRule="auto"/>
        <w:rPr>
          <w:rtl/>
        </w:rPr>
      </w:pPr>
      <w:r>
        <w:rPr>
          <w:rFonts w:ascii="David" w:hAnsi="David" w:cs="David"/>
          <w:b/>
          <w:bCs/>
          <w:sz w:val="28"/>
          <w:szCs w:val="28"/>
          <w:rtl/>
        </w:rPr>
        <w:t>השאלה הראשונה:</w:t>
      </w:r>
      <w:r>
        <w:rPr>
          <w:rFonts w:ascii="David" w:hAnsi="David" w:cs="David"/>
          <w:sz w:val="28"/>
          <w:szCs w:val="28"/>
          <w:rtl/>
        </w:rPr>
        <w:t xml:space="preserve"> האם הטוען כי הרישום אינו משקף את הבעלות </w:t>
      </w:r>
      <w:proofErr w:type="spellStart"/>
      <w:r>
        <w:rPr>
          <w:rFonts w:ascii="David" w:hAnsi="David" w:cs="David"/>
          <w:sz w:val="28"/>
          <w:szCs w:val="28"/>
          <w:rtl/>
        </w:rPr>
        <w:t>האמתית</w:t>
      </w:r>
      <w:proofErr w:type="spellEnd"/>
      <w:r>
        <w:rPr>
          <w:rFonts w:ascii="David" w:hAnsi="David" w:cs="David"/>
          <w:sz w:val="28"/>
          <w:szCs w:val="28"/>
          <w:rtl/>
        </w:rPr>
        <w:t xml:space="preserve"> הוא שמימן בפועל את רכישת הזכויות, זאת בהיעדר אינדיקציה ברורה לכך שהכסף לרכישת הנכס ניתן במתנה או בהלוואה (ראו: </w:t>
      </w:r>
      <w:r>
        <w:rPr>
          <w:rFonts w:ascii="David" w:hAnsi="David" w:cs="David"/>
          <w:sz w:val="28"/>
          <w:szCs w:val="28"/>
          <w:u w:val="single"/>
          <w:rtl/>
        </w:rPr>
        <w:t>בע"מ 2101/13</w:t>
      </w:r>
      <w:r>
        <w:rPr>
          <w:rFonts w:ascii="David" w:hAnsi="David" w:cs="David"/>
          <w:sz w:val="28"/>
          <w:szCs w:val="28"/>
          <w:rtl/>
        </w:rPr>
        <w:t> </w:t>
      </w:r>
      <w:r>
        <w:rPr>
          <w:rFonts w:ascii="David" w:hAnsi="David" w:cs="David"/>
          <w:b/>
          <w:bCs/>
          <w:sz w:val="28"/>
          <w:szCs w:val="28"/>
          <w:rtl/>
        </w:rPr>
        <w:t>פלוני נ' פלוני</w:t>
      </w:r>
      <w:r>
        <w:rPr>
          <w:rFonts w:ascii="David" w:hAnsi="David" w:cs="David"/>
          <w:sz w:val="28"/>
          <w:szCs w:val="28"/>
          <w:rtl/>
        </w:rPr>
        <w:t>).</w:t>
      </w:r>
    </w:p>
    <w:p w14:paraId="71995F51" w14:textId="77777777" w:rsidR="00000000" w:rsidRDefault="00000000">
      <w:pPr>
        <w:bidi/>
        <w:spacing w:line="276" w:lineRule="auto"/>
        <w:rPr>
          <w:rtl/>
        </w:rPr>
      </w:pPr>
      <w:r>
        <w:rPr>
          <w:rFonts w:ascii="David" w:hAnsi="David" w:cs="David"/>
          <w:b/>
          <w:bCs/>
          <w:sz w:val="28"/>
          <w:szCs w:val="28"/>
          <w:rtl/>
        </w:rPr>
        <w:t>השאלה השנייה</w:t>
      </w:r>
      <w:r>
        <w:rPr>
          <w:rFonts w:ascii="David" w:hAnsi="David" w:cs="David"/>
          <w:sz w:val="28"/>
          <w:szCs w:val="28"/>
          <w:rtl/>
        </w:rPr>
        <w:t>: מדוע לא נרשמו הזכויות מלכתחילה על שם הטוען למימון רכישת הזכויות, ומה היו הנסיבות והמניעים שהובילו לרישום על שם אדם אחר (ראו: </w:t>
      </w:r>
      <w:proofErr w:type="spellStart"/>
      <w:r>
        <w:rPr>
          <w:rFonts w:ascii="David" w:hAnsi="David" w:cs="David"/>
          <w:sz w:val="28"/>
          <w:szCs w:val="28"/>
          <w:u w:val="single"/>
          <w:rtl/>
        </w:rPr>
        <w:t>עמ"ש</w:t>
      </w:r>
      <w:proofErr w:type="spellEnd"/>
      <w:r>
        <w:rPr>
          <w:rFonts w:ascii="David" w:hAnsi="David" w:cs="David"/>
          <w:sz w:val="28"/>
          <w:szCs w:val="28"/>
          <w:u w:val="single"/>
          <w:rtl/>
        </w:rPr>
        <w:t xml:space="preserve"> (ת"א) 41483-05-13</w:t>
      </w:r>
      <w:r>
        <w:rPr>
          <w:rFonts w:ascii="David" w:hAnsi="David" w:cs="David"/>
          <w:sz w:val="28"/>
          <w:szCs w:val="28"/>
          <w:rtl/>
        </w:rPr>
        <w:t> </w:t>
      </w:r>
      <w:r>
        <w:rPr>
          <w:rFonts w:ascii="David" w:hAnsi="David" w:cs="David"/>
          <w:b/>
          <w:bCs/>
          <w:sz w:val="28"/>
          <w:szCs w:val="28"/>
          <w:rtl/>
        </w:rPr>
        <w:t>פלוני נ' פלונית</w:t>
      </w:r>
      <w:r>
        <w:rPr>
          <w:rFonts w:ascii="David" w:hAnsi="David" w:cs="David"/>
          <w:sz w:val="28"/>
          <w:szCs w:val="28"/>
          <w:rtl/>
        </w:rPr>
        <w:t>.</w:t>
      </w:r>
    </w:p>
    <w:p w14:paraId="23EAA0C9" w14:textId="77777777" w:rsidR="00000000" w:rsidRDefault="00000000">
      <w:pPr>
        <w:bidi/>
        <w:spacing w:line="276" w:lineRule="auto"/>
        <w:rPr>
          <w:rtl/>
        </w:rPr>
      </w:pPr>
      <w:r>
        <w:rPr>
          <w:rFonts w:ascii="David" w:hAnsi="David" w:cs="David"/>
          <w:b/>
          <w:bCs/>
          <w:sz w:val="28"/>
          <w:szCs w:val="28"/>
          <w:u w:val="single"/>
          <w:rtl/>
        </w:rPr>
        <w:t>מן הכלל אל הפרט:</w:t>
      </w:r>
    </w:p>
    <w:p w14:paraId="7B270A52" w14:textId="77777777" w:rsidR="00000000" w:rsidRDefault="00000000">
      <w:pPr>
        <w:bidi/>
        <w:spacing w:line="276" w:lineRule="auto"/>
        <w:rPr>
          <w:rtl/>
        </w:rPr>
      </w:pPr>
      <w:r>
        <w:rPr>
          <w:rFonts w:ascii="David" w:hAnsi="David" w:cs="David"/>
          <w:sz w:val="28"/>
          <w:szCs w:val="28"/>
          <w:rtl/>
        </w:rPr>
        <w:t> </w:t>
      </w:r>
    </w:p>
    <w:p w14:paraId="23C3DAAF" w14:textId="77777777" w:rsidR="00000000" w:rsidRDefault="00000000">
      <w:pPr>
        <w:bidi/>
        <w:spacing w:line="276" w:lineRule="auto"/>
        <w:rPr>
          <w:rtl/>
        </w:rPr>
      </w:pPr>
      <w:r>
        <w:rPr>
          <w:rFonts w:ascii="David" w:hAnsi="David" w:cs="David"/>
          <w:b/>
          <w:bCs/>
          <w:sz w:val="28"/>
          <w:szCs w:val="28"/>
          <w:u w:val="single"/>
          <w:rtl/>
        </w:rPr>
        <w:t>מי מימן את רכישת הנכס?</w:t>
      </w:r>
    </w:p>
    <w:p w14:paraId="2BA93ED2" w14:textId="77777777" w:rsidR="00000000" w:rsidRDefault="00000000">
      <w:pPr>
        <w:bidi/>
        <w:spacing w:line="276" w:lineRule="auto"/>
        <w:rPr>
          <w:rtl/>
        </w:rPr>
      </w:pPr>
      <w:r>
        <w:rPr>
          <w:rFonts w:ascii="David" w:hAnsi="David" w:cs="David"/>
          <w:sz w:val="28"/>
          <w:szCs w:val="28"/>
          <w:rtl/>
        </w:rPr>
        <w:t> </w:t>
      </w:r>
    </w:p>
    <w:p w14:paraId="16DBD090" w14:textId="77777777" w:rsidR="00000000" w:rsidRDefault="00000000">
      <w:pPr>
        <w:bidi/>
        <w:spacing w:line="276" w:lineRule="auto"/>
        <w:rPr>
          <w:rtl/>
        </w:rPr>
      </w:pPr>
      <w:r>
        <w:rPr>
          <w:rFonts w:ascii="David" w:hAnsi="David" w:cs="David"/>
          <w:sz w:val="28"/>
          <w:szCs w:val="28"/>
          <w:rtl/>
        </w:rPr>
        <w:t>54. האם הוכיחה את גרסתה על פיה היא זו ששילמה את התמורה המלאה בגין רכישת הנכס, באמצעות כספים אותם קיבלה ממכירת שתי דירות שהיו בבעלותה בתוספת הלוואה שלקחה למימון השיפוצים בנכס.</w:t>
      </w:r>
    </w:p>
    <w:p w14:paraId="09DCE8BA" w14:textId="77777777" w:rsidR="00000000" w:rsidRDefault="00000000">
      <w:pPr>
        <w:bidi/>
        <w:spacing w:line="276" w:lineRule="auto"/>
        <w:rPr>
          <w:rtl/>
        </w:rPr>
      </w:pPr>
      <w:r>
        <w:rPr>
          <w:rFonts w:ascii="David" w:hAnsi="David" w:cs="David"/>
          <w:sz w:val="28"/>
          <w:szCs w:val="28"/>
          <w:rtl/>
        </w:rPr>
        <w:t>55. </w:t>
      </w:r>
      <w:r>
        <w:rPr>
          <w:rFonts w:ascii="David" w:hAnsi="David" w:cs="David"/>
          <w:b/>
          <w:bCs/>
          <w:sz w:val="28"/>
          <w:szCs w:val="28"/>
          <w:rtl/>
        </w:rPr>
        <w:t>סכום כולל של כ- 2.5 מיליון ₪</w:t>
      </w:r>
      <w:r>
        <w:rPr>
          <w:rFonts w:ascii="David" w:hAnsi="David" w:cs="David"/>
          <w:sz w:val="28"/>
          <w:szCs w:val="28"/>
          <w:rtl/>
        </w:rPr>
        <w:t> הושקעו על ידי האם כדלקמן:</w:t>
      </w:r>
    </w:p>
    <w:p w14:paraId="7AD8D4D3" w14:textId="77777777" w:rsidR="00000000" w:rsidRDefault="00000000">
      <w:pPr>
        <w:bidi/>
        <w:spacing w:line="276" w:lineRule="auto"/>
        <w:rPr>
          <w:rtl/>
        </w:rPr>
      </w:pPr>
      <w:r>
        <w:rPr>
          <w:rFonts w:ascii="David" w:hAnsi="David" w:cs="David"/>
          <w:sz w:val="28"/>
          <w:szCs w:val="28"/>
          <w:rtl/>
        </w:rPr>
        <w:t> א. </w:t>
      </w:r>
      <w:r>
        <w:rPr>
          <w:rFonts w:ascii="David" w:hAnsi="David" w:cs="David"/>
          <w:b/>
          <w:bCs/>
          <w:sz w:val="28"/>
          <w:szCs w:val="28"/>
          <w:rtl/>
        </w:rPr>
        <w:t>2,000,000 ₪ ששילמה בעבור תמורת המכר;</w:t>
      </w:r>
    </w:p>
    <w:p w14:paraId="6B6997C3" w14:textId="77777777" w:rsidR="00000000" w:rsidRDefault="00000000">
      <w:pPr>
        <w:bidi/>
        <w:spacing w:line="276" w:lineRule="auto"/>
        <w:rPr>
          <w:rtl/>
        </w:rPr>
      </w:pPr>
      <w:r>
        <w:rPr>
          <w:rFonts w:ascii="David" w:hAnsi="David" w:cs="David"/>
          <w:sz w:val="28"/>
          <w:szCs w:val="28"/>
          <w:rtl/>
        </w:rPr>
        <w:t> ב. </w:t>
      </w:r>
      <w:r>
        <w:rPr>
          <w:rFonts w:ascii="David" w:hAnsi="David" w:cs="David"/>
          <w:b/>
          <w:bCs/>
          <w:sz w:val="28"/>
          <w:szCs w:val="28"/>
        </w:rPr>
        <w:t> 274,000 </w:t>
      </w:r>
      <w:r>
        <w:rPr>
          <w:rFonts w:ascii="David" w:hAnsi="David" w:cs="David"/>
          <w:b/>
          <w:bCs/>
          <w:sz w:val="28"/>
          <w:szCs w:val="28"/>
          <w:rtl/>
        </w:rPr>
        <w:t>₪</w:t>
      </w:r>
      <w:r>
        <w:rPr>
          <w:rFonts w:ascii="David" w:hAnsi="David" w:cs="David"/>
          <w:sz w:val="28"/>
          <w:szCs w:val="28"/>
          <w:rtl/>
        </w:rPr>
        <w:t xml:space="preserve"> כספי הלוואה </w:t>
      </w:r>
      <w:proofErr w:type="gramStart"/>
      <w:r>
        <w:rPr>
          <w:rFonts w:ascii="David" w:hAnsi="David" w:cs="David"/>
          <w:sz w:val="28"/>
          <w:szCs w:val="28"/>
          <w:rtl/>
        </w:rPr>
        <w:t>שנטלה  לשיפוץ</w:t>
      </w:r>
      <w:proofErr w:type="gramEnd"/>
      <w:r>
        <w:rPr>
          <w:rFonts w:ascii="David" w:hAnsi="David" w:cs="David"/>
          <w:sz w:val="28"/>
          <w:szCs w:val="28"/>
          <w:rtl/>
        </w:rPr>
        <w:t xml:space="preserve"> הנכס;</w:t>
      </w:r>
    </w:p>
    <w:p w14:paraId="4CF01072" w14:textId="77777777" w:rsidR="00000000" w:rsidRDefault="00000000">
      <w:pPr>
        <w:bidi/>
        <w:spacing w:line="276" w:lineRule="auto"/>
        <w:rPr>
          <w:rtl/>
        </w:rPr>
      </w:pPr>
      <w:r>
        <w:rPr>
          <w:rFonts w:ascii="David" w:hAnsi="David" w:cs="David"/>
          <w:sz w:val="28"/>
          <w:szCs w:val="28"/>
          <w:rtl/>
        </w:rPr>
        <w:t> ג. </w:t>
      </w:r>
      <w:r>
        <w:rPr>
          <w:rFonts w:ascii="David" w:hAnsi="David" w:cs="David"/>
          <w:b/>
          <w:bCs/>
          <w:sz w:val="28"/>
          <w:szCs w:val="28"/>
        </w:rPr>
        <w:t> </w:t>
      </w:r>
      <w:r>
        <w:rPr>
          <w:rFonts w:ascii="David" w:hAnsi="David" w:cs="David"/>
          <w:sz w:val="28"/>
          <w:szCs w:val="28"/>
          <w:rtl/>
        </w:rPr>
        <w:t xml:space="preserve">תשלומים נוספים  ( תיווך, שכר טרחה, </w:t>
      </w:r>
      <w:proofErr w:type="spellStart"/>
      <w:r>
        <w:rPr>
          <w:rFonts w:ascii="David" w:hAnsi="David" w:cs="David"/>
          <w:sz w:val="28"/>
          <w:szCs w:val="28"/>
          <w:rtl/>
        </w:rPr>
        <w:t>מסים</w:t>
      </w:r>
      <w:proofErr w:type="spellEnd"/>
      <w:r>
        <w:rPr>
          <w:rFonts w:ascii="David" w:hAnsi="David" w:cs="David"/>
          <w:sz w:val="28"/>
          <w:szCs w:val="28"/>
          <w:rtl/>
        </w:rPr>
        <w:t>).</w:t>
      </w:r>
    </w:p>
    <w:p w14:paraId="30B3C1F4" w14:textId="77777777" w:rsidR="00000000" w:rsidRDefault="00000000">
      <w:pPr>
        <w:bidi/>
        <w:spacing w:line="276" w:lineRule="auto"/>
        <w:rPr>
          <w:rtl/>
        </w:rPr>
      </w:pPr>
      <w:r>
        <w:rPr>
          <w:rFonts w:ascii="David" w:hAnsi="David" w:cs="David"/>
          <w:sz w:val="28"/>
          <w:szCs w:val="28"/>
          <w:rtl/>
        </w:rPr>
        <w:t>56. </w:t>
      </w:r>
      <w:r>
        <w:rPr>
          <w:rFonts w:ascii="David" w:hAnsi="David" w:cs="David"/>
          <w:b/>
          <w:bCs/>
          <w:sz w:val="28"/>
          <w:szCs w:val="28"/>
          <w:rtl/>
        </w:rPr>
        <w:t>האם ביצעה את כל הפעולות לצורך רכישת הנכס מלבד סיום הליך הרכישה ברישום על שמה: היא מכרה שתי דירות שהיו בבעלותה לצורך מימון רכישת הנכס, איתרה את הנכס באמצעות מתווך ושלמה את שכרו, השתתפה בהתמחרות לרכישת הנכס, העלתה הצעתה במסגרת ההתמחרות לכדי 2,000,000 ₪ ובכך זכתה בהתמחרות, שילמה את מלוא תמורת המכר, שכרה עו"ד לצורך ייצוג בעסקת המכר ושלמה שכר טרחתו, שילמה את עלות מס הרכישה בגין העסקה  ונטלה הלוואה בסך 274,000 ₪ לשיפוץ הנכס לרבות שכירת אנשי מקצוע לצורך השיפוץ ותשלום שכרם.</w:t>
      </w:r>
    </w:p>
    <w:p w14:paraId="7B246DA0" w14:textId="77777777" w:rsidR="00000000" w:rsidRDefault="00000000">
      <w:pPr>
        <w:bidi/>
        <w:spacing w:line="276" w:lineRule="auto"/>
        <w:rPr>
          <w:rtl/>
        </w:rPr>
      </w:pPr>
      <w:r>
        <w:rPr>
          <w:rFonts w:ascii="David" w:hAnsi="David" w:cs="David"/>
          <w:sz w:val="28"/>
          <w:szCs w:val="28"/>
          <w:rtl/>
        </w:rPr>
        <w:t>57. אין מחלוקת כי בני הזוג לא השתתפו במימון רכישת הנכס- לא שלמו את דמי התיווך, לא את תמורת רכישת הנכס, לא את שכר הטרחה ולא את מס הרכישה. עובדה זו עולה מחקירתו הנגדית של הנתבע מיום 10.02.2025 (</w:t>
      </w:r>
      <w:r>
        <w:rPr>
          <w:rFonts w:ascii="David" w:hAnsi="David" w:cs="David"/>
          <w:b/>
          <w:bCs/>
          <w:sz w:val="28"/>
          <w:szCs w:val="28"/>
          <w:rtl/>
        </w:rPr>
        <w:t>בעמוד 131 בשורות 31-28):</w:t>
      </w:r>
    </w:p>
    <w:p w14:paraId="3F8E97F9" w14:textId="77777777" w:rsidR="00000000" w:rsidRDefault="00000000">
      <w:pPr>
        <w:bidi/>
        <w:spacing w:line="276" w:lineRule="auto"/>
        <w:rPr>
          <w:rtl/>
        </w:rPr>
      </w:pPr>
      <w:r>
        <w:rPr>
          <w:rFonts w:ascii="David" w:hAnsi="David" w:cs="David"/>
          <w:sz w:val="28"/>
          <w:szCs w:val="28"/>
          <w:rtl/>
        </w:rPr>
        <w:t>051293710</w:t>
      </w:r>
    </w:p>
    <w:p w14:paraId="5C69073E" w14:textId="77777777" w:rsidR="00000000" w:rsidRDefault="00000000">
      <w:pPr>
        <w:bidi/>
        <w:spacing w:line="276" w:lineRule="auto"/>
        <w:rPr>
          <w:rtl/>
        </w:rPr>
      </w:pPr>
      <w:r>
        <w:rPr>
          <w:rFonts w:ascii="David" w:hAnsi="David" w:cs="David"/>
          <w:sz w:val="28"/>
          <w:szCs w:val="28"/>
          <w:rtl/>
        </w:rPr>
        <w:t>054678313כב' השופטת: .....אדוני השקיע שקל על רכישת הבית?</w:t>
      </w:r>
    </w:p>
    <w:p w14:paraId="4447C2EB" w14:textId="77777777" w:rsidR="00000000" w:rsidRDefault="00000000">
      <w:pPr>
        <w:bidi/>
        <w:spacing w:line="276" w:lineRule="auto"/>
        <w:rPr>
          <w:rtl/>
        </w:rPr>
      </w:pPr>
      <w:r>
        <w:rPr>
          <w:rFonts w:ascii="David" w:hAnsi="David" w:cs="David"/>
          <w:sz w:val="28"/>
          <w:szCs w:val="28"/>
          <w:rtl/>
        </w:rPr>
        <w:t>הנתבע: ברכישת הבית?</w:t>
      </w:r>
    </w:p>
    <w:p w14:paraId="100D92B5" w14:textId="77777777" w:rsidR="00000000" w:rsidRDefault="00000000">
      <w:pPr>
        <w:bidi/>
        <w:spacing w:line="276" w:lineRule="auto"/>
        <w:rPr>
          <w:rtl/>
        </w:rPr>
      </w:pPr>
      <w:r>
        <w:rPr>
          <w:rFonts w:ascii="David" w:hAnsi="David" w:cs="David"/>
          <w:sz w:val="28"/>
          <w:szCs w:val="28"/>
          <w:rtl/>
        </w:rPr>
        <w:t>כב' השופטת: כן</w:t>
      </w:r>
    </w:p>
    <w:p w14:paraId="73C1DB5B" w14:textId="77777777" w:rsidR="00000000" w:rsidRDefault="00000000">
      <w:pPr>
        <w:bidi/>
        <w:spacing w:line="276" w:lineRule="auto"/>
        <w:rPr>
          <w:rtl/>
        </w:rPr>
      </w:pPr>
      <w:r>
        <w:rPr>
          <w:rFonts w:ascii="David" w:hAnsi="David" w:cs="David"/>
          <w:sz w:val="28"/>
          <w:szCs w:val="28"/>
          <w:rtl/>
        </w:rPr>
        <w:t>הנתבע: לא</w:t>
      </w:r>
    </w:p>
    <w:p w14:paraId="6F091556" w14:textId="77777777" w:rsidR="00000000" w:rsidRDefault="00000000">
      <w:pPr>
        <w:bidi/>
        <w:spacing w:line="276" w:lineRule="auto"/>
        <w:rPr>
          <w:rtl/>
        </w:rPr>
      </w:pPr>
      <w:r>
        <w:rPr>
          <w:rFonts w:ascii="David" w:hAnsi="David" w:cs="David"/>
          <w:sz w:val="28"/>
          <w:szCs w:val="28"/>
          <w:rtl/>
        </w:rPr>
        <w:t> </w:t>
      </w:r>
    </w:p>
    <w:p w14:paraId="4A847802" w14:textId="77777777" w:rsidR="00000000" w:rsidRDefault="00000000">
      <w:pPr>
        <w:bidi/>
        <w:spacing w:line="276" w:lineRule="auto"/>
        <w:rPr>
          <w:rtl/>
        </w:rPr>
      </w:pPr>
      <w:r>
        <w:rPr>
          <w:rFonts w:ascii="David" w:hAnsi="David" w:cs="David"/>
          <w:sz w:val="28"/>
          <w:szCs w:val="28"/>
          <w:rtl/>
        </w:rPr>
        <w:t>58. </w:t>
      </w:r>
      <w:r>
        <w:rPr>
          <w:rFonts w:ascii="David" w:hAnsi="David" w:cs="David"/>
          <w:b/>
          <w:bCs/>
          <w:sz w:val="28"/>
          <w:szCs w:val="28"/>
          <w:rtl/>
        </w:rPr>
        <w:br/>
      </w:r>
      <w:r>
        <w:rPr>
          <w:rFonts w:ascii="David" w:hAnsi="David" w:cs="David"/>
          <w:b/>
          <w:bCs/>
          <w:sz w:val="28"/>
          <w:szCs w:val="28"/>
          <w:rtl/>
        </w:rPr>
        <w:br/>
      </w:r>
      <w:r>
        <w:rPr>
          <w:rFonts w:ascii="David" w:hAnsi="David" w:cs="David"/>
          <w:sz w:val="28"/>
          <w:szCs w:val="28"/>
          <w:rtl/>
        </w:rPr>
        <w:t>--- סוף עמוד  9 ---</w:t>
      </w:r>
      <w:r>
        <w:rPr>
          <w:rFonts w:ascii="David" w:hAnsi="David" w:cs="David"/>
          <w:sz w:val="28"/>
          <w:szCs w:val="28"/>
          <w:rtl/>
        </w:rPr>
        <w:br/>
      </w:r>
      <w:r>
        <w:rPr>
          <w:rFonts w:ascii="David" w:hAnsi="David" w:cs="David"/>
          <w:b/>
          <w:bCs/>
          <w:sz w:val="28"/>
          <w:szCs w:val="28"/>
          <w:rtl/>
        </w:rPr>
        <w:br/>
        <w:t>האם נהגה בנכס מנהג בעלים מאז רכישתו ועד התגלע סכסוך בין בני הזוג. התנהגותה עולה בקנה אחד עם ההלכה הפסוקה לפיה התנהגות כבעלים מהווה אינדיקציה חזקה לבעלות ממשית (ראו: </w:t>
      </w:r>
      <w:r>
        <w:rPr>
          <w:rFonts w:ascii="David" w:hAnsi="David" w:cs="David"/>
          <w:b/>
          <w:bCs/>
          <w:sz w:val="28"/>
          <w:szCs w:val="28"/>
          <w:u w:val="single"/>
          <w:rtl/>
        </w:rPr>
        <w:t>ע"א 8234-09</w:t>
      </w:r>
      <w:r>
        <w:rPr>
          <w:rFonts w:ascii="David" w:hAnsi="David" w:cs="David"/>
          <w:b/>
          <w:bCs/>
          <w:sz w:val="28"/>
          <w:szCs w:val="28"/>
          <w:rtl/>
        </w:rPr>
        <w:t> לילי שם טוב נ' כדורי פרץ). לעומתה, הנתבע לא טען לזכויות בנכס במשך למעלה מחמש שנים מיום רכישתו, לא ביקש רישומו, לא עקב אחר רישומה של הבת אשר הבעלות על המקרקעין הועברה לידיה רק לאחר שנולדה תובענה זו, ואף לא התנהג באופן ממשי כמי שהוא בעל הנכס.</w:t>
      </w:r>
    </w:p>
    <w:p w14:paraId="56FCB0A1" w14:textId="77777777" w:rsidR="00000000" w:rsidRDefault="00000000">
      <w:pPr>
        <w:bidi/>
        <w:spacing w:line="276" w:lineRule="auto"/>
        <w:rPr>
          <w:rtl/>
        </w:rPr>
      </w:pPr>
      <w:r>
        <w:rPr>
          <w:rFonts w:ascii="David" w:hAnsi="David" w:cs="David"/>
          <w:sz w:val="28"/>
          <w:szCs w:val="28"/>
          <w:rtl/>
        </w:rPr>
        <w:t>59. </w:t>
      </w:r>
      <w:r>
        <w:rPr>
          <w:rFonts w:ascii="David" w:hAnsi="David" w:cs="David"/>
          <w:b/>
          <w:bCs/>
          <w:sz w:val="28"/>
          <w:szCs w:val="28"/>
          <w:rtl/>
        </w:rPr>
        <w:t xml:space="preserve">מהראיות שהוצגו בפניי עולה כי בשנת 2018 היה ביכולתם כלכלית של בני הזוג לשלם לפחות בעבור שיפוץ הנכס, בהינתן העובדה שבחשבון הבנק המשותף שלהם עמד סכום של למעלה מ- 250,000 ₪. למרות זאת, האם היא זו שמימנה שיפוצים נרחבים בנכס בהיקף של 274,000 ₪, באמצעות הלוואה </w:t>
      </w:r>
      <w:proofErr w:type="spellStart"/>
      <w:r>
        <w:rPr>
          <w:rFonts w:ascii="David" w:hAnsi="David" w:cs="David"/>
          <w:b/>
          <w:bCs/>
          <w:sz w:val="28"/>
          <w:szCs w:val="28"/>
          <w:rtl/>
        </w:rPr>
        <w:t>צמודת</w:t>
      </w:r>
      <w:proofErr w:type="spellEnd"/>
      <w:r>
        <w:rPr>
          <w:rFonts w:ascii="David" w:hAnsi="David" w:cs="David"/>
          <w:b/>
          <w:bCs/>
          <w:sz w:val="28"/>
          <w:szCs w:val="28"/>
          <w:rtl/>
        </w:rPr>
        <w:t xml:space="preserve"> מדד בריבית שנתית של כ-3.3%-3.4%. עובדה זו אינה עולה בקנה אחד עם טענת הנתבע לפיה הוא והבת קיבלו הלוואה מהאם לצורך מימון רכישת הנכס ושיפוצו. מדוע אם כך האם היא זו שנטלה הלוואה בנקאית לצורך שיפוץ הנכס בהינתן שלבני הזוג היה כסף נזיל לממן את השיפוץ? ולכל הפחות, מדוע הם לא לקחו את ההלוואה? האם יש הגיון כלכלי בטענת הנתבע לפיה  האם נטלה הלוואה מהבנק, בעוד הנתבע והבת לקחו הלוואה ממנה? מדוע לא נטלו הלוואה ישירות מהבנק, כמקובל בקרב בעלי נכסים המעוניינים לשפץ את נכסיהם</w:t>
      </w:r>
      <w:r>
        <w:rPr>
          <w:rFonts w:ascii="David" w:hAnsi="David" w:cs="David"/>
          <w:sz w:val="28"/>
          <w:szCs w:val="28"/>
          <w:rtl/>
        </w:rPr>
        <w:t>?</w:t>
      </w:r>
    </w:p>
    <w:p w14:paraId="3710EA67" w14:textId="77777777" w:rsidR="00000000" w:rsidRDefault="00000000">
      <w:pPr>
        <w:bidi/>
        <w:spacing w:line="276" w:lineRule="auto"/>
        <w:rPr>
          <w:rtl/>
        </w:rPr>
      </w:pPr>
      <w:r>
        <w:rPr>
          <w:rFonts w:ascii="David" w:hAnsi="David" w:cs="David"/>
          <w:sz w:val="28"/>
          <w:szCs w:val="28"/>
          <w:rtl/>
        </w:rPr>
        <w:t xml:space="preserve">60. הנתבע הכיר בכך שהשיפוצים הנערכים בנכס מטופלים וממומנים על ידי האם. צילום התכתבות </w:t>
      </w:r>
      <w:proofErr w:type="spellStart"/>
      <w:r>
        <w:rPr>
          <w:rFonts w:ascii="David" w:hAnsi="David" w:cs="David"/>
          <w:sz w:val="28"/>
          <w:szCs w:val="28"/>
          <w:rtl/>
        </w:rPr>
        <w:t>ווטסאפ</w:t>
      </w:r>
      <w:proofErr w:type="spellEnd"/>
      <w:r>
        <w:rPr>
          <w:rFonts w:ascii="David" w:hAnsi="David" w:cs="David"/>
          <w:sz w:val="28"/>
          <w:szCs w:val="28"/>
          <w:rtl/>
        </w:rPr>
        <w:t xml:space="preserve"> בין הנתבע והבת מיום 21.02.2022 הוצגה בפני בית המשפט. מההתכתבות עולה כי הנתבע הכיר בהבחנה שבין הנכס השייך לאם לבין נכס השייך לו. לגבי הנכס נשוא המחלוקת כתב הנתבע: "</w:t>
      </w:r>
      <w:r>
        <w:rPr>
          <w:rFonts w:ascii="David" w:hAnsi="David" w:cs="David"/>
          <w:b/>
          <w:bCs/>
          <w:sz w:val="28"/>
          <w:szCs w:val="28"/>
          <w:rtl/>
        </w:rPr>
        <w:t>אנחנו לא סוגרים. החלטה של האם</w:t>
      </w:r>
      <w:r>
        <w:rPr>
          <w:rFonts w:ascii="David" w:hAnsi="David" w:cs="David"/>
          <w:sz w:val="28"/>
          <w:szCs w:val="28"/>
          <w:rtl/>
        </w:rPr>
        <w:t>", ואילו לגבי ביתו שלו כתב: "</w:t>
      </w:r>
      <w:r>
        <w:rPr>
          <w:rFonts w:ascii="David" w:hAnsi="David" w:cs="David"/>
          <w:b/>
          <w:bCs/>
          <w:sz w:val="28"/>
          <w:szCs w:val="28"/>
          <w:rtl/>
        </w:rPr>
        <w:t>תשמרי את הטלפון שלו. עוד נצטרך אותו </w:t>
      </w:r>
      <w:r>
        <w:rPr>
          <w:rFonts w:ascii="David" w:hAnsi="David" w:cs="David"/>
          <w:b/>
          <w:bCs/>
          <w:sz w:val="28"/>
          <w:szCs w:val="28"/>
          <w:u w:val="single"/>
          <w:rtl/>
        </w:rPr>
        <w:t>בשבילנו לבית</w:t>
      </w:r>
      <w:r>
        <w:rPr>
          <w:rFonts w:ascii="David" w:hAnsi="David" w:cs="David"/>
          <w:sz w:val="28"/>
          <w:szCs w:val="28"/>
          <w:rtl/>
        </w:rPr>
        <w:t>". הבחנה זו של הנתבע מעידה על הכרתו במעמדה של האם כבעלת הנכס.</w:t>
      </w:r>
    </w:p>
    <w:p w14:paraId="1EFD4A0F" w14:textId="77777777" w:rsidR="00000000" w:rsidRDefault="00000000">
      <w:pPr>
        <w:bidi/>
        <w:spacing w:line="276" w:lineRule="auto"/>
        <w:rPr>
          <w:rtl/>
        </w:rPr>
      </w:pPr>
      <w:r>
        <w:rPr>
          <w:rFonts w:ascii="David" w:hAnsi="David" w:cs="David"/>
          <w:sz w:val="28"/>
          <w:szCs w:val="28"/>
          <w:rtl/>
        </w:rPr>
        <w:t>61. הנתבע טוען כי השקיע בנכס באמצעות בניית פרגולות, כאשר הוא שביצע את העבודה בעצמו והוא ששילם עבור חומרי הגלם. הנתבע מעריך את עלות בניית הפרגולות בסך של 50,000 ₪. עם זאת, לא עלה בידו להציג בפני בית המשפט ראיות לתמיכה בטענתו, לרבות קבלות בגין רכישת החומרים, כפי שהעיד בחקירתו הנגדית (</w:t>
      </w:r>
      <w:r>
        <w:rPr>
          <w:rFonts w:ascii="David" w:hAnsi="David" w:cs="David"/>
          <w:b/>
          <w:bCs/>
          <w:sz w:val="28"/>
          <w:szCs w:val="28"/>
          <w:rtl/>
        </w:rPr>
        <w:t>בעמוד 166 בשורות 33-23):</w:t>
      </w:r>
    </w:p>
    <w:p w14:paraId="760EF6B7" w14:textId="77777777" w:rsidR="00000000" w:rsidRDefault="00000000">
      <w:pPr>
        <w:bidi/>
        <w:spacing w:line="276" w:lineRule="auto"/>
        <w:rPr>
          <w:rtl/>
        </w:rPr>
      </w:pPr>
      <w:r>
        <w:rPr>
          <w:rFonts w:ascii="David" w:hAnsi="David" w:cs="David"/>
          <w:sz w:val="28"/>
          <w:szCs w:val="28"/>
          <w:rtl/>
        </w:rPr>
        <w:t> </w:t>
      </w:r>
    </w:p>
    <w:p w14:paraId="371BBF72" w14:textId="77777777" w:rsidR="00000000" w:rsidRDefault="00000000">
      <w:pPr>
        <w:bidi/>
        <w:spacing w:line="276" w:lineRule="auto"/>
        <w:rPr>
          <w:rtl/>
        </w:rPr>
      </w:pPr>
      <w:r>
        <w:rPr>
          <w:rFonts w:ascii="David" w:hAnsi="David" w:cs="David"/>
          <w:b/>
          <w:bCs/>
          <w:sz w:val="28"/>
          <w:szCs w:val="28"/>
          <w:rtl/>
        </w:rPr>
        <w:t>כב' השופטת: כמה כסף שילמת על כל ההשקעות האלה?</w:t>
      </w:r>
    </w:p>
    <w:p w14:paraId="3E8C40B8" w14:textId="77777777" w:rsidR="00000000" w:rsidRDefault="00000000">
      <w:pPr>
        <w:bidi/>
        <w:spacing w:line="276" w:lineRule="auto"/>
        <w:rPr>
          <w:rtl/>
        </w:rPr>
      </w:pPr>
      <w:r>
        <w:rPr>
          <w:rFonts w:ascii="David" w:hAnsi="David" w:cs="David"/>
          <w:b/>
          <w:bCs/>
          <w:sz w:val="28"/>
          <w:szCs w:val="28"/>
          <w:rtl/>
        </w:rPr>
        <w:t>הנתבע: תראי , אני עושה את הדברים,</w:t>
      </w:r>
    </w:p>
    <w:p w14:paraId="259BB78D" w14:textId="77777777" w:rsidR="00000000" w:rsidRDefault="00000000">
      <w:pPr>
        <w:bidi/>
        <w:spacing w:line="276" w:lineRule="auto"/>
        <w:rPr>
          <w:rtl/>
        </w:rPr>
      </w:pPr>
      <w:r>
        <w:rPr>
          <w:rFonts w:ascii="David" w:hAnsi="David" w:cs="David"/>
          <w:b/>
          <w:bCs/>
          <w:sz w:val="28"/>
          <w:szCs w:val="28"/>
          <w:rtl/>
        </w:rPr>
        <w:t>כב' השופטת : אני שואלת אם אתה יודע.</w:t>
      </w:r>
    </w:p>
    <w:p w14:paraId="61DD547E" w14:textId="77777777" w:rsidR="00000000" w:rsidRDefault="00000000">
      <w:pPr>
        <w:bidi/>
        <w:spacing w:line="276" w:lineRule="auto"/>
        <w:rPr>
          <w:rtl/>
        </w:rPr>
      </w:pPr>
      <w:r>
        <w:rPr>
          <w:rFonts w:ascii="David" w:hAnsi="David" w:cs="David"/>
          <w:b/>
          <w:bCs/>
          <w:sz w:val="28"/>
          <w:szCs w:val="28"/>
          <w:rtl/>
        </w:rPr>
        <w:t>הנתבע: תראי , גבירתי , את יודעת מה? אנחנו חיים, היינו חיים מעולה מ- 1.2 שקל, למה?</w:t>
      </w:r>
    </w:p>
    <w:p w14:paraId="02FF4F6D" w14:textId="77777777" w:rsidR="00000000" w:rsidRDefault="00000000">
      <w:pPr>
        <w:bidi/>
        <w:spacing w:line="276" w:lineRule="auto"/>
        <w:rPr>
          <w:rtl/>
        </w:rPr>
      </w:pPr>
      <w:r>
        <w:rPr>
          <w:rFonts w:ascii="David" w:hAnsi="David" w:cs="David"/>
          <w:b/>
          <w:bCs/>
          <w:sz w:val="28"/>
          <w:szCs w:val="28"/>
          <w:rtl/>
        </w:rPr>
        <w:t xml:space="preserve">  כי אני בן - אדם רב כישרונות. אני יודע לאיפה ללכת, </w:t>
      </w:r>
      <w:proofErr w:type="spellStart"/>
      <w:r>
        <w:rPr>
          <w:rFonts w:ascii="David" w:hAnsi="David" w:cs="David"/>
          <w:b/>
          <w:bCs/>
          <w:sz w:val="28"/>
          <w:szCs w:val="28"/>
          <w:rtl/>
        </w:rPr>
        <w:t>איפא</w:t>
      </w:r>
      <w:proofErr w:type="spellEnd"/>
      <w:r>
        <w:rPr>
          <w:rFonts w:ascii="David" w:hAnsi="David" w:cs="David"/>
          <w:b/>
          <w:bCs/>
          <w:sz w:val="28"/>
          <w:szCs w:val="28"/>
          <w:rtl/>
        </w:rPr>
        <w:t xml:space="preserve"> להתמקח.</w:t>
      </w:r>
    </w:p>
    <w:p w14:paraId="1796C06C" w14:textId="77777777" w:rsidR="00000000" w:rsidRDefault="00000000">
      <w:pPr>
        <w:bidi/>
        <w:spacing w:line="276" w:lineRule="auto"/>
        <w:rPr>
          <w:rtl/>
        </w:rPr>
      </w:pPr>
      <w:r>
        <w:rPr>
          <w:rFonts w:ascii="David" w:hAnsi="David" w:cs="David"/>
          <w:b/>
          <w:bCs/>
          <w:sz w:val="28"/>
          <w:szCs w:val="28"/>
          <w:rtl/>
        </w:rPr>
        <w:t>כב' השופטת: אז כמה השקעת בעצם?</w:t>
      </w:r>
    </w:p>
    <w:p w14:paraId="0D60AF14" w14:textId="77777777" w:rsidR="00000000" w:rsidRDefault="00000000">
      <w:pPr>
        <w:bidi/>
        <w:spacing w:line="276" w:lineRule="auto"/>
        <w:rPr>
          <w:rtl/>
        </w:rPr>
      </w:pPr>
      <w:r>
        <w:rPr>
          <w:rFonts w:ascii="David" w:hAnsi="David" w:cs="David"/>
          <w:b/>
          <w:bCs/>
          <w:sz w:val="28"/>
          <w:szCs w:val="28"/>
          <w:rtl/>
        </w:rPr>
        <w:t>הנתבע: אז אני השקעתי את הזמן שלי. אם את אומרת לי הזמן שלך, מה הוא שווה בבעל מקצוע? אני צריך לשבת , לחשוב. אבל בואי נגיד , פרגולה, נגיד פרגולה, הפרגולות שעשיתי זה בערך 50,000 ₪ עבודה וחומר.</w:t>
      </w:r>
    </w:p>
    <w:p w14:paraId="51295374" w14:textId="77777777" w:rsidR="00000000" w:rsidRDefault="00000000">
      <w:pPr>
        <w:bidi/>
        <w:spacing w:line="276" w:lineRule="auto"/>
        <w:rPr>
          <w:rtl/>
        </w:rPr>
      </w:pPr>
      <w:r>
        <w:rPr>
          <w:rFonts w:ascii="David" w:hAnsi="David" w:cs="David"/>
          <w:b/>
          <w:bCs/>
          <w:sz w:val="28"/>
          <w:szCs w:val="28"/>
          <w:rtl/>
        </w:rPr>
        <w:t>עו"ד לבון: איפה החשבונית של החומר? קנית חומר,</w:t>
      </w:r>
    </w:p>
    <w:p w14:paraId="39736408" w14:textId="77777777" w:rsidR="00000000" w:rsidRDefault="00000000">
      <w:pPr>
        <w:bidi/>
        <w:spacing w:line="276" w:lineRule="auto"/>
        <w:rPr>
          <w:rtl/>
        </w:rPr>
      </w:pPr>
      <w:r>
        <w:rPr>
          <w:rFonts w:ascii="David" w:hAnsi="David" w:cs="David"/>
          <w:b/>
          <w:bCs/>
          <w:sz w:val="28"/>
          <w:szCs w:val="28"/>
          <w:rtl/>
        </w:rPr>
        <w:br/>
      </w:r>
      <w:r>
        <w:rPr>
          <w:rFonts w:ascii="David" w:hAnsi="David" w:cs="David"/>
          <w:b/>
          <w:bCs/>
          <w:sz w:val="28"/>
          <w:szCs w:val="28"/>
          <w:rtl/>
        </w:rPr>
        <w:br/>
      </w:r>
      <w:r>
        <w:rPr>
          <w:rFonts w:ascii="David" w:hAnsi="David" w:cs="David"/>
          <w:sz w:val="28"/>
          <w:szCs w:val="28"/>
          <w:rtl/>
        </w:rPr>
        <w:t>--- סוף עמוד  10 ---</w:t>
      </w:r>
      <w:r>
        <w:rPr>
          <w:rFonts w:ascii="David" w:hAnsi="David" w:cs="David"/>
          <w:sz w:val="28"/>
          <w:szCs w:val="28"/>
          <w:rtl/>
        </w:rPr>
        <w:br/>
      </w:r>
      <w:r>
        <w:rPr>
          <w:rFonts w:ascii="David" w:hAnsi="David" w:cs="David"/>
          <w:b/>
          <w:bCs/>
          <w:sz w:val="28"/>
          <w:szCs w:val="28"/>
          <w:rtl/>
        </w:rPr>
        <w:br/>
        <w:t>הנתבע: אין חשבונית אני קונה אצל הבני דודים.</w:t>
      </w:r>
    </w:p>
    <w:p w14:paraId="1AD1470C" w14:textId="77777777" w:rsidR="00000000" w:rsidRDefault="00000000">
      <w:pPr>
        <w:bidi/>
        <w:spacing w:line="276" w:lineRule="auto"/>
        <w:rPr>
          <w:rtl/>
        </w:rPr>
      </w:pPr>
      <w:r>
        <w:rPr>
          <w:rFonts w:ascii="David" w:hAnsi="David" w:cs="David"/>
          <w:sz w:val="28"/>
          <w:szCs w:val="28"/>
          <w:rtl/>
        </w:rPr>
        <w:t>62. עוד ובנוסף, האם השכירה את יחידת הדיור הנפרדת לשוכרים וקיבלה בעבורה את דמי השכירות באופן ישיר לאורך כל התקופה בשיעור של בין 2,600-2,800 ₪  בחודש.  הנתבע טוען כי המטרה בהתנהלות זו של האם הייתה למקסם את החזר ההלוואה שקיבלה הבת. על כך  מעיד הנתבע בחקירתו הנגדית (</w:t>
      </w:r>
      <w:r>
        <w:rPr>
          <w:rFonts w:ascii="David" w:hAnsi="David" w:cs="David"/>
          <w:b/>
          <w:bCs/>
          <w:sz w:val="28"/>
          <w:szCs w:val="28"/>
          <w:rtl/>
        </w:rPr>
        <w:t>בעמוד 126 שורות 24-11):</w:t>
      </w:r>
    </w:p>
    <w:p w14:paraId="699F5D6A" w14:textId="77777777" w:rsidR="00000000" w:rsidRDefault="00000000">
      <w:pPr>
        <w:bidi/>
        <w:spacing w:line="276" w:lineRule="auto"/>
        <w:rPr>
          <w:rtl/>
        </w:rPr>
      </w:pPr>
      <w:r>
        <w:rPr>
          <w:rFonts w:ascii="David" w:hAnsi="David" w:cs="David"/>
          <w:b/>
          <w:bCs/>
          <w:sz w:val="28"/>
          <w:szCs w:val="28"/>
          <w:rtl/>
        </w:rPr>
        <w:t>הנתבע: "זה המקום לציין כי יחידת הדיור במשך כל השנים הושכרה פעמיים כאשר אני</w:t>
      </w:r>
    </w:p>
    <w:p w14:paraId="21CFA558" w14:textId="77777777" w:rsidR="00000000" w:rsidRDefault="00000000">
      <w:pPr>
        <w:bidi/>
        <w:spacing w:line="276" w:lineRule="auto"/>
        <w:rPr>
          <w:rtl/>
        </w:rPr>
      </w:pPr>
      <w:r>
        <w:rPr>
          <w:rFonts w:ascii="David" w:hAnsi="David" w:cs="David"/>
          <w:b/>
          <w:bCs/>
          <w:sz w:val="28"/>
          <w:szCs w:val="28"/>
          <w:rtl/>
        </w:rPr>
        <w:t>  והתובעת מס' 2 אפשרנו לתובעת מס' 1 לטפל בעניין זה מתוקף ניסיונה. הכוונה</w:t>
      </w:r>
    </w:p>
    <w:p w14:paraId="3606E1C8" w14:textId="77777777" w:rsidR="00000000" w:rsidRDefault="00000000">
      <w:pPr>
        <w:bidi/>
        <w:spacing w:line="276" w:lineRule="auto"/>
        <w:rPr>
          <w:rtl/>
        </w:rPr>
      </w:pPr>
      <w:r>
        <w:rPr>
          <w:rFonts w:ascii="David" w:hAnsi="David" w:cs="David"/>
          <w:b/>
          <w:bCs/>
          <w:sz w:val="28"/>
          <w:szCs w:val="28"/>
          <w:rtl/>
        </w:rPr>
        <w:t>  למקסם את החזר ההלוואה לתובעת מס' 1 .</w:t>
      </w:r>
    </w:p>
    <w:p w14:paraId="41109411" w14:textId="77777777" w:rsidR="00000000" w:rsidRDefault="00000000">
      <w:pPr>
        <w:bidi/>
        <w:spacing w:line="276" w:lineRule="auto"/>
        <w:rPr>
          <w:rtl/>
        </w:rPr>
      </w:pPr>
      <w:r>
        <w:rPr>
          <w:rFonts w:ascii="David" w:hAnsi="David" w:cs="David"/>
          <w:b/>
          <w:bCs/>
          <w:sz w:val="28"/>
          <w:szCs w:val="28"/>
          <w:rtl/>
        </w:rPr>
        <w:t>עו"ד לבון : מעולה. מי חתום , בין מי למי הסכמי השכירות של יחידת הדיור?</w:t>
      </w:r>
    </w:p>
    <w:p w14:paraId="340D24EC" w14:textId="77777777" w:rsidR="00000000" w:rsidRDefault="00000000">
      <w:pPr>
        <w:bidi/>
        <w:spacing w:line="276" w:lineRule="auto"/>
        <w:rPr>
          <w:rtl/>
        </w:rPr>
      </w:pPr>
      <w:r>
        <w:rPr>
          <w:rFonts w:ascii="David" w:hAnsi="David" w:cs="David"/>
          <w:b/>
          <w:bCs/>
          <w:sz w:val="28"/>
          <w:szCs w:val="28"/>
          <w:rtl/>
        </w:rPr>
        <w:t>הנתבע: בהתאם להסכם.</w:t>
      </w:r>
    </w:p>
    <w:p w14:paraId="774E35EB" w14:textId="77777777" w:rsidR="00000000" w:rsidRDefault="00000000">
      <w:pPr>
        <w:bidi/>
        <w:spacing w:line="276" w:lineRule="auto"/>
        <w:rPr>
          <w:rtl/>
        </w:rPr>
      </w:pPr>
      <w:r>
        <w:rPr>
          <w:rFonts w:ascii="David" w:hAnsi="David" w:cs="David"/>
          <w:b/>
          <w:bCs/>
          <w:sz w:val="28"/>
          <w:szCs w:val="28"/>
          <w:rtl/>
        </w:rPr>
        <w:t>כב' השופטת : לא אדוני , תענה.</w:t>
      </w:r>
    </w:p>
    <w:p w14:paraId="0E775D74" w14:textId="77777777" w:rsidR="00000000" w:rsidRDefault="00000000">
      <w:pPr>
        <w:bidi/>
        <w:spacing w:line="276" w:lineRule="auto"/>
        <w:rPr>
          <w:rtl/>
        </w:rPr>
      </w:pPr>
      <w:r>
        <w:rPr>
          <w:rFonts w:ascii="David" w:hAnsi="David" w:cs="David"/>
          <w:b/>
          <w:bCs/>
          <w:sz w:val="28"/>
          <w:szCs w:val="28"/>
          <w:rtl/>
        </w:rPr>
        <w:t>עו"ד לבון : לא בהתאם להסכם.</w:t>
      </w:r>
    </w:p>
    <w:p w14:paraId="1448DFF8" w14:textId="77777777" w:rsidR="00000000" w:rsidRDefault="00000000">
      <w:pPr>
        <w:bidi/>
        <w:spacing w:line="276" w:lineRule="auto"/>
        <w:rPr>
          <w:rtl/>
        </w:rPr>
      </w:pPr>
      <w:r>
        <w:rPr>
          <w:rFonts w:ascii="David" w:hAnsi="David" w:cs="David"/>
          <w:b/>
          <w:bCs/>
          <w:sz w:val="28"/>
          <w:szCs w:val="28"/>
          <w:rtl/>
        </w:rPr>
        <w:t>הנתבע : גבירתי אבל זה חלק מהתשובה.</w:t>
      </w:r>
    </w:p>
    <w:p w14:paraId="4AC4E2BE" w14:textId="77777777" w:rsidR="00000000" w:rsidRDefault="00000000">
      <w:pPr>
        <w:bidi/>
        <w:spacing w:line="276" w:lineRule="auto"/>
        <w:rPr>
          <w:rtl/>
        </w:rPr>
      </w:pPr>
      <w:r>
        <w:rPr>
          <w:rFonts w:ascii="David" w:hAnsi="David" w:cs="David"/>
          <w:b/>
          <w:bCs/>
          <w:sz w:val="28"/>
          <w:szCs w:val="28"/>
          <w:rtl/>
        </w:rPr>
        <w:t>עו"ד לבון : לא, לא , זה לא,</w:t>
      </w:r>
    </w:p>
    <w:p w14:paraId="7E3B6EF5" w14:textId="77777777" w:rsidR="00000000" w:rsidRDefault="00000000">
      <w:pPr>
        <w:bidi/>
        <w:spacing w:line="276" w:lineRule="auto"/>
        <w:rPr>
          <w:rtl/>
        </w:rPr>
      </w:pPr>
      <w:r>
        <w:rPr>
          <w:rFonts w:ascii="David" w:hAnsi="David" w:cs="David"/>
          <w:b/>
          <w:bCs/>
          <w:sz w:val="28"/>
          <w:szCs w:val="28"/>
          <w:rtl/>
        </w:rPr>
        <w:t>הנתבע: לפי ההסכם שכתבנו האם היא זאת שחותמת על השכירות מולם.</w:t>
      </w:r>
    </w:p>
    <w:p w14:paraId="491CA856" w14:textId="77777777" w:rsidR="00000000" w:rsidRDefault="00000000">
      <w:pPr>
        <w:bidi/>
        <w:spacing w:line="276" w:lineRule="auto"/>
        <w:rPr>
          <w:rtl/>
        </w:rPr>
      </w:pPr>
      <w:r>
        <w:rPr>
          <w:rFonts w:ascii="David" w:hAnsi="David" w:cs="David"/>
          <w:b/>
          <w:bCs/>
          <w:sz w:val="28"/>
          <w:szCs w:val="28"/>
          <w:rtl/>
        </w:rPr>
        <w:t>עו"ד לבון : אדוני, זו לא שאלה.</w:t>
      </w:r>
    </w:p>
    <w:p w14:paraId="6B72C47B" w14:textId="77777777" w:rsidR="00000000" w:rsidRDefault="00000000">
      <w:pPr>
        <w:bidi/>
        <w:spacing w:line="276" w:lineRule="auto"/>
        <w:rPr>
          <w:rtl/>
        </w:rPr>
      </w:pPr>
      <w:r>
        <w:rPr>
          <w:rFonts w:ascii="David" w:hAnsi="David" w:cs="David"/>
          <w:b/>
          <w:bCs/>
          <w:sz w:val="28"/>
          <w:szCs w:val="28"/>
          <w:rtl/>
        </w:rPr>
        <w:t>הנתבע: אז מה השאלה . את הבנת אותה יותר טוב.</w:t>
      </w:r>
    </w:p>
    <w:p w14:paraId="2CE88956" w14:textId="77777777" w:rsidR="00000000" w:rsidRDefault="00000000">
      <w:pPr>
        <w:bidi/>
        <w:spacing w:line="276" w:lineRule="auto"/>
        <w:rPr>
          <w:rtl/>
        </w:rPr>
      </w:pPr>
      <w:r>
        <w:rPr>
          <w:rFonts w:ascii="David" w:hAnsi="David" w:cs="David"/>
          <w:b/>
          <w:bCs/>
          <w:sz w:val="28"/>
          <w:szCs w:val="28"/>
          <w:rtl/>
        </w:rPr>
        <w:t>כב' השופטת: השאלה בין מי למי נחתמו הסכמי השכירות על יחידת הדיור?</w:t>
      </w:r>
    </w:p>
    <w:p w14:paraId="6FE97C62" w14:textId="77777777" w:rsidR="00000000" w:rsidRDefault="00000000">
      <w:pPr>
        <w:bidi/>
        <w:spacing w:line="276" w:lineRule="auto"/>
        <w:rPr>
          <w:rtl/>
        </w:rPr>
      </w:pPr>
      <w:r>
        <w:rPr>
          <w:rFonts w:ascii="David" w:hAnsi="David" w:cs="David"/>
          <w:b/>
          <w:bCs/>
          <w:sz w:val="28"/>
          <w:szCs w:val="28"/>
          <w:rtl/>
        </w:rPr>
        <w:t>הנתבע: בין האם לבין שני השוכרים.</w:t>
      </w:r>
    </w:p>
    <w:p w14:paraId="6B55BB21" w14:textId="77777777" w:rsidR="00000000" w:rsidRDefault="00000000">
      <w:pPr>
        <w:bidi/>
        <w:spacing w:line="276" w:lineRule="auto"/>
        <w:rPr>
          <w:rtl/>
        </w:rPr>
      </w:pPr>
      <w:r>
        <w:rPr>
          <w:rFonts w:ascii="David" w:hAnsi="David" w:cs="David"/>
          <w:sz w:val="28"/>
          <w:szCs w:val="28"/>
          <w:rtl/>
        </w:rPr>
        <w:t>63. אולם מעבר לטענת הנתבע כי האם ביקשה למקסם רווחים, הרי שהיא זו שטיפלה ישירות בצרכי השוכרים ביחידת הדיור, בעוד הנתבע, הטוען להיותו בעל זכויות בנכס, לא עשה כן. טענת הנתבע כי מדובר בהחזר הלוואה שהועבר אל האם ישירות מהשוכרים אינה מצדיקה את טיפולה הבלעדי של האם בשוכרים ובצרכיהם.</w:t>
      </w:r>
    </w:p>
    <w:p w14:paraId="52F8C0D2" w14:textId="77777777" w:rsidR="00000000" w:rsidRDefault="00000000">
      <w:pPr>
        <w:bidi/>
        <w:spacing w:line="276" w:lineRule="auto"/>
        <w:rPr>
          <w:rtl/>
        </w:rPr>
      </w:pPr>
      <w:r>
        <w:rPr>
          <w:rFonts w:ascii="David" w:hAnsi="David" w:cs="David"/>
          <w:sz w:val="28"/>
          <w:szCs w:val="28"/>
          <w:rtl/>
        </w:rPr>
        <w:t>64. עוד ובנוסף, האם שלחה לבני הזוג מכתב עם דרישת פינוי מהנכס כאשר ביקשה להשכירו לשוכרים חדשים. הנתבע לא התנגד לבקשת הפינוי ולא טען כי אין לתובעת זכות לפנותו מביתו. סביר כי לו היה רואה בעצמו כבעלי הנכס, הרי שהיה מתנגד לבקשת פינוי כזו.</w:t>
      </w:r>
    </w:p>
    <w:p w14:paraId="2C0A1E6B" w14:textId="77777777" w:rsidR="00000000" w:rsidRDefault="00000000">
      <w:pPr>
        <w:bidi/>
        <w:spacing w:line="276" w:lineRule="auto"/>
        <w:rPr>
          <w:rtl/>
        </w:rPr>
      </w:pPr>
      <w:r>
        <w:rPr>
          <w:rFonts w:ascii="David" w:hAnsi="David" w:cs="David"/>
          <w:sz w:val="28"/>
          <w:szCs w:val="28"/>
          <w:rtl/>
        </w:rPr>
        <w:t>65. טענת התובעות, לעומת זאת, היא כי התנהלות הנתבע נבעה משום שכל הצדדים, כולל הנתבע עצמו, ידעו במפורש כי האם היא בעלת הנכס, ובהתאם לכך התנהגו באופן המעיד על הכרה גלויה בבעלותה של האם בנכס.</w:t>
      </w:r>
    </w:p>
    <w:p w14:paraId="1B3DB874" w14:textId="77777777" w:rsidR="00000000" w:rsidRDefault="00000000">
      <w:pPr>
        <w:bidi/>
        <w:spacing w:line="276" w:lineRule="auto"/>
        <w:rPr>
          <w:rtl/>
        </w:rPr>
      </w:pPr>
      <w:r>
        <w:rPr>
          <w:rFonts w:ascii="David" w:hAnsi="David" w:cs="David"/>
          <w:sz w:val="28"/>
          <w:szCs w:val="28"/>
          <w:rtl/>
        </w:rPr>
        <w:t> </w:t>
      </w:r>
    </w:p>
    <w:p w14:paraId="29D9FBDB" w14:textId="77777777" w:rsidR="00000000" w:rsidRDefault="00000000">
      <w:pPr>
        <w:bidi/>
        <w:spacing w:line="276" w:lineRule="auto"/>
        <w:rPr>
          <w:rtl/>
        </w:rPr>
      </w:pPr>
      <w:r>
        <w:rPr>
          <w:rFonts w:ascii="David" w:hAnsi="David" w:cs="David"/>
          <w:sz w:val="28"/>
          <w:szCs w:val="28"/>
          <w:rtl/>
        </w:rPr>
        <w:t>66. לאור הראיות שהוצגו בפניי, טענת התובעות מקובלת עלי. בחינת יחסו של הנתבע לנכס מעידה כי לא נהג בו מנהג בעלים. הוא לא איתר את הנכס, לא פעל ליזום רכישתו, לא נקט פעולות למימון הרכישה, לא מימן את רכישתו, לא ביקש הלוואה מהאם, לא השקיע בשיפוץ הנכס מכספו, לא השכיר את יחידות הדיור, לא איתר שוכרים פוטנציאליים, לא חתם עמם על חוזי שכירות ולא נתן מענה ישיר לפניותיהם כאשר נזקקו לכך. את כל הפעולות המאפיינות בעלות ממשית ביצעה בפועל האם. היא זו שנהגה מנהג בעלים בנכס שרכשה מכספיה שלה והיא זו</w:t>
      </w:r>
      <w:r>
        <w:rPr>
          <w:rFonts w:ascii="David" w:hAnsi="David" w:cs="David"/>
          <w:sz w:val="28"/>
          <w:szCs w:val="28"/>
          <w:rtl/>
        </w:rPr>
        <w:br/>
      </w:r>
      <w:r>
        <w:rPr>
          <w:rFonts w:ascii="David" w:hAnsi="David" w:cs="David"/>
          <w:sz w:val="28"/>
          <w:szCs w:val="28"/>
          <w:rtl/>
        </w:rPr>
        <w:br/>
        <w:t>--- סוף עמוד  11 ---</w:t>
      </w:r>
      <w:r>
        <w:rPr>
          <w:rFonts w:ascii="David" w:hAnsi="David" w:cs="David"/>
          <w:sz w:val="28"/>
          <w:szCs w:val="28"/>
          <w:rtl/>
        </w:rPr>
        <w:br/>
      </w:r>
      <w:r>
        <w:rPr>
          <w:rFonts w:ascii="David" w:hAnsi="David" w:cs="David"/>
          <w:sz w:val="28"/>
          <w:szCs w:val="28"/>
          <w:rtl/>
        </w:rPr>
        <w:br/>
        <w:t>שניהלה את הרכישה ואת אחזקתו של הנכס וחתמה על הסכמי שכירות של יחידת הדיור שבנכס. </w:t>
      </w:r>
    </w:p>
    <w:p w14:paraId="2A9FBF80" w14:textId="77777777" w:rsidR="00000000" w:rsidRDefault="00000000">
      <w:pPr>
        <w:bidi/>
        <w:spacing w:line="276" w:lineRule="auto"/>
        <w:rPr>
          <w:rtl/>
        </w:rPr>
      </w:pPr>
      <w:r>
        <w:rPr>
          <w:rFonts w:ascii="David" w:hAnsi="David" w:cs="David"/>
          <w:sz w:val="28"/>
          <w:szCs w:val="28"/>
          <w:rtl/>
        </w:rPr>
        <w:t> </w:t>
      </w:r>
    </w:p>
    <w:p w14:paraId="4D825B27" w14:textId="77777777" w:rsidR="00000000" w:rsidRDefault="00000000">
      <w:pPr>
        <w:bidi/>
        <w:spacing w:line="276" w:lineRule="auto"/>
        <w:rPr>
          <w:rtl/>
        </w:rPr>
      </w:pPr>
      <w:r>
        <w:rPr>
          <w:rFonts w:ascii="David" w:hAnsi="David" w:cs="David"/>
          <w:b/>
          <w:bCs/>
          <w:sz w:val="28"/>
          <w:szCs w:val="28"/>
          <w:u w:val="single"/>
          <w:rtl/>
        </w:rPr>
        <w:t>האם התשלומים החודשיים שהעבירו בני הזוג לאם מהווים החזר הלוואה? </w:t>
      </w:r>
    </w:p>
    <w:p w14:paraId="1CEFD637" w14:textId="77777777" w:rsidR="00000000" w:rsidRDefault="00000000">
      <w:pPr>
        <w:bidi/>
        <w:spacing w:line="276" w:lineRule="auto"/>
        <w:rPr>
          <w:rtl/>
        </w:rPr>
      </w:pPr>
      <w:r>
        <w:rPr>
          <w:rFonts w:ascii="David" w:hAnsi="David" w:cs="David"/>
          <w:sz w:val="28"/>
          <w:szCs w:val="28"/>
          <w:rtl/>
        </w:rPr>
        <w:t> </w:t>
      </w:r>
    </w:p>
    <w:p w14:paraId="37F9B6CD" w14:textId="77777777" w:rsidR="00000000" w:rsidRDefault="00000000">
      <w:pPr>
        <w:bidi/>
        <w:spacing w:line="276" w:lineRule="auto"/>
        <w:rPr>
          <w:rtl/>
        </w:rPr>
      </w:pPr>
      <w:r>
        <w:rPr>
          <w:rFonts w:ascii="David" w:hAnsi="David" w:cs="David"/>
          <w:sz w:val="28"/>
          <w:szCs w:val="28"/>
          <w:rtl/>
        </w:rPr>
        <w:t>67. מחלוקת מהותית נוספת התעוררה בנוגע לאופיים של התשלומים החודשיים שהעבירו בני הזוג לאם.</w:t>
      </w:r>
    </w:p>
    <w:p w14:paraId="01E6A082" w14:textId="77777777" w:rsidR="00000000" w:rsidRDefault="00000000">
      <w:pPr>
        <w:bidi/>
        <w:spacing w:line="276" w:lineRule="auto"/>
        <w:rPr>
          <w:rtl/>
        </w:rPr>
      </w:pPr>
      <w:r>
        <w:rPr>
          <w:rFonts w:ascii="David" w:hAnsi="David" w:cs="David"/>
          <w:sz w:val="28"/>
          <w:szCs w:val="28"/>
          <w:rtl/>
        </w:rPr>
        <w:t> </w:t>
      </w:r>
    </w:p>
    <w:p w14:paraId="07A83A07" w14:textId="77777777" w:rsidR="00000000" w:rsidRDefault="00000000">
      <w:pPr>
        <w:bidi/>
        <w:spacing w:line="276" w:lineRule="auto"/>
        <w:rPr>
          <w:rtl/>
        </w:rPr>
      </w:pPr>
      <w:r>
        <w:rPr>
          <w:rFonts w:ascii="David" w:hAnsi="David" w:cs="David"/>
          <w:sz w:val="28"/>
          <w:szCs w:val="28"/>
          <w:rtl/>
        </w:rPr>
        <w:t>68. הנתבע טוען כי התשלומים החודשיים נועדו לצורך פירעון ההלוואה שקיבלו, לדבריו, מהאם. לפי גרסתו, החזר זה כלל סכום של כ-4,200 ₪ בחודש ששילמו בני הזוג ישירות לאם, בתוספת סכום של כ-2,600-2,800 ₪ בחודש אותו קיבלה האם בגין השכרת יחידת הדיור. האם טוענת כי התשלומים החודשיים שהופקדו על ידי בני הזוג לחשבון הבנק שלה באמצעות הוראת קבע מהווים דמי שכירות חודשיים שחבו לה בני הזוג כשוכרי הנכס.  יצוין כי הוראת הקבע שערכו בני הזוג להעברת סכום חודשי בסך 4,200 ₪ לאם אינה כוללת הגדרה מפורשת של מהות ההעברה.</w:t>
      </w:r>
    </w:p>
    <w:p w14:paraId="5BC6C4C2" w14:textId="77777777" w:rsidR="00000000" w:rsidRDefault="00000000">
      <w:pPr>
        <w:bidi/>
        <w:spacing w:line="276" w:lineRule="auto"/>
        <w:rPr>
          <w:rtl/>
        </w:rPr>
      </w:pPr>
      <w:r>
        <w:rPr>
          <w:rFonts w:ascii="David" w:hAnsi="David" w:cs="David"/>
          <w:sz w:val="28"/>
          <w:szCs w:val="28"/>
          <w:rtl/>
        </w:rPr>
        <w:t> </w:t>
      </w:r>
    </w:p>
    <w:p w14:paraId="7377295F" w14:textId="77777777" w:rsidR="00000000" w:rsidRDefault="00000000">
      <w:pPr>
        <w:bidi/>
        <w:spacing w:line="276" w:lineRule="auto"/>
        <w:rPr>
          <w:rtl/>
        </w:rPr>
      </w:pPr>
      <w:r>
        <w:rPr>
          <w:rFonts w:ascii="David" w:hAnsi="David" w:cs="David"/>
          <w:sz w:val="28"/>
          <w:szCs w:val="28"/>
          <w:rtl/>
        </w:rPr>
        <w:t>69. בחינת טענתו של הנתבע באשר להסכם ההלוואה מובילה למסקנה נטולת היגיון. בחישוב פשוט, ההחזר החודשי הכולל שקיבלה האם עמד על סך של כ-7,000 ₪ בחודש (4,200 ₪ ששילמו בני הזוג ישירות + 2,800 ₪ דמי שכירות מיחידת הדיור). האם השקיעה כ-2.5 מיליון ₪ ברכישת הנכס ובשיפוצו. חישוב אריתמטי מעלה שהחזר ההלוואה בסכום נומינלי ונטול הצמדה וריבית , בהתאם לפרשנותו של הנתבע, אמור להימשך כ-30 שנה, כלומר עד שהאם תגיע לגיל 104 שנה , תוצאה בלתי סבירה שמעידה על חוסר הגיון כלכלי בטענת ההלוואה.</w:t>
      </w:r>
    </w:p>
    <w:p w14:paraId="3D7B0970" w14:textId="77777777" w:rsidR="00000000" w:rsidRDefault="00000000">
      <w:pPr>
        <w:bidi/>
        <w:spacing w:line="276" w:lineRule="auto"/>
        <w:rPr>
          <w:rtl/>
        </w:rPr>
      </w:pPr>
      <w:r>
        <w:rPr>
          <w:rFonts w:ascii="David" w:hAnsi="David" w:cs="David"/>
          <w:sz w:val="28"/>
          <w:szCs w:val="28"/>
          <w:rtl/>
        </w:rPr>
        <w:t> </w:t>
      </w:r>
    </w:p>
    <w:p w14:paraId="3425E521" w14:textId="77777777" w:rsidR="00000000" w:rsidRDefault="00000000">
      <w:pPr>
        <w:bidi/>
        <w:spacing w:line="276" w:lineRule="auto"/>
        <w:rPr>
          <w:rtl/>
        </w:rPr>
      </w:pPr>
      <w:r>
        <w:rPr>
          <w:rFonts w:ascii="David" w:hAnsi="David" w:cs="David"/>
          <w:sz w:val="28"/>
          <w:szCs w:val="28"/>
          <w:rtl/>
        </w:rPr>
        <w:t>70. כאשר נשאל הנתבע בחקירתו הנגדית האם ערך תחשיב באשר לקיזוז סך 4,200 ₪ בחודש מסכום ההלוואה הנטען, השיב כי לא ערך תחשיב כזה, כפי שעולה מחקירתו הנגדית (</w:t>
      </w:r>
      <w:r>
        <w:rPr>
          <w:rFonts w:ascii="David" w:hAnsi="David" w:cs="David"/>
          <w:b/>
          <w:bCs/>
          <w:sz w:val="28"/>
          <w:szCs w:val="28"/>
          <w:rtl/>
        </w:rPr>
        <w:t>בעמוד 161 משורה 17 ועד 23):</w:t>
      </w:r>
      <w:r>
        <w:rPr>
          <w:rFonts w:ascii="David" w:hAnsi="David" w:cs="David"/>
          <w:sz w:val="28"/>
          <w:szCs w:val="28"/>
          <w:rtl/>
        </w:rPr>
        <w:t> </w:t>
      </w:r>
    </w:p>
    <w:p w14:paraId="2CD3FBDB" w14:textId="77777777" w:rsidR="00000000" w:rsidRDefault="00000000">
      <w:pPr>
        <w:bidi/>
        <w:spacing w:line="276" w:lineRule="auto"/>
        <w:rPr>
          <w:rtl/>
        </w:rPr>
      </w:pPr>
      <w:r>
        <w:rPr>
          <w:rFonts w:ascii="David" w:hAnsi="David" w:cs="David"/>
          <w:sz w:val="28"/>
          <w:szCs w:val="28"/>
          <w:rtl/>
        </w:rPr>
        <w:t> </w:t>
      </w:r>
    </w:p>
    <w:p w14:paraId="5B71C45E" w14:textId="77777777" w:rsidR="00000000" w:rsidRDefault="00000000">
      <w:pPr>
        <w:bidi/>
        <w:spacing w:line="276" w:lineRule="auto"/>
        <w:rPr>
          <w:rtl/>
        </w:rPr>
      </w:pPr>
      <w:r>
        <w:rPr>
          <w:rFonts w:ascii="David" w:hAnsi="David" w:cs="David"/>
          <w:b/>
          <w:bCs/>
          <w:sz w:val="28"/>
          <w:szCs w:val="28"/>
          <w:rtl/>
        </w:rPr>
        <w:t>הנתבע: למה? הייתה לנו הלוואה פרוסה , נוחה.</w:t>
      </w:r>
    </w:p>
    <w:p w14:paraId="368732C0" w14:textId="77777777" w:rsidR="00000000" w:rsidRDefault="00000000">
      <w:pPr>
        <w:bidi/>
        <w:spacing w:line="276" w:lineRule="auto"/>
        <w:rPr>
          <w:rtl/>
        </w:rPr>
      </w:pPr>
      <w:r>
        <w:rPr>
          <w:rFonts w:ascii="David" w:hAnsi="David" w:cs="David"/>
          <w:b/>
          <w:bCs/>
          <w:sz w:val="28"/>
          <w:szCs w:val="28"/>
          <w:rtl/>
        </w:rPr>
        <w:t>עו"ד לבון : כמה חודשים היא פרוסה?</w:t>
      </w:r>
    </w:p>
    <w:p w14:paraId="7BB2B91A" w14:textId="77777777" w:rsidR="00000000" w:rsidRDefault="00000000">
      <w:pPr>
        <w:bidi/>
        <w:spacing w:line="276" w:lineRule="auto"/>
        <w:rPr>
          <w:rtl/>
        </w:rPr>
      </w:pPr>
      <w:r>
        <w:rPr>
          <w:rFonts w:ascii="David" w:hAnsi="David" w:cs="David"/>
          <w:b/>
          <w:bCs/>
          <w:sz w:val="28"/>
          <w:szCs w:val="28"/>
          <w:rtl/>
        </w:rPr>
        <w:t>הנתבע: לא יודע.</w:t>
      </w:r>
    </w:p>
    <w:p w14:paraId="127413FB" w14:textId="77777777" w:rsidR="00000000" w:rsidRDefault="00000000">
      <w:pPr>
        <w:bidi/>
        <w:spacing w:line="276" w:lineRule="auto"/>
        <w:rPr>
          <w:rtl/>
        </w:rPr>
      </w:pPr>
      <w:r>
        <w:rPr>
          <w:rFonts w:ascii="David" w:hAnsi="David" w:cs="David"/>
          <w:b/>
          <w:bCs/>
          <w:sz w:val="28"/>
          <w:szCs w:val="28"/>
          <w:rtl/>
        </w:rPr>
        <w:t>עו"ד לבון : כמה?</w:t>
      </w:r>
    </w:p>
    <w:p w14:paraId="0A2F4FA4" w14:textId="77777777" w:rsidR="00000000" w:rsidRDefault="00000000">
      <w:pPr>
        <w:bidi/>
        <w:spacing w:line="276" w:lineRule="auto"/>
        <w:rPr>
          <w:rtl/>
        </w:rPr>
      </w:pPr>
      <w:r>
        <w:rPr>
          <w:rFonts w:ascii="David" w:hAnsi="David" w:cs="David"/>
          <w:b/>
          <w:bCs/>
          <w:sz w:val="28"/>
          <w:szCs w:val="28"/>
          <w:rtl/>
        </w:rPr>
        <w:t>הנתבע: בעיקרון עד שנסיים .</w:t>
      </w:r>
    </w:p>
    <w:p w14:paraId="540EF6AE" w14:textId="77777777" w:rsidR="00000000" w:rsidRDefault="00000000">
      <w:pPr>
        <w:bidi/>
        <w:spacing w:line="276" w:lineRule="auto"/>
        <w:rPr>
          <w:rtl/>
        </w:rPr>
      </w:pPr>
      <w:r>
        <w:rPr>
          <w:rFonts w:ascii="David" w:hAnsi="David" w:cs="David"/>
          <w:b/>
          <w:bCs/>
          <w:sz w:val="28"/>
          <w:szCs w:val="28"/>
          <w:rtl/>
        </w:rPr>
        <w:t>עו"ד לבון : מתי תסיים?</w:t>
      </w:r>
    </w:p>
    <w:p w14:paraId="5D1A6293" w14:textId="77777777" w:rsidR="00000000" w:rsidRDefault="00000000">
      <w:pPr>
        <w:bidi/>
        <w:spacing w:line="276" w:lineRule="auto"/>
        <w:rPr>
          <w:rtl/>
        </w:rPr>
      </w:pPr>
      <w:r>
        <w:rPr>
          <w:rFonts w:ascii="David" w:hAnsi="David" w:cs="David"/>
          <w:b/>
          <w:bCs/>
          <w:sz w:val="28"/>
          <w:szCs w:val="28"/>
          <w:rtl/>
        </w:rPr>
        <w:t>הנתבע: זה בערך ייקח איזה 20 שנה , 30 שנה . אתה יודע לעשות חשבון ריבית דריבית?</w:t>
      </w:r>
    </w:p>
    <w:p w14:paraId="58449AC9" w14:textId="77777777" w:rsidR="00000000" w:rsidRDefault="00000000">
      <w:pPr>
        <w:bidi/>
        <w:spacing w:line="276" w:lineRule="auto"/>
        <w:rPr>
          <w:rtl/>
        </w:rPr>
      </w:pPr>
      <w:r>
        <w:rPr>
          <w:rFonts w:ascii="David" w:hAnsi="David" w:cs="David"/>
          <w:sz w:val="28"/>
          <w:szCs w:val="28"/>
          <w:rtl/>
        </w:rPr>
        <w:t> </w:t>
      </w:r>
    </w:p>
    <w:p w14:paraId="5AF2F4BF" w14:textId="77777777" w:rsidR="00000000" w:rsidRDefault="00000000">
      <w:pPr>
        <w:bidi/>
        <w:spacing w:line="276" w:lineRule="auto"/>
        <w:rPr>
          <w:rtl/>
        </w:rPr>
      </w:pPr>
      <w:r>
        <w:rPr>
          <w:rFonts w:ascii="David" w:hAnsi="David" w:cs="David"/>
          <w:sz w:val="28"/>
          <w:szCs w:val="28"/>
          <w:rtl/>
        </w:rPr>
        <w:t>71. בסיכומו של דבר, העובדות העולות מהתיק מחזקות את גרסת האם והבת כי רכשה את הדירה עבור עצמה והבת נרשמה כבעלים רק על מנת לשלם מס רכישה מופחת.</w:t>
      </w:r>
    </w:p>
    <w:p w14:paraId="35A43A86" w14:textId="77777777" w:rsidR="00000000" w:rsidRDefault="00000000">
      <w:pPr>
        <w:bidi/>
        <w:spacing w:line="276" w:lineRule="auto"/>
        <w:rPr>
          <w:rtl/>
        </w:rPr>
      </w:pPr>
      <w:r>
        <w:rPr>
          <w:rFonts w:ascii="David" w:hAnsi="David" w:cs="David"/>
          <w:sz w:val="28"/>
          <w:szCs w:val="28"/>
          <w:rtl/>
        </w:rPr>
        <w:t>72. </w:t>
      </w:r>
      <w:r>
        <w:rPr>
          <w:rFonts w:ascii="David" w:hAnsi="David" w:cs="David"/>
          <w:sz w:val="28"/>
          <w:szCs w:val="28"/>
          <w:rtl/>
        </w:rPr>
        <w:br/>
      </w:r>
      <w:r>
        <w:rPr>
          <w:rFonts w:ascii="David" w:hAnsi="David" w:cs="David"/>
          <w:sz w:val="28"/>
          <w:szCs w:val="28"/>
          <w:rtl/>
        </w:rPr>
        <w:br/>
        <w:t>--- סוף עמוד  12 ---</w:t>
      </w:r>
      <w:r>
        <w:rPr>
          <w:rFonts w:ascii="David" w:hAnsi="David" w:cs="David"/>
          <w:sz w:val="28"/>
          <w:szCs w:val="28"/>
          <w:rtl/>
        </w:rPr>
        <w:br/>
      </w:r>
      <w:r>
        <w:rPr>
          <w:rFonts w:ascii="David" w:hAnsi="David" w:cs="David"/>
          <w:sz w:val="28"/>
          <w:szCs w:val="28"/>
          <w:rtl/>
        </w:rPr>
        <w:br/>
        <w:t>האם כאמור מימנה את הרכישה במלואה והבת והנתבע, לעומת זאת,  היו פסיביים בכל הליך הרכישה ועברו לבית כשהאם אפשרה זאת.  אף לאחר שעברו להתגורר בנכס, פנו לאם בבקשות לשפץ את הנכס ואפשרו לה להשכיר יחידת דיור בלא כל מעורבות שלהם.</w:t>
      </w:r>
    </w:p>
    <w:p w14:paraId="7865F92C" w14:textId="77777777" w:rsidR="00000000" w:rsidRDefault="00000000">
      <w:pPr>
        <w:bidi/>
        <w:spacing w:line="276" w:lineRule="auto"/>
        <w:rPr>
          <w:rtl/>
        </w:rPr>
      </w:pPr>
      <w:r>
        <w:rPr>
          <w:rFonts w:ascii="David" w:hAnsi="David" w:cs="David"/>
          <w:sz w:val="28"/>
          <w:szCs w:val="28"/>
          <w:rtl/>
        </w:rPr>
        <w:t> </w:t>
      </w:r>
    </w:p>
    <w:p w14:paraId="7B150CA9" w14:textId="77777777" w:rsidR="00000000" w:rsidRDefault="00000000">
      <w:pPr>
        <w:bidi/>
        <w:spacing w:line="276" w:lineRule="auto"/>
        <w:rPr>
          <w:rtl/>
        </w:rPr>
      </w:pPr>
      <w:r>
        <w:rPr>
          <w:rFonts w:ascii="David" w:hAnsi="David" w:cs="David"/>
          <w:b/>
          <w:bCs/>
          <w:sz w:val="28"/>
          <w:szCs w:val="28"/>
          <w:u w:val="single"/>
          <w:rtl/>
        </w:rPr>
        <w:t>האם הצהרת הון מוכיחה בעלות על הנכס?</w:t>
      </w:r>
    </w:p>
    <w:p w14:paraId="71939D03" w14:textId="77777777" w:rsidR="00000000" w:rsidRDefault="00000000">
      <w:pPr>
        <w:bidi/>
        <w:spacing w:line="276" w:lineRule="auto"/>
        <w:rPr>
          <w:rtl/>
        </w:rPr>
      </w:pPr>
      <w:r>
        <w:rPr>
          <w:rFonts w:ascii="David" w:hAnsi="David" w:cs="David"/>
          <w:sz w:val="28"/>
          <w:szCs w:val="28"/>
          <w:rtl/>
        </w:rPr>
        <w:t>73. </w:t>
      </w:r>
      <w:r>
        <w:rPr>
          <w:rFonts w:ascii="David" w:hAnsi="David" w:cs="David"/>
          <w:b/>
          <w:bCs/>
          <w:sz w:val="28"/>
          <w:szCs w:val="28"/>
          <w:rtl/>
        </w:rPr>
        <w:t>הנתבע טוען כי בהצהרת הון לרשויות המס</w:t>
      </w:r>
      <w:r>
        <w:rPr>
          <w:rFonts w:ascii="David" w:hAnsi="David" w:cs="David"/>
          <w:sz w:val="28"/>
          <w:szCs w:val="28"/>
          <w:rtl/>
        </w:rPr>
        <w:t> מיום 31.12.2020 הצהירו בני הזוג על הנכס כנכס בבעלותם ואשר הם השקיעו בו כספים בסך 2,989,442 ₪.</w:t>
      </w:r>
    </w:p>
    <w:p w14:paraId="46FB7267" w14:textId="77777777" w:rsidR="00000000" w:rsidRDefault="00000000">
      <w:pPr>
        <w:bidi/>
        <w:spacing w:line="276" w:lineRule="auto"/>
        <w:rPr>
          <w:rtl/>
        </w:rPr>
      </w:pPr>
      <w:r>
        <w:rPr>
          <w:rFonts w:ascii="David" w:hAnsi="David" w:cs="David"/>
          <w:sz w:val="28"/>
          <w:szCs w:val="28"/>
          <w:rtl/>
        </w:rPr>
        <w:t> </w:t>
      </w:r>
    </w:p>
    <w:p w14:paraId="3760AC11" w14:textId="77777777" w:rsidR="00000000" w:rsidRDefault="00000000">
      <w:pPr>
        <w:bidi/>
        <w:spacing w:line="276" w:lineRule="auto"/>
        <w:rPr>
          <w:rtl/>
        </w:rPr>
      </w:pPr>
      <w:r>
        <w:rPr>
          <w:rFonts w:ascii="David" w:hAnsi="David" w:cs="David"/>
          <w:sz w:val="28"/>
          <w:szCs w:val="28"/>
          <w:rtl/>
        </w:rPr>
        <w:t>74. לדידו של התובע , הצהרת ההון מבססת את טענתו להיותו בעל זכויות בנכס.  אלא שהצהרת ההון שהוגשה אינה נכונה עובדתית שכן בני הזוג לא שילמו סכום זה לרכישת הנכס וגם טענתם להלוואה לא באה לידי ביטוי בהצהרת ההון.</w:t>
      </w:r>
    </w:p>
    <w:p w14:paraId="12B5C911" w14:textId="77777777" w:rsidR="00000000" w:rsidRDefault="00000000">
      <w:pPr>
        <w:bidi/>
        <w:spacing w:line="276" w:lineRule="auto"/>
        <w:rPr>
          <w:rtl/>
        </w:rPr>
      </w:pPr>
      <w:r>
        <w:rPr>
          <w:rFonts w:ascii="David" w:hAnsi="David" w:cs="David"/>
          <w:sz w:val="28"/>
          <w:szCs w:val="28"/>
          <w:rtl/>
        </w:rPr>
        <w:t>75. בדיון ההוכחות מיום 10.02.2025 טענה הבת כי היא הוסיפה את הנכס להצהרת ההון של בני הזוג בהנחיית רואה החשבון (</w:t>
      </w:r>
      <w:r>
        <w:rPr>
          <w:rFonts w:ascii="David" w:hAnsi="David" w:cs="David"/>
          <w:b/>
          <w:bCs/>
          <w:sz w:val="28"/>
          <w:szCs w:val="28"/>
          <w:rtl/>
        </w:rPr>
        <w:t>בעמוד 49 בשורות 5-3):</w:t>
      </w:r>
    </w:p>
    <w:p w14:paraId="62EF5030" w14:textId="77777777" w:rsidR="00000000" w:rsidRDefault="00000000">
      <w:pPr>
        <w:bidi/>
        <w:spacing w:line="276" w:lineRule="auto"/>
        <w:rPr>
          <w:rtl/>
        </w:rPr>
      </w:pPr>
      <w:r>
        <w:rPr>
          <w:rFonts w:ascii="David" w:hAnsi="David" w:cs="David"/>
          <w:sz w:val="28"/>
          <w:szCs w:val="28"/>
          <w:rtl/>
        </w:rPr>
        <w:t> </w:t>
      </w:r>
    </w:p>
    <w:p w14:paraId="11E4386D" w14:textId="77777777" w:rsidR="00000000" w:rsidRDefault="00000000">
      <w:pPr>
        <w:bidi/>
        <w:spacing w:line="276" w:lineRule="auto"/>
        <w:rPr>
          <w:rtl/>
        </w:rPr>
      </w:pPr>
      <w:r>
        <w:rPr>
          <w:rFonts w:ascii="David" w:hAnsi="David" w:cs="David"/>
          <w:b/>
          <w:bCs/>
          <w:sz w:val="28"/>
          <w:szCs w:val="28"/>
          <w:rtl/>
        </w:rPr>
        <w:t>העדה: במסגרת הצהרת הון רואה החשבון שלי אמר לי שאני חייבת להכניס את הבית של אמא שלי כי הוא רשום על שמי.</w:t>
      </w:r>
    </w:p>
    <w:p w14:paraId="7B557227" w14:textId="77777777" w:rsidR="00000000" w:rsidRDefault="00000000">
      <w:pPr>
        <w:bidi/>
        <w:spacing w:line="276" w:lineRule="auto"/>
        <w:rPr>
          <w:rtl/>
        </w:rPr>
      </w:pPr>
      <w:r>
        <w:rPr>
          <w:rFonts w:ascii="David" w:hAnsi="David" w:cs="David"/>
          <w:b/>
          <w:bCs/>
          <w:sz w:val="28"/>
          <w:szCs w:val="28"/>
          <w:rtl/>
        </w:rPr>
        <w:t>עורך דין: זה מה שאמר לך רואה החשבון?</w:t>
      </w:r>
    </w:p>
    <w:p w14:paraId="18094A17" w14:textId="77777777" w:rsidR="00000000" w:rsidRDefault="00000000">
      <w:pPr>
        <w:bidi/>
        <w:spacing w:line="276" w:lineRule="auto"/>
        <w:rPr>
          <w:rtl/>
        </w:rPr>
      </w:pPr>
      <w:r>
        <w:rPr>
          <w:rFonts w:ascii="David" w:hAnsi="David" w:cs="David"/>
          <w:b/>
          <w:bCs/>
          <w:sz w:val="28"/>
          <w:szCs w:val="28"/>
          <w:rtl/>
        </w:rPr>
        <w:t>העדה : כן .</w:t>
      </w:r>
    </w:p>
    <w:p w14:paraId="376C1B04" w14:textId="77777777" w:rsidR="00000000" w:rsidRDefault="00000000">
      <w:pPr>
        <w:bidi/>
        <w:spacing w:line="276" w:lineRule="auto"/>
        <w:rPr>
          <w:rtl/>
        </w:rPr>
      </w:pPr>
      <w:r>
        <w:rPr>
          <w:rFonts w:ascii="David" w:hAnsi="David" w:cs="David"/>
          <w:sz w:val="28"/>
          <w:szCs w:val="28"/>
          <w:rtl/>
        </w:rPr>
        <w:t> </w:t>
      </w:r>
    </w:p>
    <w:p w14:paraId="495526F1" w14:textId="77777777" w:rsidR="00000000" w:rsidRDefault="00000000">
      <w:pPr>
        <w:bidi/>
        <w:spacing w:line="276" w:lineRule="auto"/>
        <w:rPr>
          <w:rtl/>
        </w:rPr>
      </w:pPr>
      <w:r>
        <w:rPr>
          <w:rFonts w:ascii="David" w:hAnsi="David" w:cs="David"/>
          <w:sz w:val="28"/>
          <w:szCs w:val="28"/>
          <w:rtl/>
        </w:rPr>
        <w:t>76. הפסיקה הכירה בכך שרישום נכס מקרקעין בהצהרת הון אין בו כדי לבסס בעלות במקרקעין. ראו לדוגמא: </w:t>
      </w:r>
      <w:r>
        <w:rPr>
          <w:rFonts w:ascii="David" w:hAnsi="David" w:cs="David"/>
          <w:sz w:val="28"/>
          <w:szCs w:val="28"/>
          <w:u w:val="single"/>
          <w:rtl/>
        </w:rPr>
        <w:t>ע"א 765-18</w:t>
      </w:r>
      <w:r>
        <w:rPr>
          <w:rFonts w:ascii="David" w:hAnsi="David" w:cs="David"/>
          <w:sz w:val="28"/>
          <w:szCs w:val="28"/>
          <w:rtl/>
        </w:rPr>
        <w:t> </w:t>
      </w:r>
      <w:r>
        <w:rPr>
          <w:rFonts w:ascii="David" w:hAnsi="David" w:cs="David"/>
          <w:b/>
          <w:bCs/>
          <w:sz w:val="28"/>
          <w:szCs w:val="28"/>
          <w:rtl/>
        </w:rPr>
        <w:t>שמואל חיון נ' אלעד חיון</w:t>
      </w:r>
      <w:r>
        <w:rPr>
          <w:rFonts w:ascii="David" w:hAnsi="David" w:cs="David"/>
          <w:sz w:val="28"/>
          <w:szCs w:val="28"/>
          <w:rtl/>
        </w:rPr>
        <w:t> לפיו רישומו של נכס המקרקעין בהצהרת ההון אינו הנתון העובדתי לפיו בית המשפט העליון קבע זהות בעלי הנכס. בפסק דין זה, בית המשפט העליון קבע כי "</w:t>
      </w:r>
      <w:r>
        <w:rPr>
          <w:rFonts w:ascii="David" w:hAnsi="David" w:cs="David"/>
          <w:b/>
          <w:bCs/>
          <w:sz w:val="28"/>
          <w:szCs w:val="28"/>
          <w:rtl/>
        </w:rPr>
        <w:t>הכסף מדבר</w:t>
      </w:r>
      <w:r>
        <w:rPr>
          <w:rFonts w:ascii="David" w:hAnsi="David" w:cs="David"/>
          <w:sz w:val="28"/>
          <w:szCs w:val="28"/>
          <w:rtl/>
        </w:rPr>
        <w:t>", דהיינו, חזקה על מי ששילם את תמורת הרכישה של  המקרקעין כי הוא בעל המקרקעין. חזקה כי מי שמחזיק בנכס ונוהג בו מנהג בעלים באין מוחה, הוא הבעלים של הנכס (ראו: יהושע ויסמן "החזקה" </w:t>
      </w:r>
      <w:r>
        <w:rPr>
          <w:rFonts w:ascii="David" w:hAnsi="David" w:cs="David"/>
          <w:b/>
          <w:bCs/>
          <w:sz w:val="28"/>
          <w:szCs w:val="28"/>
          <w:rtl/>
        </w:rPr>
        <w:t>מחקרי משפט טו </w:t>
      </w:r>
      <w:r>
        <w:rPr>
          <w:rFonts w:ascii="David" w:hAnsi="David" w:cs="David"/>
          <w:sz w:val="28"/>
          <w:szCs w:val="28"/>
          <w:rtl/>
        </w:rPr>
        <w:t>5, 21 (1999)). חזקה זו ניתנת לסתירה, אך היא לא נסתרה במקרה דנן.</w:t>
      </w:r>
    </w:p>
    <w:p w14:paraId="62C3D81F" w14:textId="77777777" w:rsidR="00000000" w:rsidRDefault="00000000">
      <w:pPr>
        <w:bidi/>
        <w:spacing w:line="276" w:lineRule="auto"/>
        <w:rPr>
          <w:rtl/>
        </w:rPr>
      </w:pPr>
      <w:r>
        <w:rPr>
          <w:rFonts w:ascii="David" w:hAnsi="David" w:cs="David"/>
          <w:b/>
          <w:bCs/>
          <w:sz w:val="28"/>
          <w:szCs w:val="28"/>
          <w:u w:val="single"/>
          <w:rtl/>
        </w:rPr>
        <w:t xml:space="preserve">כעת </w:t>
      </w:r>
      <w:proofErr w:type="spellStart"/>
      <w:r>
        <w:rPr>
          <w:rFonts w:ascii="David" w:hAnsi="David" w:cs="David"/>
          <w:b/>
          <w:bCs/>
          <w:sz w:val="28"/>
          <w:szCs w:val="28"/>
          <w:u w:val="single"/>
          <w:rtl/>
        </w:rPr>
        <w:t>נידרש</w:t>
      </w:r>
      <w:proofErr w:type="spellEnd"/>
      <w:r>
        <w:rPr>
          <w:rFonts w:ascii="David" w:hAnsi="David" w:cs="David"/>
          <w:b/>
          <w:bCs/>
          <w:sz w:val="28"/>
          <w:szCs w:val="28"/>
          <w:u w:val="single"/>
          <w:rtl/>
        </w:rPr>
        <w:t xml:space="preserve"> לשאלה השנייה:</w:t>
      </w:r>
    </w:p>
    <w:p w14:paraId="0E46FEAC" w14:textId="77777777" w:rsidR="00000000" w:rsidRDefault="00000000">
      <w:pPr>
        <w:bidi/>
        <w:spacing w:line="276" w:lineRule="auto"/>
        <w:rPr>
          <w:rtl/>
        </w:rPr>
      </w:pPr>
      <w:r>
        <w:rPr>
          <w:rFonts w:ascii="David" w:hAnsi="David" w:cs="David"/>
          <w:b/>
          <w:bCs/>
          <w:sz w:val="28"/>
          <w:szCs w:val="28"/>
          <w:u w:val="single"/>
          <w:rtl/>
        </w:rPr>
        <w:t>מדוע בוצע הרישום כפי שבוצע?</w:t>
      </w:r>
    </w:p>
    <w:p w14:paraId="54A4C50E" w14:textId="77777777" w:rsidR="00000000" w:rsidRDefault="00000000">
      <w:pPr>
        <w:bidi/>
        <w:spacing w:line="276" w:lineRule="auto"/>
        <w:rPr>
          <w:rtl/>
        </w:rPr>
      </w:pPr>
      <w:r>
        <w:rPr>
          <w:rFonts w:ascii="David" w:hAnsi="David" w:cs="David"/>
          <w:sz w:val="28"/>
          <w:szCs w:val="28"/>
          <w:rtl/>
        </w:rPr>
        <w:t> </w:t>
      </w:r>
    </w:p>
    <w:p w14:paraId="5028893F" w14:textId="77777777" w:rsidR="00000000" w:rsidRDefault="00000000">
      <w:pPr>
        <w:bidi/>
        <w:spacing w:line="276" w:lineRule="auto"/>
        <w:rPr>
          <w:rtl/>
        </w:rPr>
      </w:pPr>
      <w:r>
        <w:rPr>
          <w:rFonts w:ascii="David" w:hAnsi="David" w:cs="David"/>
          <w:sz w:val="28"/>
          <w:szCs w:val="28"/>
          <w:rtl/>
        </w:rPr>
        <w:t>77. גרסת האם בעניין הסיבות לרישום הנכס התמקדה בטענה כי הדבר נעשה כדי לקבל הנחה במס. לטענתה, לא היה אינטרס כלכלי לשייך את הזכויות בנכס אליה, לאור העובדה כי בשל דירות נוספות שרשומות על שמה, רישום הנכס על שם בתה יחייב אותה במס רכישה מופחת. התנהלות זו, המעוררת קושי מבחינת שקיפות כלפי רשויות המס ודיווח אמת, אינה פוסלת כשלעצמה את טענתה כי רכשה את הבית.</w:t>
      </w:r>
    </w:p>
    <w:p w14:paraId="3E260396" w14:textId="77777777" w:rsidR="00000000" w:rsidRDefault="00000000">
      <w:pPr>
        <w:bidi/>
        <w:spacing w:line="276" w:lineRule="auto"/>
        <w:rPr>
          <w:rtl/>
        </w:rPr>
      </w:pPr>
      <w:r>
        <w:rPr>
          <w:rFonts w:ascii="David" w:hAnsi="David" w:cs="David"/>
          <w:sz w:val="28"/>
          <w:szCs w:val="28"/>
          <w:rtl/>
        </w:rPr>
        <w:t> </w:t>
      </w:r>
    </w:p>
    <w:p w14:paraId="53647931" w14:textId="77777777" w:rsidR="00000000" w:rsidRDefault="00000000">
      <w:pPr>
        <w:bidi/>
        <w:spacing w:line="276" w:lineRule="auto"/>
        <w:rPr>
          <w:rtl/>
        </w:rPr>
      </w:pPr>
      <w:r>
        <w:rPr>
          <w:rFonts w:ascii="David" w:hAnsi="David" w:cs="David"/>
          <w:sz w:val="28"/>
          <w:szCs w:val="28"/>
          <w:rtl/>
        </w:rPr>
        <w:t>78. </w:t>
      </w:r>
      <w:r>
        <w:rPr>
          <w:rFonts w:ascii="David" w:hAnsi="David" w:cs="David"/>
          <w:sz w:val="28"/>
          <w:szCs w:val="28"/>
          <w:rtl/>
        </w:rPr>
        <w:br/>
      </w:r>
      <w:r>
        <w:rPr>
          <w:rFonts w:ascii="David" w:hAnsi="David" w:cs="David"/>
          <w:sz w:val="28"/>
          <w:szCs w:val="28"/>
          <w:rtl/>
        </w:rPr>
        <w:br/>
        <w:t>--- סוף עמוד  13 ---</w:t>
      </w:r>
      <w:r>
        <w:rPr>
          <w:rFonts w:ascii="David" w:hAnsi="David" w:cs="David"/>
          <w:sz w:val="28"/>
          <w:szCs w:val="28"/>
          <w:rtl/>
        </w:rPr>
        <w:br/>
      </w:r>
      <w:r>
        <w:rPr>
          <w:rFonts w:ascii="David" w:hAnsi="David" w:cs="David"/>
          <w:sz w:val="28"/>
          <w:szCs w:val="28"/>
          <w:rtl/>
        </w:rPr>
        <w:br/>
        <w:t>לסיכום, התרשמתי כי האם היא זו אשר הביאה להשתכללות עסקת רכישת הנכס בכל שלביה כמפורט לעיל ונשאה במלוא עלויות הרכישה והעלויות הנלוות לעסקה, בעוד הבת והנתבע היו פסיביים. על כן גרסתה כי היא הבעלים של הנכס, מתיישבת עם התשתית העובדתית בתיק.</w:t>
      </w:r>
    </w:p>
    <w:p w14:paraId="508A35A0" w14:textId="77777777" w:rsidR="00000000" w:rsidRDefault="00000000">
      <w:pPr>
        <w:bidi/>
        <w:spacing w:line="276" w:lineRule="auto"/>
        <w:rPr>
          <w:rtl/>
        </w:rPr>
      </w:pPr>
      <w:r>
        <w:rPr>
          <w:rFonts w:ascii="David" w:hAnsi="David" w:cs="David"/>
          <w:b/>
          <w:bCs/>
          <w:sz w:val="28"/>
          <w:szCs w:val="28"/>
          <w:u w:val="single"/>
          <w:rtl/>
        </w:rPr>
        <w:t>מעמדה המשפטי של הצהרת הנתבע</w:t>
      </w:r>
    </w:p>
    <w:p w14:paraId="61381962" w14:textId="77777777" w:rsidR="00000000" w:rsidRDefault="00000000">
      <w:pPr>
        <w:bidi/>
        <w:spacing w:line="276" w:lineRule="auto"/>
        <w:rPr>
          <w:rtl/>
        </w:rPr>
      </w:pPr>
      <w:r>
        <w:rPr>
          <w:rFonts w:ascii="David" w:hAnsi="David" w:cs="David"/>
          <w:sz w:val="28"/>
          <w:szCs w:val="28"/>
          <w:rtl/>
        </w:rPr>
        <w:t>79. ביום 31.08.2017 חתם הנתבע על תצהיר לפיו אין לו זכויות בנכס דנן: </w:t>
      </w:r>
      <w:r>
        <w:rPr>
          <w:rFonts w:ascii="David" w:hAnsi="David" w:cs="David"/>
          <w:b/>
          <w:bCs/>
          <w:sz w:val="28"/>
          <w:szCs w:val="28"/>
          <w:rtl/>
        </w:rPr>
        <w:t>"ידוע לי כי לי ולאשתי אין כל זכויות בדירה ולא השקענו בדירה ולא נשקיע בדירה כספים שלנו". </w:t>
      </w:r>
      <w:r>
        <w:rPr>
          <w:rFonts w:ascii="David" w:hAnsi="David" w:cs="David"/>
          <w:sz w:val="28"/>
          <w:szCs w:val="28"/>
          <w:rtl/>
        </w:rPr>
        <w:t>התצהיר מונה  שלוש שורות בלבד המנוסחות בעברית פשוטה. במועד חתימת התצהיר, עמדה לנתבע האפשרות להתנגד לו או למצער, לא לחתום עליו, בהבינו כי בהצהרתו הוא מביע הסכמתו לכך שהבית הינו בבעלות האם.  לפיכך, מהווה תצהיר זה חיזוק משמעותי לטענות התובעות לפיהן לצדדים היה ברור כי הבית אינו שייך לבת, אלא נרשם על שמה משיקולי מס.</w:t>
      </w:r>
    </w:p>
    <w:p w14:paraId="4032B1C6" w14:textId="77777777" w:rsidR="00000000" w:rsidRDefault="00000000">
      <w:pPr>
        <w:bidi/>
        <w:spacing w:line="276" w:lineRule="auto"/>
        <w:rPr>
          <w:rtl/>
        </w:rPr>
      </w:pPr>
      <w:r>
        <w:rPr>
          <w:rFonts w:ascii="David" w:hAnsi="David" w:cs="David"/>
          <w:sz w:val="28"/>
          <w:szCs w:val="28"/>
          <w:rtl/>
        </w:rPr>
        <w:t xml:space="preserve">80. אולם, הנתבע טוען כי לא הבין על מה חתם באותו יום וכי לא ניתנה לו שהות לעיין בתצהיר או להבין את משמעות חתימתו עליו. אכן דברי עו"ד </w:t>
      </w:r>
      <w:proofErr w:type="spellStart"/>
      <w:r>
        <w:rPr>
          <w:rFonts w:ascii="David" w:hAnsi="David" w:cs="David"/>
          <w:sz w:val="28"/>
          <w:szCs w:val="28"/>
          <w:rtl/>
        </w:rPr>
        <w:t>ליפא</w:t>
      </w:r>
      <w:proofErr w:type="spellEnd"/>
      <w:r>
        <w:rPr>
          <w:rFonts w:ascii="David" w:hAnsi="David" w:cs="David"/>
          <w:sz w:val="28"/>
          <w:szCs w:val="28"/>
          <w:rtl/>
        </w:rPr>
        <w:t xml:space="preserve"> אשר החתימה את הצדדים על ההסכם, עשויים לאשרר את טענת הנתבע. לטענתה, לא שלחה את ההסכם מראש אל הצדדים על מנת שיעיינו בו, לא התקשרה לנתבע קודם לכן ולא שוחחה עמו, ולמעשה פגשה בו בפעם הראשונה בשעת חתימתו בתצהיר על גבי ההסכם (</w:t>
      </w:r>
      <w:r>
        <w:rPr>
          <w:rFonts w:ascii="David" w:hAnsi="David" w:cs="David"/>
          <w:b/>
          <w:bCs/>
          <w:sz w:val="28"/>
          <w:szCs w:val="28"/>
          <w:rtl/>
        </w:rPr>
        <w:t>דיון ההוכחות, בעמוד 78, בשורות 9-6):</w:t>
      </w:r>
    </w:p>
    <w:p w14:paraId="73DAC55B" w14:textId="77777777" w:rsidR="00000000" w:rsidRDefault="00000000">
      <w:pPr>
        <w:bidi/>
        <w:spacing w:line="276" w:lineRule="auto"/>
        <w:rPr>
          <w:rtl/>
        </w:rPr>
      </w:pPr>
      <w:r>
        <w:rPr>
          <w:rFonts w:ascii="David" w:hAnsi="David" w:cs="David"/>
          <w:b/>
          <w:bCs/>
          <w:sz w:val="28"/>
          <w:szCs w:val="28"/>
          <w:rtl/>
        </w:rPr>
        <w:t>עו"ד מזרחי: את הרמת טלפון לנתבע פעם?</w:t>
      </w:r>
    </w:p>
    <w:p w14:paraId="2AD21864" w14:textId="77777777" w:rsidR="00000000" w:rsidRDefault="00000000">
      <w:pPr>
        <w:bidi/>
        <w:spacing w:line="276" w:lineRule="auto"/>
        <w:rPr>
          <w:rtl/>
        </w:rPr>
      </w:pPr>
      <w:r>
        <w:rPr>
          <w:rFonts w:ascii="David" w:hAnsi="David" w:cs="David"/>
          <w:b/>
          <w:bCs/>
          <w:sz w:val="28"/>
          <w:szCs w:val="28"/>
          <w:rtl/>
        </w:rPr>
        <w:t xml:space="preserve">עו"ד </w:t>
      </w:r>
      <w:proofErr w:type="spellStart"/>
      <w:r>
        <w:rPr>
          <w:rFonts w:ascii="David" w:hAnsi="David" w:cs="David"/>
          <w:b/>
          <w:bCs/>
          <w:sz w:val="28"/>
          <w:szCs w:val="28"/>
          <w:rtl/>
        </w:rPr>
        <w:t>ליפא</w:t>
      </w:r>
      <w:proofErr w:type="spellEnd"/>
      <w:r>
        <w:rPr>
          <w:rFonts w:ascii="David" w:hAnsi="David" w:cs="David"/>
          <w:b/>
          <w:bCs/>
          <w:sz w:val="28"/>
          <w:szCs w:val="28"/>
          <w:rtl/>
        </w:rPr>
        <w:t>: אני לא הרמתי טלפון לנתבע אף פעם.</w:t>
      </w:r>
    </w:p>
    <w:p w14:paraId="58FE7032" w14:textId="77777777" w:rsidR="00000000" w:rsidRDefault="00000000">
      <w:pPr>
        <w:bidi/>
        <w:spacing w:line="276" w:lineRule="auto"/>
        <w:rPr>
          <w:rtl/>
        </w:rPr>
      </w:pPr>
      <w:r>
        <w:rPr>
          <w:rFonts w:ascii="David" w:hAnsi="David" w:cs="David"/>
          <w:b/>
          <w:bCs/>
          <w:sz w:val="28"/>
          <w:szCs w:val="28"/>
          <w:rtl/>
        </w:rPr>
        <w:t>עו"ד מזרחי : את פגשת את הנתבע לפני?</w:t>
      </w:r>
    </w:p>
    <w:p w14:paraId="34230D06" w14:textId="77777777" w:rsidR="00000000" w:rsidRDefault="00000000">
      <w:pPr>
        <w:bidi/>
        <w:spacing w:line="276" w:lineRule="auto"/>
        <w:rPr>
          <w:rtl/>
        </w:rPr>
      </w:pPr>
      <w:r>
        <w:rPr>
          <w:rFonts w:ascii="David" w:hAnsi="David" w:cs="David"/>
          <w:b/>
          <w:bCs/>
          <w:sz w:val="28"/>
          <w:szCs w:val="28"/>
          <w:rtl/>
        </w:rPr>
        <w:t>עו"ד ליפה : לא.</w:t>
      </w:r>
    </w:p>
    <w:p w14:paraId="3FB7775F" w14:textId="77777777" w:rsidR="00000000" w:rsidRDefault="00000000">
      <w:pPr>
        <w:bidi/>
        <w:spacing w:line="276" w:lineRule="auto"/>
        <w:rPr>
          <w:rtl/>
        </w:rPr>
      </w:pPr>
      <w:r>
        <w:rPr>
          <w:rFonts w:ascii="David" w:hAnsi="David" w:cs="David"/>
          <w:b/>
          <w:bCs/>
          <w:sz w:val="28"/>
          <w:szCs w:val="28"/>
          <w:rtl/>
        </w:rPr>
        <w:t>עו"ד מזרחי: את שלחת להם, 2017, היה אז וורד. שלחת להם בפורמט וורד או </w:t>
      </w:r>
      <w:r>
        <w:rPr>
          <w:rFonts w:ascii="David" w:hAnsi="David" w:cs="David"/>
          <w:b/>
          <w:bCs/>
          <w:sz w:val="28"/>
          <w:szCs w:val="28"/>
        </w:rPr>
        <w:t>pdf</w:t>
      </w:r>
      <w:r>
        <w:rPr>
          <w:rFonts w:ascii="David" w:hAnsi="David" w:cs="David"/>
          <w:b/>
          <w:bCs/>
          <w:sz w:val="28"/>
          <w:szCs w:val="28"/>
          <w:rtl/>
        </w:rPr>
        <w:t> למייל</w:t>
      </w:r>
    </w:p>
    <w:p w14:paraId="7C6B4954" w14:textId="77777777" w:rsidR="00000000" w:rsidRDefault="00000000">
      <w:pPr>
        <w:bidi/>
        <w:spacing w:line="276" w:lineRule="auto"/>
        <w:rPr>
          <w:rtl/>
        </w:rPr>
      </w:pPr>
      <w:r>
        <w:rPr>
          <w:rFonts w:ascii="David" w:hAnsi="David" w:cs="David"/>
          <w:b/>
          <w:bCs/>
          <w:sz w:val="28"/>
          <w:szCs w:val="28"/>
          <w:rtl/>
        </w:rPr>
        <w:t>של מי מהם לפני שהם מגיעים כהכנה לפגישה ? שנייה עוד לא סיימתי.</w:t>
      </w:r>
    </w:p>
    <w:p w14:paraId="3AE92935" w14:textId="77777777" w:rsidR="00000000" w:rsidRDefault="00000000">
      <w:pPr>
        <w:bidi/>
        <w:spacing w:line="276" w:lineRule="auto"/>
        <w:rPr>
          <w:rtl/>
        </w:rPr>
      </w:pPr>
      <w:r>
        <w:rPr>
          <w:rFonts w:ascii="David" w:hAnsi="David" w:cs="David"/>
          <w:b/>
          <w:bCs/>
          <w:sz w:val="28"/>
          <w:szCs w:val="28"/>
          <w:rtl/>
        </w:rPr>
        <w:t xml:space="preserve">כהכנה לפגישה את </w:t>
      </w:r>
      <w:proofErr w:type="spellStart"/>
      <w:r>
        <w:rPr>
          <w:rFonts w:ascii="David" w:hAnsi="David" w:cs="David"/>
          <w:b/>
          <w:bCs/>
          <w:sz w:val="28"/>
          <w:szCs w:val="28"/>
          <w:rtl/>
        </w:rPr>
        <w:t>הטיוטת</w:t>
      </w:r>
      <w:proofErr w:type="spellEnd"/>
      <w:r>
        <w:rPr>
          <w:rFonts w:ascii="David" w:hAnsi="David" w:cs="David"/>
          <w:b/>
          <w:bCs/>
          <w:sz w:val="28"/>
          <w:szCs w:val="28"/>
          <w:rtl/>
        </w:rPr>
        <w:t xml:space="preserve"> הסכם , על מנת שהם יוכלו לתת הערות פה?</w:t>
      </w:r>
    </w:p>
    <w:p w14:paraId="1DDE9C50" w14:textId="77777777" w:rsidR="00000000" w:rsidRDefault="00000000">
      <w:pPr>
        <w:bidi/>
        <w:spacing w:line="276" w:lineRule="auto"/>
        <w:rPr>
          <w:rtl/>
        </w:rPr>
      </w:pPr>
      <w:r>
        <w:rPr>
          <w:rFonts w:ascii="David" w:hAnsi="David" w:cs="David"/>
          <w:b/>
          <w:bCs/>
          <w:sz w:val="28"/>
          <w:szCs w:val="28"/>
          <w:rtl/>
        </w:rPr>
        <w:t xml:space="preserve">עו"ד </w:t>
      </w:r>
      <w:proofErr w:type="spellStart"/>
      <w:r>
        <w:rPr>
          <w:rFonts w:ascii="David" w:hAnsi="David" w:cs="David"/>
          <w:b/>
          <w:bCs/>
          <w:sz w:val="28"/>
          <w:szCs w:val="28"/>
          <w:rtl/>
        </w:rPr>
        <w:t>ליפא</w:t>
      </w:r>
      <w:proofErr w:type="spellEnd"/>
      <w:r>
        <w:rPr>
          <w:rFonts w:ascii="David" w:hAnsi="David" w:cs="David"/>
          <w:b/>
          <w:bCs/>
          <w:sz w:val="28"/>
          <w:szCs w:val="28"/>
          <w:rtl/>
        </w:rPr>
        <w:t>: אני מניחה שלא.</w:t>
      </w:r>
    </w:p>
    <w:p w14:paraId="001F7C89" w14:textId="77777777" w:rsidR="00000000" w:rsidRDefault="00000000">
      <w:pPr>
        <w:bidi/>
        <w:spacing w:line="276" w:lineRule="auto"/>
        <w:rPr>
          <w:rtl/>
        </w:rPr>
      </w:pPr>
      <w:r>
        <w:rPr>
          <w:rFonts w:ascii="David" w:hAnsi="David" w:cs="David"/>
          <w:sz w:val="28"/>
          <w:szCs w:val="28"/>
          <w:rtl/>
        </w:rPr>
        <w:t> </w:t>
      </w:r>
    </w:p>
    <w:p w14:paraId="52F95495" w14:textId="77777777" w:rsidR="00000000" w:rsidRDefault="00000000">
      <w:pPr>
        <w:bidi/>
        <w:spacing w:line="276" w:lineRule="auto"/>
        <w:rPr>
          <w:rtl/>
        </w:rPr>
      </w:pPr>
      <w:r>
        <w:rPr>
          <w:rFonts w:ascii="David" w:hAnsi="David" w:cs="David"/>
          <w:sz w:val="28"/>
          <w:szCs w:val="28"/>
          <w:rtl/>
        </w:rPr>
        <w:t> </w:t>
      </w:r>
    </w:p>
    <w:p w14:paraId="422EB68A" w14:textId="77777777" w:rsidR="00000000" w:rsidRDefault="00000000">
      <w:pPr>
        <w:bidi/>
        <w:spacing w:line="276" w:lineRule="auto"/>
        <w:rPr>
          <w:rtl/>
        </w:rPr>
      </w:pPr>
      <w:r>
        <w:rPr>
          <w:rFonts w:ascii="David" w:hAnsi="David" w:cs="David"/>
          <w:sz w:val="28"/>
          <w:szCs w:val="28"/>
          <w:rtl/>
        </w:rPr>
        <w:t>81. אולם, דווקא עמדה זו מעידה כי הנתבע לא ראה בנכס את ביתו שלו. אילו היה רואה בנכס נכס בבעלותו או בבעלות הבת, כפי שטוען, ברי כי היה מוודא היטב על איזה מסמך הוא חותם. אסביר. בחקירתו, נשאל הנתבע בנוגע לבית הראשון שרכשו בני הזוג ב*** </w:t>
      </w:r>
      <w:r>
        <w:rPr>
          <w:rFonts w:ascii="David" w:hAnsi="David" w:cs="David"/>
          <w:b/>
          <w:bCs/>
          <w:sz w:val="28"/>
          <w:szCs w:val="28"/>
          <w:rtl/>
        </w:rPr>
        <w:t>(בעמוד 120 בשורות 19-1): </w:t>
      </w:r>
    </w:p>
    <w:p w14:paraId="151DAF44" w14:textId="77777777" w:rsidR="00000000" w:rsidRDefault="00000000">
      <w:pPr>
        <w:bidi/>
        <w:spacing w:line="276" w:lineRule="auto"/>
        <w:rPr>
          <w:rtl/>
        </w:rPr>
      </w:pPr>
      <w:r>
        <w:rPr>
          <w:rFonts w:ascii="David" w:hAnsi="David" w:cs="David"/>
          <w:b/>
          <w:bCs/>
          <w:sz w:val="28"/>
          <w:szCs w:val="28"/>
          <w:rtl/>
        </w:rPr>
        <w:t>עו"ד לבון: יופי . מי חתום על החוזה?</w:t>
      </w:r>
    </w:p>
    <w:p w14:paraId="2ED98318" w14:textId="77777777" w:rsidR="00000000" w:rsidRDefault="00000000">
      <w:pPr>
        <w:bidi/>
        <w:spacing w:line="276" w:lineRule="auto"/>
        <w:rPr>
          <w:rtl/>
        </w:rPr>
      </w:pPr>
      <w:r>
        <w:rPr>
          <w:rFonts w:ascii="David" w:hAnsi="David" w:cs="David"/>
          <w:b/>
          <w:bCs/>
          <w:sz w:val="28"/>
          <w:szCs w:val="28"/>
          <w:rtl/>
        </w:rPr>
        <w:t>הנתבע: אני והבת.</w:t>
      </w:r>
    </w:p>
    <w:p w14:paraId="6986FCD1" w14:textId="77777777" w:rsidR="00000000" w:rsidRDefault="00000000">
      <w:pPr>
        <w:bidi/>
        <w:spacing w:line="276" w:lineRule="auto"/>
        <w:rPr>
          <w:rtl/>
        </w:rPr>
      </w:pPr>
      <w:r>
        <w:rPr>
          <w:rFonts w:ascii="David" w:hAnsi="David" w:cs="David"/>
          <w:b/>
          <w:bCs/>
          <w:sz w:val="28"/>
          <w:szCs w:val="28"/>
          <w:rtl/>
        </w:rPr>
        <w:t>עו"ד לבון : מי ביצע את ההתמחרות?</w:t>
      </w:r>
    </w:p>
    <w:p w14:paraId="7A9DDA9A" w14:textId="77777777" w:rsidR="00000000" w:rsidRDefault="00000000">
      <w:pPr>
        <w:bidi/>
        <w:spacing w:line="276" w:lineRule="auto"/>
        <w:rPr>
          <w:rtl/>
        </w:rPr>
      </w:pPr>
      <w:r>
        <w:rPr>
          <w:rFonts w:ascii="David" w:hAnsi="David" w:cs="David"/>
          <w:b/>
          <w:bCs/>
          <w:sz w:val="28"/>
          <w:szCs w:val="28"/>
          <w:rtl/>
        </w:rPr>
        <w:t>הנתבע: אני והבת.</w:t>
      </w:r>
    </w:p>
    <w:p w14:paraId="14D84FBE" w14:textId="77777777" w:rsidR="00000000" w:rsidRDefault="00000000">
      <w:pPr>
        <w:bidi/>
        <w:spacing w:line="276" w:lineRule="auto"/>
        <w:rPr>
          <w:rtl/>
        </w:rPr>
      </w:pPr>
      <w:r>
        <w:rPr>
          <w:rFonts w:ascii="David" w:hAnsi="David" w:cs="David"/>
          <w:b/>
          <w:bCs/>
          <w:sz w:val="28"/>
          <w:szCs w:val="28"/>
          <w:rtl/>
        </w:rPr>
        <w:t>עו"ד לבון: לאחר מכן החלטתם למכור את הבית , נכון ?</w:t>
      </w:r>
    </w:p>
    <w:p w14:paraId="4977E0FF" w14:textId="77777777" w:rsidR="00000000" w:rsidRDefault="00000000">
      <w:pPr>
        <w:bidi/>
        <w:spacing w:line="276" w:lineRule="auto"/>
        <w:rPr>
          <w:rtl/>
        </w:rPr>
      </w:pPr>
      <w:r>
        <w:rPr>
          <w:rFonts w:ascii="David" w:hAnsi="David" w:cs="David"/>
          <w:b/>
          <w:bCs/>
          <w:sz w:val="28"/>
          <w:szCs w:val="28"/>
          <w:rtl/>
        </w:rPr>
        <w:t>הנתבע: מה זה לאחר מכן?</w:t>
      </w:r>
    </w:p>
    <w:p w14:paraId="16FF8097" w14:textId="77777777" w:rsidR="00000000" w:rsidRDefault="00000000">
      <w:pPr>
        <w:bidi/>
        <w:spacing w:line="276" w:lineRule="auto"/>
        <w:rPr>
          <w:rtl/>
        </w:rPr>
      </w:pPr>
      <w:r>
        <w:rPr>
          <w:rFonts w:ascii="David" w:hAnsi="David" w:cs="David"/>
          <w:b/>
          <w:bCs/>
          <w:sz w:val="28"/>
          <w:szCs w:val="28"/>
          <w:rtl/>
        </w:rPr>
        <w:t>עו"ד לבון כשהחלטתם למכור, החלטתם בשלב מסוים למכור את הבית , נכון?</w:t>
      </w:r>
    </w:p>
    <w:p w14:paraId="62F4CE2F" w14:textId="77777777" w:rsidR="00000000" w:rsidRDefault="00000000">
      <w:pPr>
        <w:bidi/>
        <w:spacing w:line="276" w:lineRule="auto"/>
        <w:rPr>
          <w:rtl/>
        </w:rPr>
      </w:pPr>
      <w:r>
        <w:rPr>
          <w:rFonts w:ascii="David" w:hAnsi="David" w:cs="David"/>
          <w:b/>
          <w:bCs/>
          <w:sz w:val="28"/>
          <w:szCs w:val="28"/>
          <w:rtl/>
        </w:rPr>
        <w:br/>
      </w:r>
      <w:r>
        <w:rPr>
          <w:rFonts w:ascii="David" w:hAnsi="David" w:cs="David"/>
          <w:b/>
          <w:bCs/>
          <w:sz w:val="28"/>
          <w:szCs w:val="28"/>
          <w:rtl/>
        </w:rPr>
        <w:br/>
      </w:r>
      <w:r>
        <w:rPr>
          <w:rFonts w:ascii="David" w:hAnsi="David" w:cs="David"/>
          <w:sz w:val="28"/>
          <w:szCs w:val="28"/>
          <w:rtl/>
        </w:rPr>
        <w:t>--- סוף עמוד  14 ---</w:t>
      </w:r>
      <w:r>
        <w:rPr>
          <w:rFonts w:ascii="David" w:hAnsi="David" w:cs="David"/>
          <w:sz w:val="28"/>
          <w:szCs w:val="28"/>
          <w:rtl/>
        </w:rPr>
        <w:br/>
      </w:r>
      <w:r>
        <w:rPr>
          <w:rFonts w:ascii="David" w:hAnsi="David" w:cs="David"/>
          <w:b/>
          <w:bCs/>
          <w:sz w:val="28"/>
          <w:szCs w:val="28"/>
          <w:rtl/>
        </w:rPr>
        <w:br/>
        <w:t>הנתבע: אחרי 6 שנים שגרנו בו ועברנו למרכז , החלטנו למכור את הבית.</w:t>
      </w:r>
    </w:p>
    <w:p w14:paraId="6496DD27" w14:textId="77777777" w:rsidR="00000000" w:rsidRDefault="00000000">
      <w:pPr>
        <w:bidi/>
        <w:spacing w:line="276" w:lineRule="auto"/>
        <w:rPr>
          <w:rtl/>
        </w:rPr>
      </w:pPr>
      <w:r>
        <w:rPr>
          <w:rFonts w:ascii="David" w:hAnsi="David" w:cs="David"/>
          <w:b/>
          <w:bCs/>
          <w:sz w:val="28"/>
          <w:szCs w:val="28"/>
          <w:rtl/>
        </w:rPr>
        <w:t>עו"ד לבון: מי ביצע את החוזה? מי היה חתום, מי חתום על החוזה?</w:t>
      </w:r>
    </w:p>
    <w:p w14:paraId="0AAF1995" w14:textId="77777777" w:rsidR="00000000" w:rsidRDefault="00000000">
      <w:pPr>
        <w:bidi/>
        <w:spacing w:line="276" w:lineRule="auto"/>
        <w:rPr>
          <w:rtl/>
        </w:rPr>
      </w:pPr>
      <w:r>
        <w:rPr>
          <w:rFonts w:ascii="David" w:hAnsi="David" w:cs="David"/>
          <w:b/>
          <w:bCs/>
          <w:sz w:val="28"/>
          <w:szCs w:val="28"/>
          <w:rtl/>
        </w:rPr>
        <w:t>הנתבע: איזה חוזה ?</w:t>
      </w:r>
    </w:p>
    <w:p w14:paraId="7A7518A1" w14:textId="77777777" w:rsidR="00000000" w:rsidRDefault="00000000">
      <w:pPr>
        <w:bidi/>
        <w:spacing w:line="276" w:lineRule="auto"/>
        <w:rPr>
          <w:rtl/>
        </w:rPr>
      </w:pPr>
      <w:r>
        <w:rPr>
          <w:rFonts w:ascii="David" w:hAnsi="David" w:cs="David"/>
          <w:b/>
          <w:bCs/>
          <w:sz w:val="28"/>
          <w:szCs w:val="28"/>
          <w:rtl/>
        </w:rPr>
        <w:t>עו"ד לבון : חוזה מכר</w:t>
      </w:r>
    </w:p>
    <w:p w14:paraId="793EDED5" w14:textId="77777777" w:rsidR="00000000" w:rsidRDefault="00000000">
      <w:pPr>
        <w:bidi/>
        <w:spacing w:line="276" w:lineRule="auto"/>
        <w:rPr>
          <w:rtl/>
        </w:rPr>
      </w:pPr>
      <w:r>
        <w:rPr>
          <w:rFonts w:ascii="David" w:hAnsi="David" w:cs="David"/>
          <w:b/>
          <w:bCs/>
          <w:sz w:val="28"/>
          <w:szCs w:val="28"/>
          <w:rtl/>
        </w:rPr>
        <w:t>הנתבע: הבעלים של הבית .</w:t>
      </w:r>
    </w:p>
    <w:p w14:paraId="7BF78571" w14:textId="77777777" w:rsidR="00000000" w:rsidRDefault="00000000">
      <w:pPr>
        <w:bidi/>
        <w:spacing w:line="276" w:lineRule="auto"/>
        <w:rPr>
          <w:rtl/>
        </w:rPr>
      </w:pPr>
      <w:r>
        <w:rPr>
          <w:rFonts w:ascii="David" w:hAnsi="David" w:cs="David"/>
          <w:b/>
          <w:bCs/>
          <w:sz w:val="28"/>
          <w:szCs w:val="28"/>
          <w:rtl/>
        </w:rPr>
        <w:t>עו"ד לבון : אתה לא היית של הבית?</w:t>
      </w:r>
    </w:p>
    <w:p w14:paraId="61C727D3" w14:textId="77777777" w:rsidR="00000000" w:rsidRDefault="00000000">
      <w:pPr>
        <w:bidi/>
        <w:spacing w:line="276" w:lineRule="auto"/>
        <w:rPr>
          <w:rtl/>
        </w:rPr>
      </w:pPr>
      <w:r>
        <w:rPr>
          <w:rFonts w:ascii="David" w:hAnsi="David" w:cs="David"/>
          <w:b/>
          <w:bCs/>
          <w:sz w:val="28"/>
          <w:szCs w:val="28"/>
          <w:rtl/>
        </w:rPr>
        <w:t>הנתבע : והבת הבעלים של הבית</w:t>
      </w:r>
    </w:p>
    <w:p w14:paraId="304FB986" w14:textId="77777777" w:rsidR="00000000" w:rsidRDefault="00000000">
      <w:pPr>
        <w:bidi/>
        <w:spacing w:line="276" w:lineRule="auto"/>
        <w:rPr>
          <w:rtl/>
        </w:rPr>
      </w:pPr>
      <w:r>
        <w:rPr>
          <w:rFonts w:ascii="David" w:hAnsi="David" w:cs="David"/>
          <w:b/>
          <w:bCs/>
          <w:sz w:val="28"/>
          <w:szCs w:val="28"/>
          <w:rtl/>
        </w:rPr>
        <w:t>עו"ד לבון : שאלתי מי היה חתום.</w:t>
      </w:r>
    </w:p>
    <w:p w14:paraId="7D8D046C" w14:textId="77777777" w:rsidR="00000000" w:rsidRDefault="00000000">
      <w:pPr>
        <w:bidi/>
        <w:spacing w:line="276" w:lineRule="auto"/>
        <w:rPr>
          <w:rtl/>
        </w:rPr>
      </w:pPr>
      <w:r>
        <w:rPr>
          <w:rFonts w:ascii="David" w:hAnsi="David" w:cs="David"/>
          <w:b/>
          <w:bCs/>
          <w:sz w:val="28"/>
          <w:szCs w:val="28"/>
          <w:rtl/>
        </w:rPr>
        <w:t>הנתבע: אני עונה לך.</w:t>
      </w:r>
    </w:p>
    <w:p w14:paraId="25EF8CA9" w14:textId="77777777" w:rsidR="00000000" w:rsidRDefault="00000000">
      <w:pPr>
        <w:bidi/>
        <w:spacing w:line="276" w:lineRule="auto"/>
        <w:rPr>
          <w:rtl/>
        </w:rPr>
      </w:pPr>
      <w:r>
        <w:rPr>
          <w:rFonts w:ascii="David" w:hAnsi="David" w:cs="David"/>
          <w:b/>
          <w:bCs/>
          <w:sz w:val="28"/>
          <w:szCs w:val="28"/>
          <w:rtl/>
        </w:rPr>
        <w:t>עו"ד לבון : מי</w:t>
      </w:r>
    </w:p>
    <w:p w14:paraId="71F3F8BF" w14:textId="77777777" w:rsidR="00000000" w:rsidRDefault="00000000">
      <w:pPr>
        <w:bidi/>
        <w:spacing w:line="276" w:lineRule="auto"/>
        <w:rPr>
          <w:rtl/>
        </w:rPr>
      </w:pPr>
      <w:r>
        <w:rPr>
          <w:rFonts w:ascii="David" w:hAnsi="David" w:cs="David"/>
          <w:b/>
          <w:bCs/>
          <w:sz w:val="28"/>
          <w:szCs w:val="28"/>
          <w:rtl/>
        </w:rPr>
        <w:t>הנתבע: אני והבת.</w:t>
      </w:r>
    </w:p>
    <w:p w14:paraId="379AB0EC" w14:textId="77777777" w:rsidR="00000000" w:rsidRDefault="00000000">
      <w:pPr>
        <w:bidi/>
        <w:spacing w:line="276" w:lineRule="auto"/>
        <w:rPr>
          <w:rtl/>
        </w:rPr>
      </w:pPr>
      <w:r>
        <w:rPr>
          <w:rFonts w:ascii="David" w:hAnsi="David" w:cs="David"/>
          <w:sz w:val="28"/>
          <w:szCs w:val="28"/>
          <w:rtl/>
        </w:rPr>
        <w:t>82. מתוך כך עולה כי כאשר מדובר בדירה שהנתבע היה בעליה, הוא היה מעורב בפרטי הדברים: חתם על חוזה המכר, ביצע את ההתמחרות (ביחד עם בת-זוגו /הבת) וחתם על חוזה המכר. לא כן באשר לנכס נשוא התביעה. כך עולה גם בהמשך הדברים בחקירה (בעמוד 121, בשורות 23-19):</w:t>
      </w:r>
    </w:p>
    <w:p w14:paraId="44821930" w14:textId="77777777" w:rsidR="00000000" w:rsidRDefault="00000000">
      <w:pPr>
        <w:bidi/>
        <w:spacing w:line="276" w:lineRule="auto"/>
        <w:rPr>
          <w:rtl/>
        </w:rPr>
      </w:pPr>
      <w:r>
        <w:rPr>
          <w:rFonts w:ascii="David" w:hAnsi="David" w:cs="David"/>
          <w:b/>
          <w:bCs/>
          <w:sz w:val="28"/>
          <w:szCs w:val="28"/>
          <w:rtl/>
        </w:rPr>
        <w:t>עו"ד לבון : קניתם קרקע נכון?</w:t>
      </w:r>
    </w:p>
    <w:p w14:paraId="4E0D1CE7" w14:textId="77777777" w:rsidR="00000000" w:rsidRDefault="00000000">
      <w:pPr>
        <w:bidi/>
        <w:spacing w:line="276" w:lineRule="auto"/>
        <w:rPr>
          <w:rtl/>
        </w:rPr>
      </w:pPr>
      <w:r>
        <w:rPr>
          <w:rFonts w:ascii="David" w:hAnsi="David" w:cs="David"/>
          <w:b/>
          <w:bCs/>
          <w:sz w:val="28"/>
          <w:szCs w:val="28"/>
          <w:rtl/>
        </w:rPr>
        <w:t>הנתבע: נכון</w:t>
      </w:r>
    </w:p>
    <w:p w14:paraId="681ABB48" w14:textId="77777777" w:rsidR="00000000" w:rsidRDefault="00000000">
      <w:pPr>
        <w:bidi/>
        <w:spacing w:line="276" w:lineRule="auto"/>
        <w:rPr>
          <w:rtl/>
        </w:rPr>
      </w:pPr>
      <w:r>
        <w:rPr>
          <w:rFonts w:ascii="David" w:hAnsi="David" w:cs="David"/>
          <w:b/>
          <w:bCs/>
          <w:sz w:val="28"/>
          <w:szCs w:val="28"/>
          <w:rtl/>
        </w:rPr>
        <w:t>עו"ד לבון : ואתה והבת חתומים על חוזה שכירות נכון? על חוזה רכישה נכון?</w:t>
      </w:r>
    </w:p>
    <w:p w14:paraId="648FB28A" w14:textId="77777777" w:rsidR="00000000" w:rsidRDefault="00000000">
      <w:pPr>
        <w:bidi/>
        <w:spacing w:line="276" w:lineRule="auto"/>
        <w:rPr>
          <w:rtl/>
        </w:rPr>
      </w:pPr>
      <w:r>
        <w:rPr>
          <w:rFonts w:ascii="David" w:hAnsi="David" w:cs="David"/>
          <w:b/>
          <w:bCs/>
          <w:sz w:val="28"/>
          <w:szCs w:val="28"/>
          <w:rtl/>
        </w:rPr>
        <w:t>הנתבע: מאמין שכן. כן.</w:t>
      </w:r>
    </w:p>
    <w:p w14:paraId="77C13BDC" w14:textId="77777777" w:rsidR="00000000" w:rsidRDefault="00000000">
      <w:pPr>
        <w:bidi/>
        <w:spacing w:line="276" w:lineRule="auto"/>
        <w:rPr>
          <w:rtl/>
        </w:rPr>
      </w:pPr>
      <w:r>
        <w:rPr>
          <w:rFonts w:ascii="David" w:hAnsi="David" w:cs="David"/>
          <w:sz w:val="28"/>
          <w:szCs w:val="28"/>
          <w:rtl/>
        </w:rPr>
        <w:t> </w:t>
      </w:r>
    </w:p>
    <w:p w14:paraId="4B225E0F" w14:textId="77777777" w:rsidR="00000000" w:rsidRDefault="00000000">
      <w:pPr>
        <w:bidi/>
        <w:spacing w:line="276" w:lineRule="auto"/>
        <w:rPr>
          <w:rtl/>
        </w:rPr>
      </w:pPr>
      <w:r>
        <w:rPr>
          <w:rFonts w:ascii="David" w:hAnsi="David" w:cs="David"/>
          <w:sz w:val="28"/>
          <w:szCs w:val="28"/>
          <w:rtl/>
        </w:rPr>
        <w:t>83. זאת ועוד, כאשר הצדדים עסקו ברכישת ביתם הפרטי ב**, הראיות שהוצגו בפני בית המשפט מעידות כי הנתבע חתם על מסמכי המכר בעצמו ונרשם כבעלים.</w:t>
      </w:r>
    </w:p>
    <w:p w14:paraId="007F3819" w14:textId="77777777" w:rsidR="00000000" w:rsidRDefault="00000000">
      <w:pPr>
        <w:bidi/>
        <w:spacing w:line="276" w:lineRule="auto"/>
        <w:rPr>
          <w:rtl/>
        </w:rPr>
      </w:pPr>
      <w:r>
        <w:rPr>
          <w:rFonts w:ascii="David" w:hAnsi="David" w:cs="David"/>
          <w:sz w:val="28"/>
          <w:szCs w:val="28"/>
          <w:rtl/>
        </w:rPr>
        <w:t>84. מכל אלה ולאור התרשמותי אני קובעת כי הנתבע ידע היטב על מה הוא חותם עת חתם על התצהיר  ( הנתבע כאמור מהנדס בהכשרתו). החתימה לא נעשתה מאונס או כפייה ואף לא מחוסר ידיעה. "</w:t>
      </w:r>
      <w:r>
        <w:rPr>
          <w:rFonts w:ascii="David" w:hAnsi="David" w:cs="David"/>
          <w:b/>
          <w:bCs/>
          <w:sz w:val="28"/>
          <w:szCs w:val="28"/>
          <w:rtl/>
        </w:rPr>
        <w:t>חתימתו של אדם על מסמך מהווה עדות לכך שאותו אדם קרא את המסמך, הסכים לאמור בו, והיה מודע למשמעותו ולתוצאותיו, ועל כן אין הוא יכול לנער חוצנו ממנו</w:t>
      </w:r>
      <w:r>
        <w:rPr>
          <w:rFonts w:ascii="David" w:hAnsi="David" w:cs="David"/>
          <w:sz w:val="28"/>
          <w:szCs w:val="28"/>
          <w:rtl/>
        </w:rPr>
        <w:t>" (ראו: </w:t>
      </w:r>
      <w:r>
        <w:rPr>
          <w:rFonts w:ascii="David" w:hAnsi="David" w:cs="David"/>
          <w:sz w:val="28"/>
          <w:szCs w:val="28"/>
          <w:u w:val="single"/>
          <w:rtl/>
        </w:rPr>
        <w:t>ע"א 1319/06</w:t>
      </w:r>
      <w:r>
        <w:rPr>
          <w:rFonts w:ascii="David" w:hAnsi="David" w:cs="David"/>
          <w:sz w:val="28"/>
          <w:szCs w:val="28"/>
          <w:rtl/>
        </w:rPr>
        <w:t> </w:t>
      </w:r>
      <w:r>
        <w:rPr>
          <w:rFonts w:ascii="David" w:hAnsi="David" w:cs="David"/>
          <w:b/>
          <w:bCs/>
          <w:sz w:val="28"/>
          <w:szCs w:val="28"/>
          <w:rtl/>
        </w:rPr>
        <w:t>מה שלק נ' טנא נגה (שווק)</w:t>
      </w:r>
      <w:r>
        <w:rPr>
          <w:rFonts w:ascii="David" w:hAnsi="David" w:cs="David"/>
          <w:sz w:val="28"/>
          <w:szCs w:val="28"/>
          <w:rtl/>
        </w:rPr>
        <w:t> </w:t>
      </w:r>
      <w:r>
        <w:rPr>
          <w:rFonts w:ascii="David" w:hAnsi="David" w:cs="David"/>
          <w:b/>
          <w:bCs/>
          <w:sz w:val="28"/>
          <w:szCs w:val="28"/>
          <w:rtl/>
        </w:rPr>
        <w:t>1981 בע"מ</w:t>
      </w:r>
      <w:r>
        <w:rPr>
          <w:rFonts w:ascii="David" w:hAnsi="David" w:cs="David"/>
          <w:sz w:val="28"/>
          <w:szCs w:val="28"/>
          <w:rtl/>
        </w:rPr>
        <w:t>).</w:t>
      </w:r>
    </w:p>
    <w:p w14:paraId="2B97D7F9" w14:textId="77777777" w:rsidR="00000000" w:rsidRDefault="00000000">
      <w:pPr>
        <w:bidi/>
        <w:spacing w:line="276" w:lineRule="auto"/>
        <w:rPr>
          <w:rtl/>
        </w:rPr>
      </w:pPr>
      <w:r>
        <w:rPr>
          <w:rFonts w:ascii="David" w:hAnsi="David" w:cs="David"/>
          <w:sz w:val="28"/>
          <w:szCs w:val="28"/>
          <w:rtl/>
        </w:rPr>
        <w:t> </w:t>
      </w:r>
    </w:p>
    <w:p w14:paraId="7B452A78" w14:textId="77777777" w:rsidR="00000000" w:rsidRDefault="00000000">
      <w:pPr>
        <w:bidi/>
        <w:spacing w:line="276" w:lineRule="auto"/>
        <w:rPr>
          <w:rtl/>
        </w:rPr>
      </w:pPr>
      <w:r>
        <w:rPr>
          <w:rFonts w:ascii="David" w:hAnsi="David" w:cs="David"/>
          <w:sz w:val="28"/>
          <w:szCs w:val="28"/>
          <w:rtl/>
        </w:rPr>
        <w:t>85. מכלל הראיות והנתונים שהוצגו לפני, הגעתי למסקנה כי האם עמדה בנטל המוגבר הרובץ לפתחה לסתירת המרשם. האם הוכיחה כי מלוא הכספים ששימשו לרכישת הנכס מקורם בכספים שקיבלה לידה ממכירת שתי דירות שהיו בבעלותה הבלעדית. חזקה היא שאדם אשר משלם סכום כסף נכבד כדי לרכוש נכס מקרקעין קונה את הנכס לעצמו, ולא עבור אדם אחר: "</w:t>
      </w:r>
      <w:r>
        <w:rPr>
          <w:rFonts w:ascii="David" w:hAnsi="David" w:cs="David"/>
          <w:b/>
          <w:bCs/>
          <w:sz w:val="28"/>
          <w:szCs w:val="28"/>
          <w:rtl/>
        </w:rPr>
        <w:t>אין לנו אלא לשוב ולקבוע כי הכסף מדבר וכי הדירה נרכשה בעבור מי ששילם בעדה מחיר מלא מכספו</w:t>
      </w:r>
      <w:r>
        <w:rPr>
          <w:rFonts w:ascii="David" w:hAnsi="David" w:cs="David"/>
          <w:sz w:val="28"/>
          <w:szCs w:val="28"/>
          <w:rtl/>
        </w:rPr>
        <w:t>" (ראו: </w:t>
      </w:r>
      <w:r>
        <w:rPr>
          <w:rFonts w:ascii="David" w:hAnsi="David" w:cs="David"/>
          <w:sz w:val="28"/>
          <w:szCs w:val="28"/>
          <w:u w:val="single"/>
          <w:rtl/>
        </w:rPr>
        <w:t>ע"א 765-18</w:t>
      </w:r>
      <w:r>
        <w:rPr>
          <w:rFonts w:ascii="David" w:hAnsi="David" w:cs="David"/>
          <w:sz w:val="28"/>
          <w:szCs w:val="28"/>
          <w:rtl/>
        </w:rPr>
        <w:t> </w:t>
      </w:r>
      <w:r>
        <w:rPr>
          <w:rFonts w:ascii="David" w:hAnsi="David" w:cs="David"/>
          <w:b/>
          <w:bCs/>
          <w:sz w:val="28"/>
          <w:szCs w:val="28"/>
          <w:rtl/>
        </w:rPr>
        <w:t>שמואל חיון נ' אלעד חיון</w:t>
      </w:r>
      <w:r>
        <w:rPr>
          <w:rFonts w:ascii="David" w:hAnsi="David" w:cs="David"/>
          <w:sz w:val="28"/>
          <w:szCs w:val="28"/>
          <w:rtl/>
        </w:rPr>
        <w:t>).</w:t>
      </w:r>
    </w:p>
    <w:p w14:paraId="277B4015" w14:textId="77777777" w:rsidR="00000000" w:rsidRDefault="00000000">
      <w:pPr>
        <w:bidi/>
        <w:spacing w:line="276" w:lineRule="auto"/>
        <w:rPr>
          <w:rtl/>
        </w:rPr>
      </w:pPr>
      <w:r>
        <w:rPr>
          <w:rFonts w:ascii="David" w:hAnsi="David" w:cs="David"/>
          <w:sz w:val="28"/>
          <w:szCs w:val="28"/>
          <w:rtl/>
        </w:rPr>
        <w:t> </w:t>
      </w:r>
    </w:p>
    <w:p w14:paraId="3E5638E0" w14:textId="77777777" w:rsidR="00000000" w:rsidRDefault="00000000">
      <w:pPr>
        <w:bidi/>
        <w:spacing w:line="276" w:lineRule="auto"/>
        <w:rPr>
          <w:rtl/>
        </w:rPr>
      </w:pPr>
      <w:r>
        <w:rPr>
          <w:rFonts w:ascii="David" w:hAnsi="David" w:cs="David"/>
          <w:sz w:val="28"/>
          <w:szCs w:val="28"/>
          <w:rtl/>
        </w:rPr>
        <w:t>86. אשר על כן, מצאתי כי הזכויות בנכס נרשמו על שם הבת אולם </w:t>
      </w:r>
      <w:r>
        <w:rPr>
          <w:rFonts w:ascii="David" w:hAnsi="David" w:cs="David"/>
          <w:b/>
          <w:bCs/>
          <w:sz w:val="28"/>
          <w:szCs w:val="28"/>
          <w:u w:val="single"/>
          <w:rtl/>
        </w:rPr>
        <w:t>בפועל, בעלת הנכס היא האם. </w:t>
      </w:r>
      <w:r>
        <w:rPr>
          <w:rFonts w:ascii="David" w:hAnsi="David" w:cs="David"/>
          <w:sz w:val="28"/>
          <w:szCs w:val="28"/>
          <w:rtl/>
        </w:rPr>
        <w:t>שעה שזו המסקנה אליה הגעתי , ניתן לסיים את פסק הדין בנקודה זו , אולם למעלה מן הצורך אדון בשאלת יחסי הממון כמפורט להלן.</w:t>
      </w:r>
    </w:p>
    <w:p w14:paraId="0CD0BBA6" w14:textId="77777777" w:rsidR="00000000" w:rsidRDefault="00000000">
      <w:pPr>
        <w:bidi/>
        <w:spacing w:after="240" w:line="276" w:lineRule="auto"/>
        <w:rPr>
          <w:rtl/>
        </w:rPr>
      </w:pPr>
      <w:r>
        <w:rPr>
          <w:rFonts w:ascii="David" w:hAnsi="David" w:cs="David"/>
          <w:sz w:val="28"/>
          <w:szCs w:val="28"/>
          <w:rtl/>
        </w:rPr>
        <w:br/>
      </w:r>
      <w:r>
        <w:rPr>
          <w:rFonts w:ascii="David" w:hAnsi="David" w:cs="David"/>
          <w:sz w:val="28"/>
          <w:szCs w:val="28"/>
          <w:rtl/>
        </w:rPr>
        <w:br/>
        <w:t>--- סוף עמוד  15 ---</w:t>
      </w:r>
    </w:p>
    <w:p w14:paraId="3EBB93B7" w14:textId="77777777" w:rsidR="00000000" w:rsidRDefault="00000000">
      <w:pPr>
        <w:bidi/>
        <w:spacing w:line="276" w:lineRule="auto"/>
        <w:rPr>
          <w:rtl/>
        </w:rPr>
      </w:pPr>
      <w:r>
        <w:rPr>
          <w:rFonts w:ascii="David" w:hAnsi="David" w:cs="David"/>
          <w:b/>
          <w:bCs/>
          <w:sz w:val="28"/>
          <w:szCs w:val="28"/>
          <w:u w:val="single"/>
          <w:rtl/>
        </w:rPr>
        <w:t>איזון משאבים בין בני-זוג מכוח חוק יחסי ממון:</w:t>
      </w:r>
    </w:p>
    <w:p w14:paraId="3D1EA71A" w14:textId="77777777" w:rsidR="00000000" w:rsidRDefault="00000000">
      <w:pPr>
        <w:bidi/>
        <w:spacing w:line="276" w:lineRule="auto"/>
        <w:rPr>
          <w:rtl/>
        </w:rPr>
      </w:pPr>
      <w:r>
        <w:rPr>
          <w:rFonts w:ascii="David" w:hAnsi="David" w:cs="David"/>
          <w:sz w:val="28"/>
          <w:szCs w:val="28"/>
          <w:rtl/>
        </w:rPr>
        <w:t> </w:t>
      </w:r>
    </w:p>
    <w:p w14:paraId="5BFD5F32" w14:textId="77777777" w:rsidR="00000000" w:rsidRDefault="00000000">
      <w:pPr>
        <w:bidi/>
        <w:spacing w:line="276" w:lineRule="auto"/>
        <w:rPr>
          <w:rtl/>
        </w:rPr>
      </w:pPr>
      <w:r>
        <w:rPr>
          <w:rFonts w:ascii="David" w:hAnsi="David" w:cs="David"/>
          <w:sz w:val="28"/>
          <w:szCs w:val="28"/>
          <w:rtl/>
        </w:rPr>
        <w:t>87. משהכרעתי כי האם היא בעלת הנכס, הרי שמתייתר הדיון באיזון המשאבים מכוח </w:t>
      </w:r>
      <w:r>
        <w:rPr>
          <w:rFonts w:ascii="David" w:hAnsi="David" w:cs="David"/>
          <w:sz w:val="28"/>
          <w:szCs w:val="28"/>
          <w:u w:val="single"/>
          <w:rtl/>
        </w:rPr>
        <w:t>חוק יחסי ממון בין בני זוג</w:t>
      </w:r>
      <w:r>
        <w:rPr>
          <w:rFonts w:ascii="David" w:hAnsi="David" w:cs="David"/>
          <w:sz w:val="28"/>
          <w:szCs w:val="28"/>
          <w:rtl/>
        </w:rPr>
        <w:t>. אולם, למעלה מן הצורך, מצאתי לדון בקצרה באיזון המשאבים בין בני הזוג, לפי טענתו של הנתבע.</w:t>
      </w:r>
    </w:p>
    <w:p w14:paraId="2239D755" w14:textId="77777777" w:rsidR="00000000" w:rsidRDefault="00000000">
      <w:pPr>
        <w:bidi/>
        <w:spacing w:line="276" w:lineRule="auto"/>
        <w:rPr>
          <w:rtl/>
        </w:rPr>
      </w:pPr>
      <w:r>
        <w:rPr>
          <w:rFonts w:ascii="David" w:hAnsi="David" w:cs="David"/>
          <w:sz w:val="28"/>
          <w:szCs w:val="28"/>
          <w:rtl/>
        </w:rPr>
        <w:t> </w:t>
      </w:r>
    </w:p>
    <w:p w14:paraId="2006AD60" w14:textId="77777777" w:rsidR="00000000" w:rsidRDefault="00000000">
      <w:pPr>
        <w:bidi/>
        <w:spacing w:line="276" w:lineRule="auto"/>
        <w:rPr>
          <w:rtl/>
        </w:rPr>
      </w:pPr>
      <w:r>
        <w:rPr>
          <w:rFonts w:ascii="David" w:hAnsi="David" w:cs="David"/>
          <w:sz w:val="28"/>
          <w:szCs w:val="28"/>
          <w:rtl/>
        </w:rPr>
        <w:t>88. טענת הנתבע היא כי הבת, בת-זוגו לשעבר, רכשה את הנכס בתקופת הנישואין ואין בין הצדדים הסכם ממון, ולפיכך זכאי הוא למחצית מהזכויות בנכס על פי משטר איזון המשאבים הקבוע ב</w:t>
      </w:r>
      <w:r>
        <w:rPr>
          <w:rFonts w:ascii="David" w:hAnsi="David" w:cs="David"/>
          <w:sz w:val="28"/>
          <w:szCs w:val="28"/>
          <w:u w:val="single"/>
          <w:rtl/>
        </w:rPr>
        <w:t>חוק יחסי ממון</w:t>
      </w:r>
      <w:r>
        <w:rPr>
          <w:rFonts w:ascii="David" w:hAnsi="David" w:cs="David"/>
          <w:sz w:val="28"/>
          <w:szCs w:val="28"/>
          <w:rtl/>
        </w:rPr>
        <w:t>.</w:t>
      </w:r>
    </w:p>
    <w:p w14:paraId="3B35F904" w14:textId="77777777" w:rsidR="00000000" w:rsidRDefault="00000000">
      <w:pPr>
        <w:bidi/>
        <w:spacing w:line="276" w:lineRule="auto"/>
        <w:rPr>
          <w:rtl/>
        </w:rPr>
      </w:pPr>
      <w:r>
        <w:rPr>
          <w:rFonts w:ascii="David" w:hAnsi="David" w:cs="David"/>
          <w:sz w:val="28"/>
          <w:szCs w:val="28"/>
          <w:rtl/>
        </w:rPr>
        <w:t>89. בהתאם </w:t>
      </w:r>
      <w:r>
        <w:rPr>
          <w:rFonts w:ascii="David" w:hAnsi="David" w:cs="David"/>
          <w:sz w:val="28"/>
          <w:szCs w:val="28"/>
          <w:u w:val="single"/>
          <w:rtl/>
        </w:rPr>
        <w:t>לסעיף 5(א)</w:t>
      </w:r>
      <w:r>
        <w:rPr>
          <w:rFonts w:ascii="David" w:hAnsi="David" w:cs="David"/>
          <w:sz w:val="28"/>
          <w:szCs w:val="28"/>
          <w:rtl/>
        </w:rPr>
        <w:t> ל</w:t>
      </w:r>
      <w:r>
        <w:rPr>
          <w:rFonts w:ascii="David" w:hAnsi="David" w:cs="David"/>
          <w:sz w:val="28"/>
          <w:szCs w:val="28"/>
          <w:u w:val="single"/>
          <w:rtl/>
        </w:rPr>
        <w:t>חוק יחסי ממון</w:t>
      </w:r>
      <w:r>
        <w:rPr>
          <w:rFonts w:ascii="David" w:hAnsi="David" w:cs="David"/>
          <w:sz w:val="28"/>
          <w:szCs w:val="28"/>
          <w:rtl/>
        </w:rPr>
        <w:t>, עם פקיעת הנישואין זכאי כל אחד מבני הזוג למחצית שווי כלל נכסי בני הזוג, למעט נכסים מסוימים המפורטים אשר מוצאים מ"בסיס האיזון" ואין הצדקה לאזנם. אלו כוללים נכסים שהיו שייכים לאחד מבני הזוג ערב הנישואין, שהתקבלו במתנה או בירושה במהלך הנישואין, או שהוסכם בין בני הזוג בכתב כי לא יאוזנו ביניהם. כמובא בלשון החוק:</w:t>
      </w:r>
    </w:p>
    <w:p w14:paraId="209EF0B0" w14:textId="77777777" w:rsidR="00000000" w:rsidRDefault="00000000">
      <w:pPr>
        <w:bidi/>
        <w:spacing w:line="276" w:lineRule="auto"/>
        <w:rPr>
          <w:rtl/>
        </w:rPr>
      </w:pPr>
      <w:r>
        <w:rPr>
          <w:rFonts w:ascii="David" w:hAnsi="David" w:cs="David"/>
          <w:b/>
          <w:bCs/>
          <w:sz w:val="28"/>
          <w:szCs w:val="28"/>
          <w:rtl/>
        </w:rPr>
        <w:t xml:space="preserve">"עם התרת הנישואין או עם פקיעת הנישואין עקב מותו של בן זוג (בחוק זה - פקיעת הנישואין) זכאי כל אחד מבני הזוג למחצית </w:t>
      </w:r>
      <w:proofErr w:type="spellStart"/>
      <w:r>
        <w:rPr>
          <w:rFonts w:ascii="David" w:hAnsi="David" w:cs="David"/>
          <w:b/>
          <w:bCs/>
          <w:sz w:val="28"/>
          <w:szCs w:val="28"/>
          <w:rtl/>
        </w:rPr>
        <w:t>שוויים</w:t>
      </w:r>
      <w:proofErr w:type="spellEnd"/>
      <w:r>
        <w:rPr>
          <w:rFonts w:ascii="David" w:hAnsi="David" w:cs="David"/>
          <w:b/>
          <w:bCs/>
          <w:sz w:val="28"/>
          <w:szCs w:val="28"/>
          <w:rtl/>
        </w:rPr>
        <w:t xml:space="preserve"> של כלל נכסי בני הזוג, למעט</w:t>
      </w:r>
      <w:r>
        <w:rPr>
          <w:rFonts w:ascii="David" w:hAnsi="David" w:cs="David"/>
          <w:b/>
          <w:bCs/>
          <w:sz w:val="28"/>
          <w:szCs w:val="28"/>
        </w:rPr>
        <w:t> </w:t>
      </w:r>
      <w:r>
        <w:rPr>
          <w:rFonts w:ascii="David" w:hAnsi="David" w:cs="David"/>
          <w:b/>
          <w:bCs/>
          <w:sz w:val="28"/>
          <w:szCs w:val="28"/>
          <w:rtl/>
        </w:rPr>
        <w:t>-</w:t>
      </w:r>
    </w:p>
    <w:p w14:paraId="0C844870" w14:textId="77777777" w:rsidR="00000000" w:rsidRDefault="00000000">
      <w:pPr>
        <w:bidi/>
        <w:spacing w:line="276" w:lineRule="auto"/>
        <w:rPr>
          <w:rtl/>
        </w:rPr>
      </w:pPr>
      <w:r>
        <w:rPr>
          <w:rFonts w:ascii="David" w:hAnsi="David" w:cs="David"/>
          <w:b/>
          <w:bCs/>
          <w:sz w:val="28"/>
          <w:szCs w:val="28"/>
        </w:rPr>
        <w:t>(</w:t>
      </w:r>
      <w:proofErr w:type="gramStart"/>
      <w:r>
        <w:rPr>
          <w:rFonts w:ascii="David" w:hAnsi="David" w:cs="David"/>
          <w:b/>
          <w:bCs/>
          <w:sz w:val="28"/>
          <w:szCs w:val="28"/>
        </w:rPr>
        <w:t>1)</w:t>
      </w:r>
      <w:r>
        <w:rPr>
          <w:rFonts w:ascii="David" w:hAnsi="David" w:cs="David"/>
          <w:b/>
          <w:bCs/>
          <w:sz w:val="28"/>
          <w:szCs w:val="28"/>
          <w:rtl/>
        </w:rPr>
        <w:t>נכסים</w:t>
      </w:r>
      <w:proofErr w:type="gramEnd"/>
      <w:r>
        <w:rPr>
          <w:rFonts w:ascii="David" w:hAnsi="David" w:cs="David"/>
          <w:b/>
          <w:bCs/>
          <w:sz w:val="28"/>
          <w:szCs w:val="28"/>
          <w:rtl/>
        </w:rPr>
        <w:t xml:space="preserve"> שהיו להם ערב הנישואין או שקיבלו במתנה או בירושה בתקופת הנישואין</w:t>
      </w:r>
      <w:r>
        <w:rPr>
          <w:rFonts w:ascii="David" w:hAnsi="David" w:cs="David"/>
          <w:b/>
          <w:bCs/>
          <w:sz w:val="28"/>
          <w:szCs w:val="28"/>
        </w:rPr>
        <w:t>;</w:t>
      </w:r>
    </w:p>
    <w:p w14:paraId="49DBA284" w14:textId="77777777" w:rsidR="00000000" w:rsidRDefault="00000000">
      <w:pPr>
        <w:bidi/>
        <w:spacing w:line="276" w:lineRule="auto"/>
        <w:rPr>
          <w:rtl/>
        </w:rPr>
      </w:pPr>
      <w:r>
        <w:rPr>
          <w:rFonts w:ascii="David" w:hAnsi="David" w:cs="David"/>
          <w:b/>
          <w:bCs/>
          <w:sz w:val="28"/>
          <w:szCs w:val="28"/>
        </w:rPr>
        <w:t>(</w:t>
      </w:r>
      <w:proofErr w:type="gramStart"/>
      <w:r>
        <w:rPr>
          <w:rFonts w:ascii="David" w:hAnsi="David" w:cs="David"/>
          <w:b/>
          <w:bCs/>
          <w:sz w:val="28"/>
          <w:szCs w:val="28"/>
        </w:rPr>
        <w:t>2)</w:t>
      </w:r>
      <w:proofErr w:type="spellStart"/>
      <w:r>
        <w:rPr>
          <w:rFonts w:ascii="David" w:hAnsi="David" w:cs="David"/>
          <w:b/>
          <w:bCs/>
          <w:sz w:val="28"/>
          <w:szCs w:val="28"/>
          <w:rtl/>
        </w:rPr>
        <w:t>גימלה</w:t>
      </w:r>
      <w:proofErr w:type="spellEnd"/>
      <w:proofErr w:type="gramEnd"/>
      <w:r>
        <w:rPr>
          <w:rFonts w:ascii="David" w:hAnsi="David" w:cs="David"/>
          <w:b/>
          <w:bCs/>
          <w:sz w:val="28"/>
          <w:szCs w:val="28"/>
          <w:rtl/>
        </w:rPr>
        <w:t xml:space="preserve"> המשתלמת לאחד מבני הזוג על-ידי המוסד לביטוח לאומי, או </w:t>
      </w:r>
      <w:proofErr w:type="spellStart"/>
      <w:r>
        <w:rPr>
          <w:rFonts w:ascii="David" w:hAnsi="David" w:cs="David"/>
          <w:b/>
          <w:bCs/>
          <w:sz w:val="28"/>
          <w:szCs w:val="28"/>
          <w:rtl/>
        </w:rPr>
        <w:t>גימלה</w:t>
      </w:r>
      <w:proofErr w:type="spellEnd"/>
      <w:r>
        <w:rPr>
          <w:rFonts w:ascii="David" w:hAnsi="David" w:cs="David"/>
          <w:b/>
          <w:bCs/>
          <w:sz w:val="28"/>
          <w:szCs w:val="28"/>
          <w:rtl/>
        </w:rPr>
        <w:t xml:space="preserve"> או פיצוי שנפסקו או המגיעים על פי חיקוק לאחד מבני-הזוג בשל נזק גוף, או מוות</w:t>
      </w:r>
      <w:r>
        <w:rPr>
          <w:rFonts w:ascii="David" w:hAnsi="David" w:cs="David"/>
          <w:b/>
          <w:bCs/>
          <w:sz w:val="28"/>
          <w:szCs w:val="28"/>
        </w:rPr>
        <w:t>;</w:t>
      </w:r>
    </w:p>
    <w:p w14:paraId="09F673C7" w14:textId="77777777" w:rsidR="00000000" w:rsidRDefault="00000000">
      <w:pPr>
        <w:bidi/>
        <w:spacing w:line="276" w:lineRule="auto"/>
        <w:rPr>
          <w:rtl/>
        </w:rPr>
      </w:pPr>
      <w:r>
        <w:rPr>
          <w:rFonts w:ascii="David" w:hAnsi="David" w:cs="David"/>
          <w:b/>
          <w:bCs/>
          <w:sz w:val="28"/>
          <w:szCs w:val="28"/>
          <w:rtl/>
        </w:rPr>
        <w:t xml:space="preserve">(3) נכסים שבני הזוג הסכימו בכתב </w:t>
      </w:r>
      <w:proofErr w:type="spellStart"/>
      <w:r>
        <w:rPr>
          <w:rFonts w:ascii="David" w:hAnsi="David" w:cs="David"/>
          <w:b/>
          <w:bCs/>
          <w:sz w:val="28"/>
          <w:szCs w:val="28"/>
          <w:rtl/>
        </w:rPr>
        <w:t>ששוויים</w:t>
      </w:r>
      <w:proofErr w:type="spellEnd"/>
      <w:r>
        <w:rPr>
          <w:rFonts w:ascii="David" w:hAnsi="David" w:cs="David"/>
          <w:b/>
          <w:bCs/>
          <w:sz w:val="28"/>
          <w:szCs w:val="28"/>
          <w:rtl/>
        </w:rPr>
        <w:t xml:space="preserve"> לא יאוזן ביניהם.</w:t>
      </w:r>
    </w:p>
    <w:p w14:paraId="4EC45A41" w14:textId="77777777" w:rsidR="00000000" w:rsidRDefault="00000000">
      <w:pPr>
        <w:bidi/>
        <w:spacing w:line="276" w:lineRule="auto"/>
        <w:rPr>
          <w:rtl/>
        </w:rPr>
      </w:pPr>
      <w:r>
        <w:rPr>
          <w:rFonts w:ascii="David" w:hAnsi="David" w:cs="David"/>
          <w:sz w:val="28"/>
          <w:szCs w:val="28"/>
          <w:rtl/>
        </w:rPr>
        <w:t>90. לטענת הנתבע הבית נרכש בתקופת הנישואין, ומכאן יש לכלול אותו במסגרת איזון המשאבים. לענייננו יפים דברי כב' השופט רובינשטיין ב</w:t>
      </w:r>
      <w:r>
        <w:rPr>
          <w:rFonts w:ascii="David" w:hAnsi="David" w:cs="David"/>
          <w:sz w:val="28"/>
          <w:szCs w:val="28"/>
          <w:u w:val="single"/>
          <w:rtl/>
        </w:rPr>
        <w:t>בג"ץ 5416-09</w:t>
      </w:r>
      <w:r>
        <w:rPr>
          <w:rFonts w:ascii="David" w:hAnsi="David" w:cs="David"/>
          <w:sz w:val="28"/>
          <w:szCs w:val="28"/>
          <w:rtl/>
        </w:rPr>
        <w:t> </w:t>
      </w:r>
      <w:r>
        <w:rPr>
          <w:rFonts w:ascii="David" w:hAnsi="David" w:cs="David"/>
          <w:b/>
          <w:bCs/>
          <w:sz w:val="28"/>
          <w:szCs w:val="28"/>
          <w:rtl/>
        </w:rPr>
        <w:t>פלונית נ' פלוני</w:t>
      </w:r>
      <w:r>
        <w:rPr>
          <w:rFonts w:ascii="David" w:hAnsi="David" w:cs="David"/>
          <w:sz w:val="28"/>
          <w:szCs w:val="28"/>
          <w:rtl/>
        </w:rPr>
        <w:t xml:space="preserve"> בפסקה </w:t>
      </w:r>
      <w:proofErr w:type="spellStart"/>
      <w:r>
        <w:rPr>
          <w:rFonts w:ascii="David" w:hAnsi="David" w:cs="David"/>
          <w:sz w:val="28"/>
          <w:szCs w:val="28"/>
          <w:rtl/>
        </w:rPr>
        <w:t>טז</w:t>
      </w:r>
      <w:proofErr w:type="spellEnd"/>
      <w:r>
        <w:rPr>
          <w:rFonts w:ascii="David" w:hAnsi="David" w:cs="David"/>
          <w:sz w:val="28"/>
          <w:szCs w:val="28"/>
          <w:rtl/>
        </w:rPr>
        <w:t>:</w:t>
      </w:r>
    </w:p>
    <w:p w14:paraId="5DC75BF5" w14:textId="77777777" w:rsidR="00000000" w:rsidRDefault="00000000">
      <w:pPr>
        <w:bidi/>
        <w:spacing w:line="276" w:lineRule="auto"/>
        <w:rPr>
          <w:rtl/>
        </w:rPr>
      </w:pPr>
      <w:r>
        <w:rPr>
          <w:rFonts w:ascii="David" w:hAnsi="David" w:cs="David"/>
          <w:sz w:val="28"/>
          <w:szCs w:val="28"/>
          <w:rtl/>
        </w:rPr>
        <w:t> </w:t>
      </w:r>
    </w:p>
    <w:p w14:paraId="441FB8DE" w14:textId="77777777" w:rsidR="00000000" w:rsidRDefault="00000000">
      <w:pPr>
        <w:bidi/>
        <w:spacing w:line="276" w:lineRule="auto"/>
        <w:rPr>
          <w:rtl/>
        </w:rPr>
      </w:pPr>
      <w:r>
        <w:rPr>
          <w:rFonts w:ascii="David" w:hAnsi="David" w:cs="David"/>
          <w:sz w:val="28"/>
          <w:szCs w:val="28"/>
          <w:rtl/>
        </w:rPr>
        <w:t>"</w:t>
      </w:r>
      <w:r>
        <w:rPr>
          <w:rFonts w:ascii="David" w:hAnsi="David" w:cs="David"/>
          <w:b/>
          <w:bCs/>
          <w:sz w:val="28"/>
          <w:szCs w:val="28"/>
          <w:rtl/>
        </w:rPr>
        <w:t>נכסים שרוכש אחד מבני הזוג במהלך הנישואין, באמצעות נכסים חיצוניים נותרים - ככלל ובהעדר כוונת שיתוף - בבחינת נכסים חיצוניים שאינם בני איזון."</w:t>
      </w:r>
    </w:p>
    <w:p w14:paraId="100407F3" w14:textId="77777777" w:rsidR="00000000" w:rsidRDefault="00000000">
      <w:pPr>
        <w:bidi/>
        <w:spacing w:line="276" w:lineRule="auto"/>
        <w:rPr>
          <w:rtl/>
        </w:rPr>
      </w:pPr>
      <w:r>
        <w:rPr>
          <w:rFonts w:ascii="David" w:hAnsi="David" w:cs="David"/>
          <w:sz w:val="28"/>
          <w:szCs w:val="28"/>
          <w:rtl/>
        </w:rPr>
        <w:t> </w:t>
      </w:r>
    </w:p>
    <w:p w14:paraId="05B1ACF4" w14:textId="77777777" w:rsidR="00000000" w:rsidRDefault="00000000">
      <w:pPr>
        <w:bidi/>
        <w:spacing w:line="276" w:lineRule="auto"/>
        <w:rPr>
          <w:rtl/>
        </w:rPr>
      </w:pPr>
      <w:r>
        <w:rPr>
          <w:rFonts w:ascii="David" w:hAnsi="David" w:cs="David"/>
          <w:sz w:val="28"/>
          <w:szCs w:val="28"/>
          <w:rtl/>
        </w:rPr>
        <w:t>בפסק דין זה קבע השופט רובינשטיין כי הבחינה להכרעת רכוש משותף היא האם מדובר בנכסים שנרכשו בכספו הפרטי של בן הזוג הרשום כבעל הנכס - ואז הנכס אינו בר איזון, או שמא מדובר בנכס שנקנה בכספי שני הצדדים - ואז הנכס הינו בר איזון. עוד נקבע כי:</w:t>
      </w:r>
    </w:p>
    <w:p w14:paraId="0C44BE8C" w14:textId="77777777" w:rsidR="00000000" w:rsidRDefault="00000000">
      <w:pPr>
        <w:bidi/>
        <w:spacing w:line="276" w:lineRule="auto"/>
        <w:rPr>
          <w:rtl/>
        </w:rPr>
      </w:pPr>
      <w:r>
        <w:rPr>
          <w:rFonts w:ascii="David" w:hAnsi="David" w:cs="David"/>
          <w:sz w:val="28"/>
          <w:szCs w:val="28"/>
          <w:rtl/>
        </w:rPr>
        <w:t> </w:t>
      </w:r>
    </w:p>
    <w:p w14:paraId="444EB349" w14:textId="77777777" w:rsidR="00000000" w:rsidRDefault="00000000">
      <w:pPr>
        <w:bidi/>
        <w:spacing w:line="276" w:lineRule="auto"/>
        <w:rPr>
          <w:rtl/>
        </w:rPr>
      </w:pPr>
      <w:r>
        <w:rPr>
          <w:rFonts w:ascii="David" w:hAnsi="David" w:cs="David"/>
          <w:sz w:val="28"/>
          <w:szCs w:val="28"/>
          <w:rtl/>
        </w:rPr>
        <w:t>"</w:t>
      </w:r>
      <w:r>
        <w:rPr>
          <w:rFonts w:ascii="David" w:hAnsi="David" w:cs="David"/>
          <w:b/>
          <w:bCs/>
          <w:sz w:val="28"/>
          <w:szCs w:val="28"/>
          <w:rtl/>
        </w:rPr>
        <w:t xml:space="preserve">אף אם מקור הכספים הוא רכוש 'חיצוני' של בן הזוג, יש לבחון אם חרף מקור המימון </w:t>
      </w:r>
      <w:proofErr w:type="spellStart"/>
      <w:r>
        <w:rPr>
          <w:rFonts w:ascii="David" w:hAnsi="David" w:cs="David"/>
          <w:b/>
          <w:bCs/>
          <w:sz w:val="28"/>
          <w:szCs w:val="28"/>
          <w:rtl/>
        </w:rPr>
        <w:t>היתה</w:t>
      </w:r>
      <w:proofErr w:type="spellEnd"/>
      <w:r>
        <w:rPr>
          <w:rFonts w:ascii="David" w:hAnsi="David" w:cs="David"/>
          <w:b/>
          <w:bCs/>
          <w:sz w:val="28"/>
          <w:szCs w:val="28"/>
          <w:rtl/>
        </w:rPr>
        <w:t xml:space="preserve"> כוונה ליצור שיתוף ספציפי בנכס מכוח הדין הכללי</w:t>
      </w:r>
      <w:r>
        <w:rPr>
          <w:rFonts w:ascii="David" w:hAnsi="David" w:cs="David"/>
          <w:sz w:val="28"/>
          <w:szCs w:val="28"/>
          <w:rtl/>
        </w:rPr>
        <w:t>".</w:t>
      </w:r>
    </w:p>
    <w:p w14:paraId="1A40DABA" w14:textId="77777777" w:rsidR="00000000" w:rsidRDefault="00000000">
      <w:pPr>
        <w:bidi/>
        <w:spacing w:line="276" w:lineRule="auto"/>
        <w:rPr>
          <w:rtl/>
        </w:rPr>
      </w:pPr>
      <w:r>
        <w:rPr>
          <w:rFonts w:ascii="David" w:hAnsi="David" w:cs="David"/>
          <w:sz w:val="28"/>
          <w:szCs w:val="28"/>
          <w:rtl/>
        </w:rPr>
        <w:t> </w:t>
      </w:r>
    </w:p>
    <w:p w14:paraId="4513D7EE" w14:textId="77777777" w:rsidR="00000000" w:rsidRDefault="00000000">
      <w:pPr>
        <w:bidi/>
        <w:spacing w:line="276" w:lineRule="auto"/>
        <w:rPr>
          <w:rtl/>
        </w:rPr>
      </w:pPr>
      <w:r>
        <w:rPr>
          <w:rFonts w:ascii="David" w:hAnsi="David" w:cs="David"/>
          <w:sz w:val="28"/>
          <w:szCs w:val="28"/>
          <w:rtl/>
        </w:rPr>
        <w:t>91. </w:t>
      </w:r>
      <w:r>
        <w:rPr>
          <w:rFonts w:ascii="David" w:hAnsi="David" w:cs="David"/>
          <w:sz w:val="28"/>
          <w:szCs w:val="28"/>
          <w:rtl/>
        </w:rPr>
        <w:br/>
      </w:r>
      <w:r>
        <w:rPr>
          <w:rFonts w:ascii="David" w:hAnsi="David" w:cs="David"/>
          <w:sz w:val="28"/>
          <w:szCs w:val="28"/>
          <w:rtl/>
        </w:rPr>
        <w:br/>
        <w:t>--- סוף עמוד  16 ---</w:t>
      </w:r>
      <w:r>
        <w:rPr>
          <w:rFonts w:ascii="David" w:hAnsi="David" w:cs="David"/>
          <w:sz w:val="28"/>
          <w:szCs w:val="28"/>
          <w:rtl/>
        </w:rPr>
        <w:br/>
      </w:r>
      <w:r>
        <w:rPr>
          <w:rFonts w:ascii="David" w:hAnsi="David" w:cs="David"/>
          <w:sz w:val="28"/>
          <w:szCs w:val="28"/>
          <w:rtl/>
        </w:rPr>
        <w:br/>
        <w:t>השאלה אם הוכחה כוונת שיתוף ספציפית, היא שאלה עובדתית הטעונה הוכחה בידי מי שטוען לה, והיא תלוית נסיבות (</w:t>
      </w:r>
      <w:r>
        <w:rPr>
          <w:rFonts w:ascii="David" w:hAnsi="David" w:cs="David"/>
          <w:sz w:val="28"/>
          <w:szCs w:val="28"/>
          <w:u w:val="single"/>
          <w:rtl/>
        </w:rPr>
        <w:t>בע"מ 4545/09</w:t>
      </w:r>
      <w:r>
        <w:rPr>
          <w:rFonts w:ascii="David" w:hAnsi="David" w:cs="David"/>
          <w:sz w:val="28"/>
          <w:szCs w:val="28"/>
          <w:rtl/>
        </w:rPr>
        <w:t> </w:t>
      </w:r>
      <w:r>
        <w:rPr>
          <w:rFonts w:ascii="David" w:hAnsi="David" w:cs="David"/>
          <w:b/>
          <w:bCs/>
          <w:sz w:val="28"/>
          <w:szCs w:val="28"/>
          <w:rtl/>
        </w:rPr>
        <w:t>פלוני נ' פלונית</w:t>
      </w:r>
      <w:r>
        <w:rPr>
          <w:rFonts w:ascii="David" w:hAnsi="David" w:cs="David"/>
          <w:sz w:val="28"/>
          <w:szCs w:val="28"/>
          <w:rtl/>
        </w:rPr>
        <w:t xml:space="preserve">). היא תיבחן בהתאם </w:t>
      </w:r>
      <w:proofErr w:type="spellStart"/>
      <w:r>
        <w:rPr>
          <w:rFonts w:ascii="David" w:hAnsi="David" w:cs="David"/>
          <w:sz w:val="28"/>
          <w:szCs w:val="28"/>
          <w:rtl/>
        </w:rPr>
        <w:t>לאומד</w:t>
      </w:r>
      <w:proofErr w:type="spellEnd"/>
      <w:r>
        <w:rPr>
          <w:rFonts w:ascii="David" w:hAnsi="David" w:cs="David"/>
          <w:sz w:val="28"/>
          <w:szCs w:val="28"/>
          <w:rtl/>
        </w:rPr>
        <w:t xml:space="preserve"> דעתם של בני הזוג, להסכמתם המפורשת או המשתמעת ביחס לנכס הספציפי. יש לתת את הדעת להתנהגות הצדדים ולטיב ההשקעות הכספיות של בן הזוג הלא רשום בנכס. לצורך זאת, יש להראות נסיבות עובדתיות נוספות ("</w:t>
      </w:r>
      <w:r>
        <w:rPr>
          <w:rFonts w:ascii="David" w:hAnsi="David" w:cs="David"/>
          <w:b/>
          <w:bCs/>
          <w:sz w:val="28"/>
          <w:szCs w:val="28"/>
          <w:rtl/>
        </w:rPr>
        <w:t>דבר מה נוסף")</w:t>
      </w:r>
      <w:r>
        <w:rPr>
          <w:rFonts w:ascii="David" w:hAnsi="David" w:cs="David"/>
          <w:sz w:val="28"/>
          <w:szCs w:val="28"/>
          <w:rtl/>
        </w:rPr>
        <w:t> על עצם קיומם של חיי נישואין משותפים ממושכים (</w:t>
      </w:r>
      <w:r>
        <w:rPr>
          <w:rFonts w:ascii="David" w:hAnsi="David" w:cs="David"/>
          <w:sz w:val="28"/>
          <w:szCs w:val="28"/>
          <w:u w:val="single"/>
          <w:rtl/>
        </w:rPr>
        <w:t>בע"מ 1398-11</w:t>
      </w:r>
      <w:r>
        <w:rPr>
          <w:rFonts w:ascii="David" w:hAnsi="David" w:cs="David"/>
          <w:sz w:val="28"/>
          <w:szCs w:val="28"/>
          <w:rtl/>
        </w:rPr>
        <w:t> </w:t>
      </w:r>
      <w:r>
        <w:rPr>
          <w:rFonts w:ascii="David" w:hAnsi="David" w:cs="David"/>
          <w:b/>
          <w:bCs/>
          <w:sz w:val="28"/>
          <w:szCs w:val="28"/>
          <w:rtl/>
        </w:rPr>
        <w:t>אלמונית נ' אלמוני</w:t>
      </w:r>
      <w:r>
        <w:rPr>
          <w:rFonts w:ascii="David" w:hAnsi="David" w:cs="David"/>
          <w:sz w:val="28"/>
          <w:szCs w:val="28"/>
          <w:rtl/>
        </w:rPr>
        <w:t>).</w:t>
      </w:r>
    </w:p>
    <w:p w14:paraId="254F8E71" w14:textId="77777777" w:rsidR="00000000" w:rsidRDefault="00000000">
      <w:pPr>
        <w:bidi/>
        <w:spacing w:line="276" w:lineRule="auto"/>
        <w:rPr>
          <w:rtl/>
        </w:rPr>
      </w:pPr>
      <w:r>
        <w:rPr>
          <w:rFonts w:ascii="David" w:hAnsi="David" w:cs="David"/>
          <w:sz w:val="28"/>
          <w:szCs w:val="28"/>
          <w:rtl/>
        </w:rPr>
        <w:t> </w:t>
      </w:r>
    </w:p>
    <w:p w14:paraId="78185BBD" w14:textId="77777777" w:rsidR="00000000" w:rsidRDefault="00000000">
      <w:pPr>
        <w:bidi/>
        <w:spacing w:line="276" w:lineRule="auto"/>
        <w:rPr>
          <w:rtl/>
        </w:rPr>
      </w:pPr>
      <w:r>
        <w:rPr>
          <w:rFonts w:ascii="David" w:hAnsi="David" w:cs="David"/>
          <w:sz w:val="28"/>
          <w:szCs w:val="28"/>
          <w:rtl/>
        </w:rPr>
        <w:t>92. </w:t>
      </w:r>
      <w:proofErr w:type="spellStart"/>
      <w:r>
        <w:rPr>
          <w:rFonts w:ascii="David" w:hAnsi="David" w:cs="David"/>
          <w:sz w:val="28"/>
          <w:szCs w:val="28"/>
          <w:rtl/>
        </w:rPr>
        <w:t>ב</w:t>
      </w:r>
      <w:r>
        <w:rPr>
          <w:rFonts w:ascii="David" w:hAnsi="David" w:cs="David"/>
          <w:sz w:val="28"/>
          <w:szCs w:val="28"/>
          <w:u w:val="single"/>
          <w:rtl/>
        </w:rPr>
        <w:t>תמ"ש</w:t>
      </w:r>
      <w:proofErr w:type="spellEnd"/>
      <w:r>
        <w:rPr>
          <w:rFonts w:ascii="David" w:hAnsi="David" w:cs="David"/>
          <w:sz w:val="28"/>
          <w:szCs w:val="28"/>
          <w:u w:val="single"/>
          <w:rtl/>
        </w:rPr>
        <w:t xml:space="preserve"> (י-ם) 30831-03-12</w:t>
      </w:r>
      <w:r>
        <w:rPr>
          <w:rFonts w:ascii="David" w:hAnsi="David" w:cs="David"/>
          <w:b/>
          <w:bCs/>
          <w:sz w:val="28"/>
          <w:szCs w:val="28"/>
          <w:rtl/>
        </w:rPr>
        <w:t> א.ה. נ' י.ה</w:t>
      </w:r>
      <w:r>
        <w:rPr>
          <w:rFonts w:ascii="David" w:hAnsi="David" w:cs="David"/>
          <w:sz w:val="28"/>
          <w:szCs w:val="28"/>
          <w:rtl/>
        </w:rPr>
        <w:t xml:space="preserve">  פסקה כב' השופטת אורית בן דור </w:t>
      </w:r>
      <w:proofErr w:type="spellStart"/>
      <w:r>
        <w:rPr>
          <w:rFonts w:ascii="David" w:hAnsi="David" w:cs="David"/>
          <w:sz w:val="28"/>
          <w:szCs w:val="28"/>
          <w:rtl/>
        </w:rPr>
        <w:t>לייבל</w:t>
      </w:r>
      <w:proofErr w:type="spellEnd"/>
      <w:r>
        <w:rPr>
          <w:rFonts w:ascii="David" w:hAnsi="David" w:cs="David"/>
          <w:sz w:val="28"/>
          <w:szCs w:val="28"/>
          <w:rtl/>
        </w:rPr>
        <w:t>, כי התובעת זכאית למחצית הזכויות בדירת המשפחה הרשומה על שם הנתבע בלבד, זאת לאחר שהתובעת הוכיחה שיפוצים משמעותיים שכללו הפיכת דירת 47 מ"ר ל -100 מ"ר מכספי התובעת והנתבע יחד:</w:t>
      </w:r>
    </w:p>
    <w:p w14:paraId="598467EE" w14:textId="77777777" w:rsidR="00000000" w:rsidRDefault="00000000">
      <w:pPr>
        <w:bidi/>
        <w:spacing w:line="276" w:lineRule="auto"/>
        <w:rPr>
          <w:rtl/>
        </w:rPr>
      </w:pPr>
      <w:r>
        <w:rPr>
          <w:rFonts w:ascii="David" w:hAnsi="David" w:cs="David"/>
          <w:sz w:val="28"/>
          <w:szCs w:val="28"/>
          <w:rtl/>
        </w:rPr>
        <w:br/>
      </w:r>
      <w:r>
        <w:rPr>
          <w:rFonts w:ascii="David" w:hAnsi="David" w:cs="David"/>
          <w:b/>
          <w:bCs/>
          <w:sz w:val="28"/>
          <w:szCs w:val="28"/>
          <w:rtl/>
        </w:rPr>
        <w:t xml:space="preserve">"הפסיקה קבעה, כאמור, במרבית המקרים כי "דבר מה נוסף" אשר מעיד על כוונת שיתוף ספציפית בנכס "חיצוני" הינו השקעה של בן הזוג הלא רשום בנכס. אכן, השקעה כזו, ככל שמדובר בהשקעה כספית רצינית שאינה בטלה בשישים, כמו במקרה דכאן, מעידה בדרך של התנהגות על כוונת שיתוף מצד שני בני הזוג ועל עירוב נכסים כלכלי... אין חולק כי מדובר בסה"כ בשיפוץ מסיבי, בתוספת בניה מהותית ובהשקעה כספית מהותית. כעולה מדו"ח השמאי הדירה </w:t>
      </w:r>
      <w:proofErr w:type="spellStart"/>
      <w:r>
        <w:rPr>
          <w:rFonts w:ascii="David" w:hAnsi="David" w:cs="David"/>
          <w:b/>
          <w:bCs/>
          <w:sz w:val="28"/>
          <w:szCs w:val="28"/>
          <w:rtl/>
        </w:rPr>
        <w:t>שהיתה</w:t>
      </w:r>
      <w:proofErr w:type="spellEnd"/>
      <w:r>
        <w:rPr>
          <w:rFonts w:ascii="David" w:hAnsi="David" w:cs="David"/>
          <w:b/>
          <w:bCs/>
          <w:sz w:val="28"/>
          <w:szCs w:val="28"/>
          <w:rtl/>
        </w:rPr>
        <w:t xml:space="preserve"> בשטח רשום של 47 מ"ר, אכן הפכה בעקבות השיפוצים לדירת 5 חדרים בגודל של 100 מ"ר</w:t>
      </w:r>
      <w:r>
        <w:rPr>
          <w:rFonts w:ascii="David" w:hAnsi="David" w:cs="David"/>
          <w:sz w:val="28"/>
          <w:szCs w:val="28"/>
          <w:rtl/>
        </w:rPr>
        <w:t>".</w:t>
      </w:r>
    </w:p>
    <w:p w14:paraId="4794027B" w14:textId="77777777" w:rsidR="00000000" w:rsidRDefault="00000000">
      <w:pPr>
        <w:bidi/>
        <w:spacing w:line="276" w:lineRule="auto"/>
        <w:rPr>
          <w:rtl/>
        </w:rPr>
      </w:pPr>
      <w:r>
        <w:rPr>
          <w:rFonts w:ascii="David" w:hAnsi="David" w:cs="David"/>
          <w:sz w:val="28"/>
          <w:szCs w:val="28"/>
          <w:rtl/>
        </w:rPr>
        <w:t> </w:t>
      </w:r>
    </w:p>
    <w:p w14:paraId="14300D8A" w14:textId="77777777" w:rsidR="00000000" w:rsidRDefault="00000000">
      <w:pPr>
        <w:bidi/>
        <w:spacing w:line="276" w:lineRule="auto"/>
        <w:rPr>
          <w:rtl/>
        </w:rPr>
      </w:pPr>
      <w:r>
        <w:rPr>
          <w:rFonts w:ascii="David" w:hAnsi="David" w:cs="David"/>
          <w:sz w:val="28"/>
          <w:szCs w:val="28"/>
          <w:rtl/>
        </w:rPr>
        <w:t>93. </w:t>
      </w:r>
      <w:proofErr w:type="spellStart"/>
      <w:r>
        <w:rPr>
          <w:rFonts w:ascii="David" w:hAnsi="David" w:cs="David"/>
          <w:sz w:val="28"/>
          <w:szCs w:val="28"/>
          <w:rtl/>
        </w:rPr>
        <w:t>ב</w:t>
      </w:r>
      <w:r>
        <w:rPr>
          <w:rFonts w:ascii="David" w:hAnsi="David" w:cs="David"/>
          <w:sz w:val="28"/>
          <w:szCs w:val="28"/>
          <w:u w:val="single"/>
          <w:rtl/>
        </w:rPr>
        <w:t>תמ"ש</w:t>
      </w:r>
      <w:proofErr w:type="spellEnd"/>
      <w:r>
        <w:rPr>
          <w:rFonts w:ascii="David" w:hAnsi="David" w:cs="David"/>
          <w:sz w:val="28"/>
          <w:szCs w:val="28"/>
          <w:u w:val="single"/>
          <w:rtl/>
        </w:rPr>
        <w:t xml:space="preserve"> (ק"ג) 12648-02-15</w:t>
      </w:r>
      <w:r>
        <w:rPr>
          <w:rFonts w:ascii="David" w:hAnsi="David" w:cs="David"/>
          <w:sz w:val="28"/>
          <w:szCs w:val="28"/>
          <w:rtl/>
        </w:rPr>
        <w:t> </w:t>
      </w:r>
      <w:r>
        <w:rPr>
          <w:rFonts w:ascii="David" w:hAnsi="David" w:cs="David"/>
          <w:b/>
          <w:bCs/>
          <w:sz w:val="28"/>
          <w:szCs w:val="28"/>
          <w:rtl/>
        </w:rPr>
        <w:t>פלוני נ' פלונית</w:t>
      </w:r>
      <w:r>
        <w:rPr>
          <w:rFonts w:ascii="David" w:hAnsi="David" w:cs="David"/>
          <w:sz w:val="28"/>
          <w:szCs w:val="28"/>
          <w:rtl/>
        </w:rPr>
        <w:t> , דנה כב' השופטת פאני גילת כהן בהשקעתו של התובע בשיפוץ הדירה הדומה לעניינינו. היא קבעה כי במקרים שבהם הוכח כי גם אם נרכשה דירת מגורים במהלך חיי הנישואין, אולם הוכח כי מרבית הכספים שולמו על ידי צד אחד מכספים לא משותפים והנכס נרשם על שמו, הרי שגם אם לא נערך הסכם ממון בין הצדדים, הצד שתרם לרכישת הדירה יהיה הבעלים והצד השני לא יזכה בשיתוף ספציפי:</w:t>
      </w:r>
    </w:p>
    <w:p w14:paraId="12842D58" w14:textId="77777777" w:rsidR="00000000" w:rsidRDefault="00000000">
      <w:pPr>
        <w:bidi/>
        <w:spacing w:line="276" w:lineRule="auto"/>
        <w:rPr>
          <w:rtl/>
        </w:rPr>
      </w:pPr>
      <w:r>
        <w:rPr>
          <w:rFonts w:ascii="David" w:hAnsi="David" w:cs="David"/>
          <w:b/>
          <w:bCs/>
          <w:sz w:val="28"/>
          <w:szCs w:val="28"/>
          <w:rtl/>
        </w:rPr>
        <w:t>"ראשית יצוין, כי העובדה שהתובע לא זכר בבירור את היקף השיפוץ ואופיו מטיל צל על מהימנותו ועל רצינות טענותיו בעניין זכויותיו בדירה [...] שנית והוא העיקר, התובע עצמו מודה כי מדובר בשיפוץ בעלות נמוכה יחסית, ומכאן שגם לשיטתו, אין המדובר בהשבחת הדירה [...] התובע לא הרים הנטל המוטל עליו להוכיח כי הודות להשקעה הכספית המשותפת של הצדדים בשיפוץ הדירה עלה שוויה בשוק, ולא הציג קבלות או אסמכתאות אחרות המעידות על תשלום חלקי ו/או מלא מצדו לטובת שיפוץ הדירה והשבחתה [...] הנה כי כן, גם בהשקעות הצדדים בדירה שבוצעו על ידיהם במשותף אגב המעבר למגורים בה לא מצאתי כי יש משום 'דבר מה נוסף', אשר בכוחו ללמד על כוונת שיתוף בדירה.</w:t>
      </w:r>
    </w:p>
    <w:p w14:paraId="73CC4402" w14:textId="77777777" w:rsidR="00000000" w:rsidRDefault="00000000">
      <w:pPr>
        <w:bidi/>
        <w:spacing w:line="276" w:lineRule="auto"/>
        <w:rPr>
          <w:rtl/>
        </w:rPr>
      </w:pPr>
      <w:r>
        <w:rPr>
          <w:rFonts w:ascii="David" w:hAnsi="David" w:cs="David"/>
          <w:b/>
          <w:bCs/>
          <w:sz w:val="28"/>
          <w:szCs w:val="28"/>
          <w:rtl/>
        </w:rPr>
        <w:t>במקרה זה שלפנינו על נסיבותיו הספציפיות, אין בהעדרו של הסכם ממון בין הצדדים כדי לתמוך בטענות התובע ובתביעתו [...] במצב דברים זה, עת דיני הקניין מזה ו</w:t>
      </w:r>
      <w:r>
        <w:rPr>
          <w:rFonts w:ascii="David" w:hAnsi="David" w:cs="David"/>
          <w:b/>
          <w:bCs/>
          <w:sz w:val="28"/>
          <w:szCs w:val="28"/>
          <w:u w:val="single"/>
          <w:rtl/>
        </w:rPr>
        <w:t>חוק יחסי ממון</w:t>
      </w:r>
      <w:r>
        <w:rPr>
          <w:rFonts w:ascii="David" w:hAnsi="David" w:cs="David"/>
          <w:b/>
          <w:bCs/>
          <w:sz w:val="28"/>
          <w:szCs w:val="28"/>
          <w:rtl/>
        </w:rPr>
        <w:t> מזה שולטים בכיפה ומשמשים כיריעה הפרושה מעל פרשה זו שלפנינו, אין בהעדרו של הסכם ממון בין הצדדים כדי להעלות או להוריד, ואין בכך כדי לפגוע בזכויותיה הקניינית של התובעת בדירה [...] לפיכך, גם העדרו של הסכם ממון בין הצדדים אינו יכול</w:t>
      </w:r>
      <w:r>
        <w:rPr>
          <w:rFonts w:ascii="David" w:hAnsi="David" w:cs="David"/>
          <w:b/>
          <w:bCs/>
          <w:sz w:val="28"/>
          <w:szCs w:val="28"/>
          <w:rtl/>
        </w:rPr>
        <w:br/>
      </w:r>
      <w:r>
        <w:rPr>
          <w:rFonts w:ascii="David" w:hAnsi="David" w:cs="David"/>
          <w:b/>
          <w:bCs/>
          <w:sz w:val="28"/>
          <w:szCs w:val="28"/>
          <w:rtl/>
        </w:rPr>
        <w:br/>
      </w:r>
      <w:r>
        <w:rPr>
          <w:rFonts w:ascii="David" w:hAnsi="David" w:cs="David"/>
          <w:sz w:val="28"/>
          <w:szCs w:val="28"/>
          <w:rtl/>
        </w:rPr>
        <w:t>--- סוף עמוד  17 ---</w:t>
      </w:r>
      <w:r>
        <w:rPr>
          <w:rFonts w:ascii="David" w:hAnsi="David" w:cs="David"/>
          <w:sz w:val="28"/>
          <w:szCs w:val="28"/>
          <w:rtl/>
        </w:rPr>
        <w:br/>
      </w:r>
      <w:r>
        <w:rPr>
          <w:rFonts w:ascii="David" w:hAnsi="David" w:cs="David"/>
          <w:b/>
          <w:bCs/>
          <w:sz w:val="28"/>
          <w:szCs w:val="28"/>
          <w:rtl/>
        </w:rPr>
        <w:br/>
        <w:t>בנסיבות המקרה דנא להוות משום 'דבר מה נוסף' המעיד על כוונת שיתוף ספציפית של הצדדים ביחס לדירה".</w:t>
      </w:r>
    </w:p>
    <w:p w14:paraId="7E5A0605" w14:textId="77777777" w:rsidR="00000000" w:rsidRDefault="00000000">
      <w:pPr>
        <w:bidi/>
        <w:spacing w:line="276" w:lineRule="auto"/>
        <w:rPr>
          <w:rtl/>
        </w:rPr>
      </w:pPr>
      <w:r>
        <w:rPr>
          <w:rFonts w:ascii="David" w:hAnsi="David" w:cs="David"/>
          <w:sz w:val="28"/>
          <w:szCs w:val="28"/>
          <w:rtl/>
        </w:rPr>
        <w:t> </w:t>
      </w:r>
    </w:p>
    <w:p w14:paraId="5EA5F369" w14:textId="77777777" w:rsidR="00000000" w:rsidRDefault="00000000">
      <w:pPr>
        <w:bidi/>
        <w:spacing w:line="276" w:lineRule="auto"/>
        <w:rPr>
          <w:rtl/>
        </w:rPr>
      </w:pPr>
      <w:r>
        <w:rPr>
          <w:rFonts w:ascii="David" w:hAnsi="David" w:cs="David"/>
          <w:sz w:val="28"/>
          <w:szCs w:val="28"/>
          <w:rtl/>
        </w:rPr>
        <w:t>94. בענייננו, הנכס אינו פרי מאמץ משותף של בני הזוג, והנתבע לא הצליח להוכיח כוונת שיתוף ספציפית בנכס. האם מכרה שתי דירות בבעלותה לרכישת הנכס, ולקחה הלוואה נוספת בסך 274,000 ₪ למימון שיפוצו וכל התשלומים הנלווים בוצעו גם הם על ידה באופן בלעדי. משכך,</w:t>
      </w:r>
    </w:p>
    <w:p w14:paraId="1F77FE41" w14:textId="77777777" w:rsidR="00000000" w:rsidRDefault="00000000">
      <w:pPr>
        <w:bidi/>
        <w:spacing w:line="276" w:lineRule="auto"/>
        <w:rPr>
          <w:rtl/>
        </w:rPr>
      </w:pPr>
      <w:r>
        <w:rPr>
          <w:rFonts w:ascii="David" w:hAnsi="David" w:cs="David"/>
          <w:sz w:val="28"/>
          <w:szCs w:val="28"/>
          <w:rtl/>
        </w:rPr>
        <w:t>לא הרים התובע את נטל הוכחה להשקעות מסיביות ומשמעותיות בנכס המהוות "</w:t>
      </w:r>
      <w:r>
        <w:rPr>
          <w:rFonts w:ascii="David" w:hAnsi="David" w:cs="David"/>
          <w:b/>
          <w:bCs/>
          <w:sz w:val="28"/>
          <w:szCs w:val="28"/>
          <w:rtl/>
        </w:rPr>
        <w:t>דבר מה  נוסף</w:t>
      </w:r>
      <w:r>
        <w:rPr>
          <w:rFonts w:ascii="David" w:hAnsi="David" w:cs="David"/>
          <w:sz w:val="28"/>
          <w:szCs w:val="28"/>
          <w:rtl/>
        </w:rPr>
        <w:t>" הנדרש לצורך ביסוס הטענה לשיתוף ספציפי בנכס.</w:t>
      </w:r>
    </w:p>
    <w:p w14:paraId="5961C7CC" w14:textId="77777777" w:rsidR="00000000" w:rsidRDefault="00000000">
      <w:pPr>
        <w:bidi/>
        <w:spacing w:line="276" w:lineRule="auto"/>
        <w:rPr>
          <w:rtl/>
        </w:rPr>
      </w:pPr>
      <w:r>
        <w:rPr>
          <w:rFonts w:ascii="David" w:hAnsi="David" w:cs="David"/>
          <w:sz w:val="28"/>
          <w:szCs w:val="28"/>
          <w:rtl/>
        </w:rPr>
        <w:t> </w:t>
      </w:r>
    </w:p>
    <w:p w14:paraId="173AC231" w14:textId="77777777" w:rsidR="00000000" w:rsidRDefault="00000000">
      <w:pPr>
        <w:bidi/>
        <w:spacing w:line="276" w:lineRule="auto"/>
        <w:rPr>
          <w:rtl/>
        </w:rPr>
      </w:pPr>
      <w:r>
        <w:rPr>
          <w:rFonts w:ascii="David" w:hAnsi="David" w:cs="David"/>
          <w:sz w:val="28"/>
          <w:szCs w:val="28"/>
          <w:rtl/>
        </w:rPr>
        <w:t>95. משום כך אני קובעת כי גם לו היה בית המשפט קובע כי הנכס הינו בבעלות הבת, נכס זה  אינו בר איזון בין הצדדים שכן הוא נרכש ע"י האם ומהווה נכס חיצוני. </w:t>
      </w:r>
    </w:p>
    <w:p w14:paraId="4438868D" w14:textId="77777777" w:rsidR="00000000" w:rsidRDefault="00000000">
      <w:pPr>
        <w:bidi/>
        <w:spacing w:line="276" w:lineRule="auto"/>
        <w:rPr>
          <w:rtl/>
        </w:rPr>
      </w:pPr>
      <w:r>
        <w:rPr>
          <w:rFonts w:ascii="David" w:hAnsi="David" w:cs="David"/>
          <w:sz w:val="28"/>
          <w:szCs w:val="28"/>
          <w:rtl/>
        </w:rPr>
        <w:t> </w:t>
      </w:r>
    </w:p>
    <w:p w14:paraId="478EA444" w14:textId="77777777" w:rsidR="00000000" w:rsidRDefault="00000000">
      <w:pPr>
        <w:bidi/>
        <w:spacing w:line="276" w:lineRule="auto"/>
        <w:rPr>
          <w:rtl/>
        </w:rPr>
      </w:pPr>
      <w:r>
        <w:rPr>
          <w:rFonts w:ascii="David" w:hAnsi="David" w:cs="David"/>
          <w:sz w:val="28"/>
          <w:szCs w:val="28"/>
          <w:rtl/>
        </w:rPr>
        <w:t>96. בסיכומו של דבר, מצאתי לקבל את התביעה ולהורות כדלקמן:</w:t>
      </w:r>
    </w:p>
    <w:p w14:paraId="4640A4C3" w14:textId="77777777" w:rsidR="00000000" w:rsidRDefault="00000000">
      <w:pPr>
        <w:bidi/>
        <w:spacing w:line="276" w:lineRule="auto"/>
        <w:rPr>
          <w:rtl/>
        </w:rPr>
      </w:pPr>
      <w:r>
        <w:rPr>
          <w:rFonts w:ascii="David" w:hAnsi="David" w:cs="David"/>
          <w:sz w:val="28"/>
          <w:szCs w:val="28"/>
          <w:rtl/>
        </w:rPr>
        <w:t> </w:t>
      </w:r>
    </w:p>
    <w:p w14:paraId="38FDA16F" w14:textId="77777777" w:rsidR="00000000" w:rsidRDefault="00000000">
      <w:pPr>
        <w:bidi/>
        <w:spacing w:line="276" w:lineRule="auto"/>
        <w:rPr>
          <w:rtl/>
        </w:rPr>
      </w:pPr>
      <w:r>
        <w:rPr>
          <w:rFonts w:ascii="David" w:hAnsi="David" w:cs="David"/>
          <w:b/>
          <w:bCs/>
          <w:sz w:val="28"/>
          <w:szCs w:val="28"/>
          <w:rtl/>
        </w:rPr>
        <w:t>א. האם היא הבעלים הבלעדי של הנכס הרשום ב** בישוב ** הידוע כגוש ** חלקה **.</w:t>
      </w:r>
    </w:p>
    <w:p w14:paraId="7526FBEF" w14:textId="77777777" w:rsidR="00000000" w:rsidRDefault="00000000">
      <w:pPr>
        <w:bidi/>
        <w:spacing w:line="276" w:lineRule="auto"/>
        <w:rPr>
          <w:rtl/>
        </w:rPr>
      </w:pPr>
      <w:r>
        <w:rPr>
          <w:rFonts w:ascii="David" w:hAnsi="David" w:cs="David"/>
          <w:b/>
          <w:bCs/>
          <w:sz w:val="28"/>
          <w:szCs w:val="28"/>
          <w:rtl/>
        </w:rPr>
        <w:t>ב. המרשם יתוקן בהתאם בכפוף לתשלום יתרת המיסים, דרישות מיסוי מקרקעין ובכפוף לכל דין.</w:t>
      </w:r>
    </w:p>
    <w:p w14:paraId="739BED24" w14:textId="77777777" w:rsidR="00000000" w:rsidRDefault="00000000">
      <w:pPr>
        <w:bidi/>
        <w:spacing w:line="276" w:lineRule="auto"/>
        <w:rPr>
          <w:rtl/>
        </w:rPr>
      </w:pPr>
      <w:r>
        <w:rPr>
          <w:rFonts w:ascii="David" w:hAnsi="David" w:cs="David"/>
          <w:b/>
          <w:bCs/>
          <w:sz w:val="28"/>
          <w:szCs w:val="28"/>
          <w:rtl/>
        </w:rPr>
        <w:t>ג. מבוטל בזאת העיקול הרובץ על הנכס מכוח צו בית המשפט מיום 01.08.2023</w:t>
      </w:r>
      <w:r>
        <w:rPr>
          <w:rFonts w:ascii="David" w:hAnsi="David" w:cs="David"/>
          <w:b/>
          <w:bCs/>
          <w:sz w:val="28"/>
          <w:szCs w:val="28"/>
        </w:rPr>
        <w:t>.</w:t>
      </w:r>
    </w:p>
    <w:p w14:paraId="3FE57EE1" w14:textId="77777777" w:rsidR="00000000" w:rsidRDefault="00000000">
      <w:pPr>
        <w:bidi/>
        <w:spacing w:line="276" w:lineRule="auto"/>
        <w:rPr>
          <w:rtl/>
        </w:rPr>
      </w:pPr>
      <w:r>
        <w:rPr>
          <w:rFonts w:ascii="David" w:hAnsi="David" w:cs="David"/>
          <w:b/>
          <w:bCs/>
          <w:sz w:val="28"/>
          <w:szCs w:val="28"/>
          <w:rtl/>
        </w:rPr>
        <w:t>ד. הנתבע יפנה את הנכס וזאת בתוך 90 יום ממתן פסק הדין וככל ולא יפנה את הנכס במועד, ניתן לאכוף הפינוי באמצעות לשכת ההוצאה לפועל. </w:t>
      </w:r>
    </w:p>
    <w:p w14:paraId="624160DE" w14:textId="77777777" w:rsidR="00000000" w:rsidRDefault="00000000">
      <w:pPr>
        <w:bidi/>
        <w:spacing w:line="276" w:lineRule="auto"/>
        <w:rPr>
          <w:rtl/>
        </w:rPr>
      </w:pPr>
      <w:r>
        <w:rPr>
          <w:rFonts w:ascii="David" w:hAnsi="David" w:cs="David"/>
          <w:b/>
          <w:bCs/>
          <w:sz w:val="28"/>
          <w:szCs w:val="28"/>
          <w:rtl/>
        </w:rPr>
        <w:t>ה. לאור התוצאה אליה הגעתי, הנתבע יישא בהוצאות התובעות  בסך של 30,000 ₪. הסכום ישולם בתוך 30 יום ממועד מתן פסק הדין, שאם לא כן, יישא הפרשי ריבית והצמדה ממועד מתן פסק-הדין ועד התשלום המלא בפועל.</w:t>
      </w:r>
    </w:p>
    <w:p w14:paraId="012E0A68" w14:textId="77777777" w:rsidR="00000000" w:rsidRDefault="00000000">
      <w:pPr>
        <w:bidi/>
        <w:spacing w:line="276" w:lineRule="auto"/>
        <w:rPr>
          <w:rtl/>
        </w:rPr>
      </w:pPr>
      <w:r>
        <w:rPr>
          <w:rFonts w:ascii="David" w:hAnsi="David" w:cs="David"/>
          <w:sz w:val="28"/>
          <w:szCs w:val="28"/>
          <w:rtl/>
        </w:rPr>
        <w:t>97. פסק הדין מותר בפרסום, בהיעדר פרטים מזהים.</w:t>
      </w:r>
    </w:p>
    <w:p w14:paraId="5E51DE85" w14:textId="77777777" w:rsidR="00000000" w:rsidRDefault="00000000">
      <w:pPr>
        <w:bidi/>
        <w:spacing w:line="276" w:lineRule="auto"/>
        <w:rPr>
          <w:rtl/>
        </w:rPr>
      </w:pPr>
      <w:r>
        <w:rPr>
          <w:rFonts w:ascii="David" w:hAnsi="David" w:cs="David"/>
          <w:sz w:val="28"/>
          <w:szCs w:val="28"/>
          <w:rtl/>
        </w:rPr>
        <w:t> </w:t>
      </w:r>
    </w:p>
    <w:p w14:paraId="05D26AA4" w14:textId="77777777" w:rsidR="00000000" w:rsidRDefault="00000000">
      <w:pPr>
        <w:bidi/>
        <w:spacing w:line="276" w:lineRule="auto"/>
        <w:rPr>
          <w:rtl/>
        </w:rPr>
      </w:pPr>
      <w:r>
        <w:rPr>
          <w:rFonts w:ascii="David" w:hAnsi="David" w:cs="David"/>
          <w:sz w:val="28"/>
          <w:szCs w:val="28"/>
          <w:rtl/>
        </w:rPr>
        <w:t> </w:t>
      </w:r>
    </w:p>
    <w:p w14:paraId="7451B7BE" w14:textId="77777777" w:rsidR="00000000" w:rsidRDefault="00000000">
      <w:pPr>
        <w:bidi/>
        <w:spacing w:line="276" w:lineRule="auto"/>
        <w:rPr>
          <w:rtl/>
        </w:rPr>
      </w:pPr>
      <w:bookmarkStart w:id="6" w:name="nitan"/>
      <w:r>
        <w:rPr>
          <w:rFonts w:ascii="David" w:hAnsi="David" w:cs="David"/>
          <w:sz w:val="28"/>
          <w:szCs w:val="28"/>
          <w:rtl/>
        </w:rPr>
        <w:t xml:space="preserve">ניתן היום,  ז' שבט תשפ"ו, </w:t>
      </w:r>
      <w:r>
        <w:rPr>
          <w:rStyle w:val="f5dinim"/>
          <w:rFonts w:ascii="David" w:hAnsi="David" w:cs="David"/>
          <w:color w:val="000000"/>
          <w:sz w:val="28"/>
          <w:szCs w:val="28"/>
          <w:rtl/>
        </w:rPr>
        <w:t>25 ינואר 2026</w:t>
      </w:r>
      <w:r>
        <w:rPr>
          <w:rFonts w:ascii="David" w:hAnsi="David" w:cs="David"/>
          <w:sz w:val="28"/>
          <w:szCs w:val="28"/>
          <w:rtl/>
        </w:rPr>
        <w:t>, בהעדר הצדדים. </w:t>
      </w:r>
      <w:bookmarkEnd w:id="6"/>
      <w:r>
        <w:rPr>
          <w:rFonts w:ascii="David" w:hAnsi="David" w:cs="David"/>
          <w:sz w:val="28"/>
          <w:szCs w:val="28"/>
          <w:rtl/>
        </w:rPr>
        <w:t>         </w:t>
      </w:r>
    </w:p>
    <w:p w14:paraId="7E02EDA1" w14:textId="77777777" w:rsidR="00000000" w:rsidRDefault="00000000">
      <w:pPr>
        <w:bidi/>
        <w:spacing w:line="276" w:lineRule="auto"/>
        <w:rPr>
          <w:rtl/>
        </w:rPr>
      </w:pPr>
      <w:r>
        <w:rPr>
          <w:rFonts w:ascii="David" w:hAnsi="David" w:cs="David"/>
          <w:sz w:val="28"/>
          <w:szCs w:val="28"/>
        </w:rPr>
        <w:t> </w:t>
      </w:r>
    </w:p>
    <w:p w14:paraId="51633232"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6F89B9AB" w14:textId="77777777">
        <w:trPr>
          <w:tblCellSpacing w:w="0" w:type="dxa"/>
        </w:trPr>
        <w:tc>
          <w:tcPr>
            <w:tcW w:w="0" w:type="auto"/>
            <w:vAlign w:val="center"/>
            <w:hideMark/>
          </w:tcPr>
          <w:p w14:paraId="658999FA" w14:textId="77777777" w:rsidR="00000000" w:rsidRDefault="00000000">
            <w:pPr>
              <w:bidi/>
              <w:jc w:val="center"/>
              <w:divId w:val="1709256672"/>
              <w:rPr>
                <w:rFonts w:ascii="David" w:eastAsia="Times New Roman" w:hAnsi="David" w:cs="David"/>
                <w:rtl/>
              </w:rPr>
            </w:pPr>
            <w:proofErr w:type="spellStart"/>
            <w:r>
              <w:rPr>
                <w:rFonts w:ascii="David" w:eastAsia="Times New Roman" w:hAnsi="David" w:cs="David"/>
                <w:rtl/>
              </w:rPr>
              <w:t>תמש</w:t>
            </w:r>
            <w:proofErr w:type="spellEnd"/>
            <w:r>
              <w:rPr>
                <w:rFonts w:ascii="David" w:eastAsia="Times New Roman" w:hAnsi="David" w:cs="David"/>
                <w:rtl/>
              </w:rPr>
              <w:t xml:space="preserve"> 51155-12-23 אלמוניות נגד פלונים</w:t>
            </w:r>
          </w:p>
          <w:p w14:paraId="6AE508A6" w14:textId="77777777" w:rsidR="00000000" w:rsidRDefault="00000000">
            <w:pPr>
              <w:pStyle w:val="a5"/>
              <w:bidi/>
              <w:jc w:val="center"/>
              <w:divId w:val="878515775"/>
              <w:rPr>
                <w:rtl/>
              </w:rPr>
            </w:pPr>
            <w:proofErr w:type="spellStart"/>
            <w:r>
              <w:rPr>
                <w:rtl/>
              </w:rPr>
              <w:t>תמש</w:t>
            </w:r>
            <w:proofErr w:type="spellEnd"/>
            <w:r>
              <w:rPr>
                <w:rtl/>
              </w:rPr>
              <w:t xml:space="preserve"> 51155-12-23 אלמוניות נגד פלונים</w:t>
            </w:r>
          </w:p>
        </w:tc>
      </w:tr>
    </w:tbl>
    <w:p w14:paraId="11A4CE95" w14:textId="77777777" w:rsidR="0097117A" w:rsidRDefault="0097117A">
      <w:pPr>
        <w:rPr>
          <w:rFonts w:eastAsia="Times New Roman"/>
        </w:rPr>
      </w:pPr>
    </w:p>
    <w:sectPr w:rsidR="0097117A">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2849" w14:textId="77777777" w:rsidR="0097117A" w:rsidRDefault="0097117A">
      <w:r>
        <w:separator/>
      </w:r>
    </w:p>
  </w:endnote>
  <w:endnote w:type="continuationSeparator" w:id="0">
    <w:p w14:paraId="70DB568D" w14:textId="77777777" w:rsidR="0097117A" w:rsidRDefault="0097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4F60" w14:textId="77777777" w:rsidR="00000000" w:rsidRDefault="00000000">
    <w:pPr>
      <w:bidi/>
      <w:jc w:val="center"/>
      <w:rPr>
        <w:rFonts w:ascii="David" w:eastAsia="Times New Roman" w:hAnsi="David" w:cs="David"/>
        <w:rtl/>
      </w:rPr>
    </w:pPr>
    <w:proofErr w:type="spellStart"/>
    <w:r>
      <w:rPr>
        <w:rFonts w:ascii="David" w:eastAsia="Times New Roman" w:hAnsi="David" w:cs="David"/>
        <w:rtl/>
      </w:rPr>
      <w:t>תמש</w:t>
    </w:r>
    <w:proofErr w:type="spellEnd"/>
    <w:r>
      <w:rPr>
        <w:rFonts w:ascii="David" w:eastAsia="Times New Roman" w:hAnsi="David" w:cs="David"/>
        <w:rtl/>
      </w:rPr>
      <w:t xml:space="preserve"> 51155-12-23 אלמוניות נגד פלונים</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6EA4" w14:textId="77777777" w:rsidR="0097117A" w:rsidRDefault="0097117A">
      <w:r>
        <w:separator/>
      </w:r>
    </w:p>
  </w:footnote>
  <w:footnote w:type="continuationSeparator" w:id="0">
    <w:p w14:paraId="5FBF4DDD" w14:textId="77777777" w:rsidR="0097117A" w:rsidRDefault="00971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72952"/>
    <w:rsid w:val="004379CB"/>
    <w:rsid w:val="00472952"/>
    <w:rsid w:val="0097117A"/>
    <w:rsid w:val="009A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5223B"/>
  <w15:chartTrackingRefBased/>
  <w15:docId w15:val="{6427D717-3A17-4383-BC53-34F85AB7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96607D"/>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customStyle="1" w:styleId="msonormal00">
    <w:name w:val="msonormal0"/>
    <w:basedOn w:val="a"/>
    <w:pPr>
      <w:spacing w:before="100" w:beforeAutospacing="1" w:after="100" w:afterAutospacing="1"/>
    </w:pPr>
  </w:style>
  <w:style w:type="paragraph" w:customStyle="1" w:styleId="msonormal000">
    <w:name w:val="msonormal00"/>
    <w:basedOn w:val="a"/>
    <w:pPr>
      <w:spacing w:before="100" w:beforeAutospacing="1" w:after="100" w:afterAutospacing="1"/>
    </w:pPr>
  </w:style>
  <w:style w:type="paragraph" w:customStyle="1" w:styleId="msochpdefault">
    <w:name w:val="msochpdefault"/>
    <w:basedOn w:val="a"/>
    <w:pPr>
      <w:spacing w:before="100" w:beforeAutospacing="1" w:after="100" w:afterAutospacing="1"/>
    </w:pPr>
    <w:rPr>
      <w:sz w:val="20"/>
      <w:szCs w:val="20"/>
    </w:rPr>
  </w:style>
  <w:style w:type="paragraph" w:customStyle="1" w:styleId="idhidden">
    <w:name w:val="idhidden"/>
    <w:basedOn w:val="a"/>
    <w:pPr>
      <w:spacing w:before="100" w:beforeAutospacing="1" w:after="100" w:afterAutospacing="1"/>
    </w:pPr>
    <w:rPr>
      <w:vanish/>
    </w:rPr>
  </w:style>
  <w:style w:type="paragraph" w:customStyle="1" w:styleId="section1">
    <w:name w:val="section1"/>
    <w:basedOn w:val="a"/>
    <w:pPr>
      <w:spacing w:before="100" w:beforeAutospacing="1" w:after="100" w:afterAutospacing="1"/>
    </w:pPr>
  </w:style>
  <w:style w:type="character" w:styleId="a7">
    <w:name w:val="page number"/>
    <w:basedOn w:val="a0"/>
    <w:uiPriority w:val="99"/>
    <w:semiHidden/>
    <w:unhideWhenUsed/>
    <w:rPr>
      <w:rFonts w:ascii="Times New Roman" w:hAnsi="Times New Roman" w:cs="Times New Roman" w:hint="default"/>
    </w:rPr>
  </w:style>
  <w:style w:type="character" w:customStyle="1" w:styleId="a8">
    <w:name w:val="a"/>
    <w:basedOn w:val="a0"/>
    <w:rPr>
      <w:rFonts w:ascii="Times New Roman" w:hAnsi="Times New Roman" w:cs="Times New Roman" w:hint="default"/>
    </w:rPr>
  </w:style>
  <w:style w:type="character" w:customStyle="1" w:styleId="a00">
    <w:name w:val="a0"/>
    <w:basedOn w:val="a0"/>
    <w:rPr>
      <w:rFonts w:ascii="Times New Roman" w:hAnsi="Times New Roman" w:cs="Times New Roman" w:hint="default"/>
    </w:rPr>
  </w:style>
  <w:style w:type="character" w:customStyle="1" w:styleId="a10">
    <w:name w:val="a1"/>
    <w:basedOn w:val="a0"/>
    <w:rPr>
      <w:rFonts w:ascii="Times New Roman" w:hAnsi="Times New Roman" w:cs="Times New Roman" w:hint="default"/>
    </w:rPr>
  </w:style>
  <w:style w:type="character" w:customStyle="1" w:styleId="a000">
    <w:name w:val="a00"/>
    <w:basedOn w:val="a0"/>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42dinim">
    <w:name w:val="f42dinim"/>
    <w:basedOn w:val="a0"/>
  </w:style>
  <w:style w:type="character" w:customStyle="1" w:styleId="f2ndinim">
    <w:name w:val="f2ndinim"/>
    <w:basedOn w:val="a0"/>
  </w:style>
  <w:style w:type="character" w:customStyle="1" w:styleId="f3dinim">
    <w:name w:val="f3dinim"/>
    <w:basedOn w:val="a0"/>
  </w:style>
  <w:style w:type="character" w:customStyle="1" w:styleId="f43dinim">
    <w:name w:val="f4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540">
      <w:marLeft w:val="0"/>
      <w:marRight w:val="0"/>
      <w:marTop w:val="0"/>
      <w:marBottom w:val="0"/>
      <w:divBdr>
        <w:top w:val="none" w:sz="0" w:space="0" w:color="auto"/>
        <w:left w:val="none" w:sz="0" w:space="0" w:color="auto"/>
        <w:bottom w:val="none" w:sz="0" w:space="0" w:color="auto"/>
        <w:right w:val="none" w:sz="0" w:space="0" w:color="auto"/>
      </w:divBdr>
      <w:divsChild>
        <w:div w:id="1885749773">
          <w:marLeft w:val="0"/>
          <w:marRight w:val="0"/>
          <w:marTop w:val="0"/>
          <w:marBottom w:val="0"/>
          <w:divBdr>
            <w:top w:val="none" w:sz="0" w:space="0" w:color="auto"/>
            <w:left w:val="none" w:sz="0" w:space="0" w:color="auto"/>
            <w:bottom w:val="none" w:sz="0" w:space="0" w:color="auto"/>
            <w:right w:val="none" w:sz="0" w:space="0" w:color="auto"/>
          </w:divBdr>
        </w:div>
      </w:divsChild>
    </w:div>
    <w:div w:id="878515775">
      <w:marLeft w:val="0"/>
      <w:marRight w:val="0"/>
      <w:marTop w:val="0"/>
      <w:marBottom w:val="0"/>
      <w:divBdr>
        <w:top w:val="none" w:sz="0" w:space="0" w:color="auto"/>
        <w:left w:val="none" w:sz="0" w:space="0" w:color="auto"/>
        <w:bottom w:val="none" w:sz="0" w:space="0" w:color="auto"/>
        <w:right w:val="none" w:sz="0" w:space="0" w:color="auto"/>
      </w:divBdr>
    </w:div>
    <w:div w:id="1709256672">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6015</Words>
  <Characters>30078</Characters>
  <Application>Microsoft Office Word</Application>
  <DocSecurity>0</DocSecurity>
  <Lines>250</Lines>
  <Paragraphs>72</Paragraphs>
  <ScaleCrop>false</ScaleCrop>
  <HeadingPairs>
    <vt:vector size="2" baseType="variant">
      <vt:variant>
        <vt:lpstr>שם</vt:lpstr>
      </vt:variant>
      <vt:variant>
        <vt:i4>1</vt:i4>
      </vt:variant>
    </vt:vector>
  </HeadingPairs>
  <TitlesOfParts>
    <vt:vector size="1" baseType="lpstr">
      <vt:lpstr>hxgfכגידיג</vt:lpstr>
    </vt:vector>
  </TitlesOfParts>
  <Company/>
  <LinksUpToDate>false</LinksUpToDate>
  <CharactersWithSpaces>36021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2026-02-05T10:06:00Z</dcterms:created>
  <dcterms:modified xsi:type="dcterms:W3CDTF">2026-02-05T10:06:00Z</dcterms:modified>
</cp:coreProperties>
</file>