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center"/>
        <w:tblLook w:val="0000" w:firstRow="0" w:lastRow="0" w:firstColumn="0" w:lastColumn="0" w:noHBand="0" w:noVBand="0"/>
      </w:tblPr>
      <w:tblGrid>
        <w:gridCol w:w="4923"/>
        <w:gridCol w:w="3582"/>
      </w:tblGrid>
      <w:tr w:rsidR="00A94C14" w14:paraId="68720A0C" w14:textId="77777777" w:rsidTr="001530B2">
        <w:trPr>
          <w:trHeight w:hRule="exact" w:val="670"/>
          <w:jc w:val="center"/>
        </w:trPr>
        <w:tc>
          <w:tcPr>
            <w:tcW w:w="8721" w:type="dxa"/>
            <w:gridSpan w:val="2"/>
          </w:tcPr>
          <w:p w14:paraId="24122DC1" w14:textId="77777777" w:rsidR="00A8648C" w:rsidRPr="00A8648C" w:rsidRDefault="00000000" w:rsidP="001530B2">
            <w:pPr>
              <w:pStyle w:val="a3"/>
              <w:jc w:val="center"/>
              <w:rPr>
                <w:rFonts w:ascii="Tahoma" w:hAnsi="Tahoma" w:cs="Tahoma"/>
                <w:noProof w:val="0"/>
                <w:color w:val="000080"/>
                <w:rtl/>
              </w:rPr>
            </w:pPr>
            <w:bookmarkStart w:id="0" w:name="FirstLawyer"/>
            <w:bookmarkStart w:id="1" w:name="LastJudge"/>
            <w:r w:rsidRPr="00A8648C">
              <w:rPr>
                <w:rFonts w:ascii="Tahoma" w:hAnsi="Tahoma" w:cs="Tahoma"/>
                <w:b/>
                <w:bCs/>
                <w:noProof w:val="0"/>
                <w:color w:val="000080"/>
                <w:rtl/>
              </w:rPr>
              <w:t>בית משפט לענייני משפחה באילת</w:t>
            </w:r>
          </w:p>
        </w:tc>
      </w:tr>
      <w:tr w:rsidR="00A94C14" w14:paraId="185678F4" w14:textId="77777777" w:rsidTr="001530B2">
        <w:trPr>
          <w:trHeight w:val="337"/>
          <w:jc w:val="center"/>
        </w:trPr>
        <w:tc>
          <w:tcPr>
            <w:tcW w:w="5047" w:type="dxa"/>
          </w:tcPr>
          <w:p w14:paraId="79F85AC7" w14:textId="77777777" w:rsidR="00A8648C" w:rsidRPr="00A8648C" w:rsidRDefault="00A8648C" w:rsidP="001530B2">
            <w:pPr>
              <w:rPr>
                <w:b/>
                <w:bCs/>
                <w:noProof w:val="0"/>
                <w:sz w:val="26"/>
                <w:szCs w:val="26"/>
                <w:rtl/>
              </w:rPr>
            </w:pPr>
          </w:p>
        </w:tc>
        <w:tc>
          <w:tcPr>
            <w:tcW w:w="3674" w:type="dxa"/>
          </w:tcPr>
          <w:p w14:paraId="47BF7E20" w14:textId="77777777" w:rsidR="00A8648C" w:rsidRPr="00A8648C" w:rsidRDefault="00A8648C" w:rsidP="001530B2">
            <w:pPr>
              <w:pStyle w:val="a3"/>
              <w:jc w:val="right"/>
              <w:rPr>
                <w:b/>
                <w:bCs/>
                <w:noProof w:val="0"/>
                <w:sz w:val="26"/>
                <w:szCs w:val="26"/>
                <w:rtl/>
              </w:rPr>
            </w:pPr>
          </w:p>
        </w:tc>
      </w:tr>
      <w:tr w:rsidR="00A94C14" w14:paraId="49513CA0" w14:textId="77777777" w:rsidTr="001530B2">
        <w:trPr>
          <w:trHeight w:val="337"/>
          <w:jc w:val="center"/>
        </w:trPr>
        <w:tc>
          <w:tcPr>
            <w:tcW w:w="8721" w:type="dxa"/>
            <w:gridSpan w:val="2"/>
          </w:tcPr>
          <w:p w14:paraId="486AEEA0" w14:textId="77777777" w:rsidR="00A8648C" w:rsidRPr="005B02EB" w:rsidRDefault="00000000" w:rsidP="005B02EB">
            <w:pPr>
              <w:spacing w:before="120" w:after="120" w:line="240" w:lineRule="exact"/>
              <w:rPr>
                <w:b/>
                <w:bCs/>
                <w:noProof w:val="0"/>
                <w:sz w:val="26"/>
                <w:szCs w:val="26"/>
                <w:rtl/>
              </w:rPr>
            </w:pPr>
            <w:r w:rsidRPr="005B02EB">
              <w:rPr>
                <w:b/>
                <w:bCs/>
                <w:noProof w:val="0"/>
                <w:sz w:val="26"/>
                <w:szCs w:val="26"/>
                <w:rtl/>
              </w:rPr>
              <w:t xml:space="preserve">תמ"ש 40370-01-22 פלוני נ' אלמוני  </w:t>
            </w:r>
          </w:p>
        </w:tc>
      </w:tr>
    </w:tbl>
    <w:p w14:paraId="4C8FB16C" w14:textId="77777777" w:rsidR="005F3FA8" w:rsidRPr="005B02EB" w:rsidRDefault="00A8648C" w:rsidP="005B02EB">
      <w:pPr>
        <w:pStyle w:val="a3"/>
        <w:spacing w:before="120" w:after="120" w:line="240" w:lineRule="exact"/>
        <w:rPr>
          <w:rFonts w:ascii="Arial (W1)" w:hAnsi="Arial (W1)"/>
          <w:rtl/>
        </w:rPr>
      </w:pPr>
      <w:r w:rsidRPr="005B02EB">
        <w:rPr>
          <w:rtl/>
        </w:rPr>
        <w:t xml:space="preserve"> </w:t>
      </w:r>
    </w:p>
    <w:tbl>
      <w:tblPr>
        <w:bidiVisual/>
        <w:tblW w:w="8820" w:type="dxa"/>
        <w:jc w:val="center"/>
        <w:tblLook w:val="01E0" w:firstRow="1" w:lastRow="1" w:firstColumn="1" w:lastColumn="1" w:noHBand="0" w:noVBand="0"/>
      </w:tblPr>
      <w:tblGrid>
        <w:gridCol w:w="743"/>
        <w:gridCol w:w="2506"/>
        <w:gridCol w:w="5571"/>
      </w:tblGrid>
      <w:tr w:rsidR="00A94C14" w14:paraId="76FE52AA" w14:textId="77777777" w:rsidTr="001530B2">
        <w:trPr>
          <w:jc w:val="center"/>
        </w:trPr>
        <w:tc>
          <w:tcPr>
            <w:tcW w:w="743" w:type="dxa"/>
          </w:tcPr>
          <w:p w14:paraId="3F965A45" w14:textId="77777777" w:rsidR="00A8648C" w:rsidRPr="005B02EB" w:rsidRDefault="00000000" w:rsidP="005B02EB">
            <w:pPr>
              <w:spacing w:before="120" w:after="120" w:line="240" w:lineRule="exact"/>
              <w:jc w:val="both"/>
              <w:rPr>
                <w:rFonts w:ascii="Arial (W1)" w:hAnsi="Arial (W1)"/>
                <w:b/>
                <w:bCs/>
                <w:sz w:val="26"/>
                <w:szCs w:val="26"/>
              </w:rPr>
            </w:pPr>
            <w:r w:rsidRPr="005B02EB">
              <w:rPr>
                <w:b/>
                <w:bCs/>
                <w:noProof w:val="0"/>
                <w:sz w:val="26"/>
                <w:szCs w:val="26"/>
                <w:rtl/>
              </w:rPr>
              <w:t xml:space="preserve">לפני </w:t>
            </w:r>
          </w:p>
        </w:tc>
        <w:tc>
          <w:tcPr>
            <w:tcW w:w="8077" w:type="dxa"/>
            <w:gridSpan w:val="2"/>
          </w:tcPr>
          <w:p w14:paraId="0611E156" w14:textId="77777777" w:rsidR="00A8648C" w:rsidRPr="005B02EB" w:rsidRDefault="00000000" w:rsidP="005B02EB">
            <w:pPr>
              <w:spacing w:before="120" w:after="120" w:line="240" w:lineRule="exact"/>
              <w:rPr>
                <w:b/>
                <w:bCs/>
                <w:sz w:val="26"/>
                <w:szCs w:val="26"/>
              </w:rPr>
            </w:pPr>
            <w:r w:rsidRPr="005B02EB">
              <w:rPr>
                <w:rFonts w:ascii="Arial" w:hAnsi="Arial"/>
                <w:b/>
                <w:bCs/>
                <w:noProof w:val="0"/>
                <w:sz w:val="26"/>
                <w:szCs w:val="26"/>
                <w:rtl/>
              </w:rPr>
              <w:t xml:space="preserve">כב' השופט הבכיר, </w:t>
            </w:r>
            <w:bookmarkStart w:id="2" w:name="_Hlk189123431"/>
            <w:r w:rsidRPr="005B02EB">
              <w:rPr>
                <w:rFonts w:ascii="Arial" w:hAnsi="Arial"/>
                <w:b/>
                <w:bCs/>
                <w:noProof w:val="0"/>
                <w:sz w:val="26"/>
                <w:szCs w:val="26"/>
                <w:rtl/>
              </w:rPr>
              <w:t>מרדכי (מוטי) לוי</w:t>
            </w:r>
            <w:bookmarkEnd w:id="2"/>
          </w:p>
        </w:tc>
      </w:tr>
      <w:tr w:rsidR="00A94C14" w14:paraId="4FD9E8C0" w14:textId="77777777" w:rsidTr="001530B2">
        <w:trPr>
          <w:jc w:val="center"/>
        </w:trPr>
        <w:tc>
          <w:tcPr>
            <w:tcW w:w="3249" w:type="dxa"/>
            <w:gridSpan w:val="2"/>
          </w:tcPr>
          <w:p w14:paraId="15B64D54" w14:textId="77777777" w:rsidR="00A8648C" w:rsidRPr="005B02EB" w:rsidRDefault="00000000" w:rsidP="005B02EB">
            <w:pPr>
              <w:spacing w:before="120" w:after="120" w:line="240" w:lineRule="exact"/>
              <w:rPr>
                <w:rFonts w:ascii="Arial (W1)" w:hAnsi="Arial (W1)"/>
                <w:b/>
                <w:bCs/>
                <w:noProof w:val="0"/>
                <w:sz w:val="26"/>
                <w:szCs w:val="26"/>
              </w:rPr>
            </w:pPr>
            <w:bookmarkStart w:id="3" w:name="FirstAppellant"/>
            <w:r w:rsidRPr="005B02EB">
              <w:rPr>
                <w:b/>
                <w:bCs/>
                <w:noProof w:val="0"/>
                <w:sz w:val="26"/>
                <w:szCs w:val="26"/>
                <w:rtl/>
              </w:rPr>
              <w:t>תובע</w:t>
            </w:r>
          </w:p>
        </w:tc>
        <w:tc>
          <w:tcPr>
            <w:tcW w:w="5571" w:type="dxa"/>
          </w:tcPr>
          <w:p w14:paraId="0DC155E0" w14:textId="77777777" w:rsidR="00A8648C" w:rsidRPr="005B02EB" w:rsidRDefault="00000000" w:rsidP="005B02EB">
            <w:pPr>
              <w:spacing w:before="120" w:after="120" w:line="240" w:lineRule="exact"/>
              <w:rPr>
                <w:rFonts w:ascii="Arial (W1)" w:hAnsi="Arial (W1)"/>
                <w:b/>
                <w:bCs/>
                <w:noProof w:val="0"/>
                <w:sz w:val="26"/>
                <w:szCs w:val="26"/>
                <w:rtl/>
              </w:rPr>
            </w:pPr>
            <w:r w:rsidRPr="005B02EB">
              <w:rPr>
                <w:b/>
                <w:bCs/>
                <w:noProof w:val="0"/>
                <w:sz w:val="26"/>
                <w:szCs w:val="26"/>
                <w:rtl/>
              </w:rPr>
              <w:t>פלוני</w:t>
            </w:r>
          </w:p>
          <w:p w14:paraId="4D083B5B" w14:textId="77777777" w:rsidR="00A8648C" w:rsidRPr="005B02EB" w:rsidRDefault="00000000" w:rsidP="005B02EB">
            <w:pPr>
              <w:spacing w:before="120" w:after="120" w:line="240" w:lineRule="exact"/>
              <w:rPr>
                <w:rFonts w:ascii="Arial (W1)" w:hAnsi="Arial (W1)"/>
                <w:b/>
                <w:bCs/>
                <w:noProof w:val="0"/>
                <w:sz w:val="26"/>
                <w:szCs w:val="26"/>
              </w:rPr>
            </w:pPr>
            <w:r w:rsidRPr="005B02EB">
              <w:rPr>
                <w:rFonts w:ascii="Arial (W1)" w:hAnsi="Arial (W1)" w:hint="eastAsia"/>
                <w:b/>
                <w:bCs/>
                <w:noProof w:val="0"/>
                <w:sz w:val="26"/>
                <w:szCs w:val="26"/>
                <w:rtl/>
              </w:rPr>
              <w:t>מיוצג</w:t>
            </w:r>
            <w:r w:rsidRPr="005B02EB">
              <w:rPr>
                <w:rFonts w:ascii="Arial (W1)" w:hAnsi="Arial (W1)"/>
                <w:b/>
                <w:bCs/>
                <w:noProof w:val="0"/>
                <w:sz w:val="26"/>
                <w:szCs w:val="26"/>
                <w:rtl/>
              </w:rPr>
              <w:t xml:space="preserve"> </w:t>
            </w:r>
            <w:r w:rsidRPr="005B02EB">
              <w:rPr>
                <w:rFonts w:ascii="Arial (W1)" w:hAnsi="Arial (W1)" w:hint="eastAsia"/>
                <w:b/>
                <w:bCs/>
                <w:noProof w:val="0"/>
                <w:sz w:val="26"/>
                <w:szCs w:val="26"/>
                <w:rtl/>
              </w:rPr>
              <w:t>ע</w:t>
            </w:r>
            <w:r w:rsidRPr="005B02EB">
              <w:rPr>
                <w:rFonts w:ascii="Arial (W1)" w:hAnsi="Arial (W1)"/>
                <w:b/>
                <w:bCs/>
                <w:noProof w:val="0"/>
                <w:sz w:val="26"/>
                <w:szCs w:val="26"/>
                <w:rtl/>
              </w:rPr>
              <w:t>"</w:t>
            </w:r>
            <w:r w:rsidRPr="005B02EB">
              <w:rPr>
                <w:rFonts w:ascii="Arial (W1)" w:hAnsi="Arial (W1)" w:hint="eastAsia"/>
                <w:b/>
                <w:bCs/>
                <w:noProof w:val="0"/>
                <w:sz w:val="26"/>
                <w:szCs w:val="26"/>
                <w:rtl/>
              </w:rPr>
              <w:t>י</w:t>
            </w:r>
            <w:r w:rsidRPr="005B02EB">
              <w:rPr>
                <w:rFonts w:ascii="Arial (W1)" w:hAnsi="Arial (W1)"/>
                <w:b/>
                <w:bCs/>
                <w:noProof w:val="0"/>
                <w:sz w:val="26"/>
                <w:szCs w:val="26"/>
                <w:rtl/>
              </w:rPr>
              <w:t xml:space="preserve"> </w:t>
            </w:r>
            <w:r w:rsidRPr="005B02EB">
              <w:rPr>
                <w:rFonts w:ascii="Arial (W1)" w:hAnsi="Arial (W1)" w:hint="eastAsia"/>
                <w:b/>
                <w:bCs/>
                <w:noProof w:val="0"/>
                <w:sz w:val="26"/>
                <w:szCs w:val="26"/>
                <w:rtl/>
              </w:rPr>
              <w:t>עו</w:t>
            </w:r>
            <w:r w:rsidRPr="005B02EB">
              <w:rPr>
                <w:rFonts w:ascii="Arial (W1)" w:hAnsi="Arial (W1)"/>
                <w:b/>
                <w:bCs/>
                <w:noProof w:val="0"/>
                <w:sz w:val="26"/>
                <w:szCs w:val="26"/>
                <w:rtl/>
              </w:rPr>
              <w:t>"</w:t>
            </w:r>
            <w:r w:rsidRPr="005B02EB">
              <w:rPr>
                <w:rFonts w:ascii="Arial (W1)" w:hAnsi="Arial (W1)" w:hint="eastAsia"/>
                <w:b/>
                <w:bCs/>
                <w:noProof w:val="0"/>
                <w:sz w:val="26"/>
                <w:szCs w:val="26"/>
                <w:rtl/>
              </w:rPr>
              <w:t>ד</w:t>
            </w:r>
            <w:r w:rsidRPr="005B02EB">
              <w:rPr>
                <w:rFonts w:ascii="Arial (W1)" w:hAnsi="Arial (W1)"/>
                <w:b/>
                <w:bCs/>
                <w:noProof w:val="0"/>
                <w:sz w:val="26"/>
                <w:szCs w:val="26"/>
                <w:rtl/>
              </w:rPr>
              <w:t xml:space="preserve"> </w:t>
            </w:r>
            <w:r w:rsidRPr="005B02EB">
              <w:rPr>
                <w:rFonts w:ascii="Arial (W1)" w:hAnsi="Arial (W1)" w:hint="eastAsia"/>
                <w:b/>
                <w:bCs/>
                <w:noProof w:val="0"/>
                <w:sz w:val="26"/>
                <w:szCs w:val="26"/>
                <w:rtl/>
              </w:rPr>
              <w:t>עינבר</w:t>
            </w:r>
            <w:r w:rsidRPr="005B02EB">
              <w:rPr>
                <w:rFonts w:ascii="Arial (W1)" w:hAnsi="Arial (W1)"/>
                <w:b/>
                <w:bCs/>
                <w:noProof w:val="0"/>
                <w:sz w:val="26"/>
                <w:szCs w:val="26"/>
                <w:rtl/>
              </w:rPr>
              <w:t xml:space="preserve"> </w:t>
            </w:r>
            <w:r w:rsidRPr="005B02EB">
              <w:rPr>
                <w:rFonts w:ascii="Arial (W1)" w:hAnsi="Arial (W1)" w:hint="eastAsia"/>
                <w:b/>
                <w:bCs/>
                <w:noProof w:val="0"/>
                <w:sz w:val="26"/>
                <w:szCs w:val="26"/>
                <w:rtl/>
              </w:rPr>
              <w:t>לב</w:t>
            </w:r>
          </w:p>
        </w:tc>
      </w:tr>
      <w:bookmarkEnd w:id="3"/>
      <w:tr w:rsidR="00A94C14" w14:paraId="5224330D" w14:textId="77777777" w:rsidTr="001530B2">
        <w:trPr>
          <w:jc w:val="center"/>
        </w:trPr>
        <w:tc>
          <w:tcPr>
            <w:tcW w:w="8820" w:type="dxa"/>
            <w:gridSpan w:val="3"/>
          </w:tcPr>
          <w:p w14:paraId="75C2EDA8" w14:textId="77777777" w:rsidR="00A8648C" w:rsidRPr="005B02EB" w:rsidRDefault="00000000" w:rsidP="005B02EB">
            <w:pPr>
              <w:spacing w:before="240" w:after="240" w:line="240" w:lineRule="exact"/>
              <w:jc w:val="center"/>
              <w:rPr>
                <w:rFonts w:ascii="Arial (W1)" w:hAnsi="Arial (W1)"/>
                <w:b/>
                <w:bCs/>
                <w:noProof w:val="0"/>
                <w:sz w:val="26"/>
                <w:szCs w:val="26"/>
              </w:rPr>
            </w:pPr>
            <w:r w:rsidRPr="005B02EB">
              <w:rPr>
                <w:b/>
                <w:bCs/>
                <w:noProof w:val="0"/>
                <w:sz w:val="26"/>
                <w:szCs w:val="26"/>
                <w:rtl/>
              </w:rPr>
              <w:t>נגד</w:t>
            </w:r>
          </w:p>
        </w:tc>
      </w:tr>
      <w:tr w:rsidR="00A94C14" w14:paraId="3028BB6C" w14:textId="77777777" w:rsidTr="001530B2">
        <w:trPr>
          <w:jc w:val="center"/>
        </w:trPr>
        <w:tc>
          <w:tcPr>
            <w:tcW w:w="3249" w:type="dxa"/>
            <w:gridSpan w:val="2"/>
          </w:tcPr>
          <w:p w14:paraId="51C75EA6" w14:textId="77777777" w:rsidR="00A8648C" w:rsidRPr="005B02EB" w:rsidRDefault="00000000" w:rsidP="005B02EB">
            <w:pPr>
              <w:spacing w:before="120" w:after="120" w:line="240" w:lineRule="exact"/>
              <w:rPr>
                <w:rFonts w:ascii="Arial (W1)" w:hAnsi="Arial (W1)"/>
                <w:b/>
                <w:bCs/>
                <w:noProof w:val="0"/>
                <w:sz w:val="26"/>
                <w:szCs w:val="26"/>
              </w:rPr>
            </w:pPr>
            <w:r w:rsidRPr="005B02EB">
              <w:rPr>
                <w:b/>
                <w:bCs/>
                <w:noProof w:val="0"/>
                <w:sz w:val="26"/>
                <w:szCs w:val="26"/>
                <w:rtl/>
              </w:rPr>
              <w:t>נתבע</w:t>
            </w:r>
          </w:p>
        </w:tc>
        <w:tc>
          <w:tcPr>
            <w:tcW w:w="5571" w:type="dxa"/>
          </w:tcPr>
          <w:p w14:paraId="6886F9D8" w14:textId="77777777" w:rsidR="00A8648C" w:rsidRPr="005B02EB" w:rsidRDefault="00000000" w:rsidP="005B02EB">
            <w:pPr>
              <w:spacing w:before="120" w:after="120" w:line="240" w:lineRule="exact"/>
              <w:rPr>
                <w:b/>
                <w:bCs/>
                <w:noProof w:val="0"/>
                <w:sz w:val="26"/>
                <w:szCs w:val="26"/>
                <w:rtl/>
              </w:rPr>
            </w:pPr>
            <w:r w:rsidRPr="005B02EB">
              <w:rPr>
                <w:b/>
                <w:bCs/>
                <w:noProof w:val="0"/>
                <w:sz w:val="26"/>
                <w:szCs w:val="26"/>
                <w:rtl/>
              </w:rPr>
              <w:t>אלמוני</w:t>
            </w:r>
          </w:p>
          <w:p w14:paraId="1D2BB0C2" w14:textId="77777777" w:rsidR="00A8648C" w:rsidRPr="005B02EB" w:rsidRDefault="00000000" w:rsidP="005B02EB">
            <w:pPr>
              <w:spacing w:before="120" w:after="120" w:line="240" w:lineRule="exact"/>
              <w:rPr>
                <w:rFonts w:ascii="Arial (W1)" w:hAnsi="Arial (W1)"/>
                <w:b/>
                <w:bCs/>
                <w:noProof w:val="0"/>
                <w:sz w:val="26"/>
                <w:szCs w:val="26"/>
              </w:rPr>
            </w:pPr>
            <w:r w:rsidRPr="005B02EB">
              <w:rPr>
                <w:rFonts w:ascii="Arial (W1)" w:hAnsi="Arial (W1)" w:hint="eastAsia"/>
                <w:b/>
                <w:bCs/>
                <w:noProof w:val="0"/>
                <w:sz w:val="26"/>
                <w:szCs w:val="26"/>
                <w:rtl/>
              </w:rPr>
              <w:t>מיוצג</w:t>
            </w:r>
            <w:r w:rsidRPr="005B02EB">
              <w:rPr>
                <w:rFonts w:ascii="Arial (W1)" w:hAnsi="Arial (W1)"/>
                <w:b/>
                <w:bCs/>
                <w:noProof w:val="0"/>
                <w:sz w:val="26"/>
                <w:szCs w:val="26"/>
                <w:rtl/>
              </w:rPr>
              <w:t xml:space="preserve"> </w:t>
            </w:r>
            <w:r w:rsidRPr="005B02EB">
              <w:rPr>
                <w:rFonts w:ascii="Arial (W1)" w:hAnsi="Arial (W1)" w:hint="eastAsia"/>
                <w:b/>
                <w:bCs/>
                <w:noProof w:val="0"/>
                <w:sz w:val="26"/>
                <w:szCs w:val="26"/>
                <w:rtl/>
              </w:rPr>
              <w:t>ע</w:t>
            </w:r>
            <w:r w:rsidRPr="005B02EB">
              <w:rPr>
                <w:rFonts w:ascii="Arial (W1)" w:hAnsi="Arial (W1)"/>
                <w:b/>
                <w:bCs/>
                <w:noProof w:val="0"/>
                <w:sz w:val="26"/>
                <w:szCs w:val="26"/>
                <w:rtl/>
              </w:rPr>
              <w:t>"</w:t>
            </w:r>
            <w:r w:rsidRPr="005B02EB">
              <w:rPr>
                <w:rFonts w:ascii="Arial (W1)" w:hAnsi="Arial (W1)" w:hint="eastAsia"/>
                <w:b/>
                <w:bCs/>
                <w:noProof w:val="0"/>
                <w:sz w:val="26"/>
                <w:szCs w:val="26"/>
                <w:rtl/>
              </w:rPr>
              <w:t>י</w:t>
            </w:r>
            <w:r w:rsidRPr="005B02EB">
              <w:rPr>
                <w:rFonts w:ascii="Arial (W1)" w:hAnsi="Arial (W1)"/>
                <w:b/>
                <w:bCs/>
                <w:noProof w:val="0"/>
                <w:sz w:val="26"/>
                <w:szCs w:val="26"/>
                <w:rtl/>
              </w:rPr>
              <w:t xml:space="preserve"> </w:t>
            </w:r>
            <w:r w:rsidRPr="005B02EB">
              <w:rPr>
                <w:rFonts w:ascii="Arial (W1)" w:hAnsi="Arial (W1)" w:hint="eastAsia"/>
                <w:b/>
                <w:bCs/>
                <w:noProof w:val="0"/>
                <w:sz w:val="26"/>
                <w:szCs w:val="26"/>
                <w:rtl/>
              </w:rPr>
              <w:t>עו</w:t>
            </w:r>
            <w:r w:rsidRPr="005B02EB">
              <w:rPr>
                <w:rFonts w:ascii="Arial (W1)" w:hAnsi="Arial (W1)"/>
                <w:b/>
                <w:bCs/>
                <w:noProof w:val="0"/>
                <w:sz w:val="26"/>
                <w:szCs w:val="26"/>
                <w:rtl/>
              </w:rPr>
              <w:t>"</w:t>
            </w:r>
            <w:r w:rsidRPr="005B02EB">
              <w:rPr>
                <w:rFonts w:ascii="Arial (W1)" w:hAnsi="Arial (W1)" w:hint="eastAsia"/>
                <w:b/>
                <w:bCs/>
                <w:noProof w:val="0"/>
                <w:sz w:val="26"/>
                <w:szCs w:val="26"/>
                <w:rtl/>
              </w:rPr>
              <w:t>ד</w:t>
            </w:r>
            <w:r w:rsidRPr="005B02EB">
              <w:rPr>
                <w:rFonts w:ascii="Arial (W1)" w:hAnsi="Arial (W1)"/>
                <w:b/>
                <w:bCs/>
                <w:noProof w:val="0"/>
                <w:sz w:val="26"/>
                <w:szCs w:val="26"/>
                <w:rtl/>
              </w:rPr>
              <w:t xml:space="preserve"> </w:t>
            </w:r>
            <w:r w:rsidRPr="005B02EB">
              <w:rPr>
                <w:rFonts w:ascii="Arial (W1)" w:hAnsi="Arial (W1)" w:hint="eastAsia"/>
                <w:b/>
                <w:bCs/>
                <w:noProof w:val="0"/>
                <w:sz w:val="26"/>
                <w:szCs w:val="26"/>
                <w:rtl/>
              </w:rPr>
              <w:t>אבי</w:t>
            </w:r>
            <w:r w:rsidRPr="005B02EB">
              <w:rPr>
                <w:rFonts w:ascii="Arial (W1)" w:hAnsi="Arial (W1)"/>
                <w:b/>
                <w:bCs/>
                <w:noProof w:val="0"/>
                <w:sz w:val="26"/>
                <w:szCs w:val="26"/>
                <w:rtl/>
              </w:rPr>
              <w:t xml:space="preserve"> </w:t>
            </w:r>
            <w:r w:rsidRPr="005B02EB">
              <w:rPr>
                <w:rFonts w:ascii="Arial (W1)" w:hAnsi="Arial (W1)" w:hint="eastAsia"/>
                <w:b/>
                <w:bCs/>
                <w:noProof w:val="0"/>
                <w:sz w:val="26"/>
                <w:szCs w:val="26"/>
                <w:rtl/>
              </w:rPr>
              <w:t>מיכאלי</w:t>
            </w:r>
          </w:p>
        </w:tc>
      </w:tr>
    </w:tbl>
    <w:p w14:paraId="25AAF9E0" w14:textId="77777777" w:rsidR="00A8648C" w:rsidRPr="00A8648C" w:rsidRDefault="00A8648C" w:rsidP="00F64918">
      <w:pPr>
        <w:suppressLineNumbers/>
        <w:rPr>
          <w:rFonts w:ascii="Arial (W1)" w:hAnsi="Arial (W1)"/>
          <w:noProof w:val="0"/>
          <w:sz w:val="28"/>
          <w:szCs w:val="28"/>
          <w:rtl/>
        </w:rPr>
      </w:pPr>
    </w:p>
    <w:p w14:paraId="4DFEC163" w14:textId="77777777" w:rsidR="005B02EB" w:rsidRPr="005B02EB" w:rsidRDefault="005B02EB" w:rsidP="005B02EB">
      <w:pPr>
        <w:spacing w:after="120" w:line="240" w:lineRule="exact"/>
        <w:ind w:left="283" w:hanging="283"/>
        <w:jc w:val="both"/>
        <w:rPr>
          <w:rFonts w:ascii="David" w:hAnsi="David"/>
          <w:noProof w:val="0"/>
          <w:sz w:val="26"/>
          <w:szCs w:val="26"/>
          <w:rtl/>
        </w:rPr>
      </w:pPr>
      <w:bookmarkStart w:id="4" w:name="Links_Start"/>
      <w:bookmarkStart w:id="5" w:name="ABSTRACT_END"/>
      <w:bookmarkEnd w:id="4"/>
      <w:bookmarkEnd w:id="5"/>
    </w:p>
    <w:tbl>
      <w:tblPr>
        <w:bidiVisual/>
        <w:tblW w:w="8820" w:type="dxa"/>
        <w:jc w:val="center"/>
        <w:tblLook w:val="01E0" w:firstRow="1" w:lastRow="1" w:firstColumn="1" w:lastColumn="1" w:noHBand="0" w:noVBand="0"/>
      </w:tblPr>
      <w:tblGrid>
        <w:gridCol w:w="8820"/>
      </w:tblGrid>
      <w:tr w:rsidR="00A94C14" w14:paraId="426F47E9" w14:textId="77777777" w:rsidTr="001530B2">
        <w:trPr>
          <w:jc w:val="center"/>
        </w:trPr>
        <w:tc>
          <w:tcPr>
            <w:tcW w:w="8820" w:type="dxa"/>
          </w:tcPr>
          <w:p w14:paraId="414DC66F" w14:textId="77777777" w:rsidR="00A8648C" w:rsidRPr="00A8648C" w:rsidRDefault="00000000" w:rsidP="00A8648C">
            <w:pPr>
              <w:bidi w:val="0"/>
              <w:jc w:val="center"/>
              <w:rPr>
                <w:rFonts w:ascii="Arial" w:hAnsi="Arial"/>
                <w:b/>
                <w:bCs/>
                <w:noProof w:val="0"/>
                <w:sz w:val="28"/>
                <w:szCs w:val="28"/>
                <w:u w:val="single"/>
              </w:rPr>
            </w:pPr>
            <w:bookmarkStart w:id="6" w:name="PsakDin" w:colFirst="0" w:colLast="0"/>
            <w:bookmarkEnd w:id="0"/>
            <w:bookmarkEnd w:id="1"/>
            <w:r w:rsidRPr="00A8648C">
              <w:rPr>
                <w:rFonts w:ascii="Arial" w:hAnsi="Arial"/>
                <w:b/>
                <w:bCs/>
                <w:noProof w:val="0"/>
                <w:sz w:val="28"/>
                <w:szCs w:val="28"/>
                <w:u w:val="single"/>
                <w:rtl/>
              </w:rPr>
              <w:t>פסק דין</w:t>
            </w:r>
          </w:p>
          <w:p w14:paraId="5FC27780" w14:textId="77777777" w:rsidR="00A8648C" w:rsidRPr="00A8648C" w:rsidRDefault="00A8648C" w:rsidP="00A8648C">
            <w:pPr>
              <w:bidi w:val="0"/>
              <w:jc w:val="center"/>
              <w:rPr>
                <w:rFonts w:ascii="Arial" w:hAnsi="Arial"/>
                <w:b/>
                <w:bCs/>
                <w:noProof w:val="0"/>
                <w:sz w:val="28"/>
                <w:szCs w:val="28"/>
                <w:u w:val="single"/>
              </w:rPr>
            </w:pPr>
          </w:p>
        </w:tc>
      </w:tr>
    </w:tbl>
    <w:bookmarkEnd w:id="6"/>
    <w:p w14:paraId="42268A63" w14:textId="77777777" w:rsidR="005F3FA8" w:rsidRDefault="00000000" w:rsidP="00F64918">
      <w:pPr>
        <w:spacing w:line="360" w:lineRule="auto"/>
        <w:jc w:val="both"/>
        <w:rPr>
          <w:rFonts w:ascii="David" w:hAnsi="David"/>
          <w:b/>
          <w:bCs/>
          <w:noProof w:val="0"/>
          <w:sz w:val="26"/>
          <w:szCs w:val="26"/>
          <w:rtl/>
        </w:rPr>
      </w:pPr>
      <w:r>
        <w:rPr>
          <w:rFonts w:ascii="David" w:hAnsi="David"/>
          <w:b/>
          <w:bCs/>
          <w:noProof w:val="0"/>
          <w:sz w:val="26"/>
          <w:szCs w:val="26"/>
          <w:u w:val="single"/>
          <w:rtl/>
        </w:rPr>
        <w:t>רקע עובדתי</w:t>
      </w:r>
      <w:r>
        <w:rPr>
          <w:rFonts w:ascii="David" w:hAnsi="David"/>
          <w:b/>
          <w:bCs/>
          <w:noProof w:val="0"/>
          <w:sz w:val="26"/>
          <w:szCs w:val="26"/>
          <w:rtl/>
        </w:rPr>
        <w:t>:</w:t>
      </w:r>
    </w:p>
    <w:p w14:paraId="5B97E283" w14:textId="77777777" w:rsidR="005F3FA8" w:rsidRDefault="005F3FA8" w:rsidP="00F64918">
      <w:pPr>
        <w:spacing w:line="360" w:lineRule="auto"/>
        <w:jc w:val="both"/>
        <w:rPr>
          <w:rFonts w:ascii="David" w:hAnsi="David"/>
          <w:b/>
          <w:bCs/>
          <w:noProof w:val="0"/>
          <w:sz w:val="26"/>
          <w:szCs w:val="26"/>
          <w:rtl/>
        </w:rPr>
      </w:pPr>
    </w:p>
    <w:p w14:paraId="6CD9A0AA" w14:textId="77777777" w:rsidR="005F3FA8" w:rsidRPr="005E7758" w:rsidRDefault="00000000" w:rsidP="005C45E7">
      <w:pPr>
        <w:spacing w:line="360" w:lineRule="auto"/>
        <w:ind w:left="720" w:hanging="720"/>
        <w:jc w:val="both"/>
        <w:rPr>
          <w:rFonts w:ascii="David" w:hAnsi="David"/>
          <w:noProof w:val="0"/>
          <w:rtl/>
        </w:rPr>
      </w:pPr>
      <w:r w:rsidRPr="005E7758">
        <w:rPr>
          <w:rFonts w:ascii="David" w:hAnsi="David"/>
          <w:noProof w:val="0"/>
          <w:rtl/>
        </w:rPr>
        <w:t>1.</w:t>
      </w:r>
      <w:r>
        <w:rPr>
          <w:rFonts w:ascii="David" w:hAnsi="David"/>
          <w:noProof w:val="0"/>
          <w:rtl/>
        </w:rPr>
        <w:tab/>
      </w:r>
      <w:r w:rsidRPr="005E7758">
        <w:rPr>
          <w:rFonts w:ascii="David" w:hAnsi="David"/>
          <w:noProof w:val="0"/>
          <w:rtl/>
        </w:rPr>
        <w:t>לפני תביעה  כספית (להלן-</w:t>
      </w:r>
      <w:r w:rsidRPr="005E7758">
        <w:rPr>
          <w:rFonts w:ascii="Miriam" w:hAnsi="Miriam" w:cs="Miriam"/>
          <w:b/>
          <w:bCs/>
          <w:noProof w:val="0"/>
          <w:rtl/>
        </w:rPr>
        <w:t>התביעה</w:t>
      </w:r>
      <w:r w:rsidRPr="005E7758">
        <w:rPr>
          <w:rFonts w:ascii="David" w:hAnsi="David"/>
          <w:noProof w:val="0"/>
          <w:rtl/>
        </w:rPr>
        <w:t xml:space="preserve">) שהוגשה על ידי התובע (18.1.2022) כנגד חתנו, הנתבע, בה תבע את  הנתבע  להשיב לו את מחצית הסכום שנתן במתנה לבתו, רעייתו של הנתבע, הגב' </w:t>
      </w:r>
      <w:r>
        <w:rPr>
          <w:rFonts w:ascii="David" w:hAnsi="David"/>
          <w:noProof w:val="0"/>
          <w:rtl/>
        </w:rPr>
        <w:t>ינ.</w:t>
      </w:r>
      <w:r w:rsidRPr="005E7758">
        <w:rPr>
          <w:rFonts w:ascii="David" w:hAnsi="David"/>
          <w:noProof w:val="0"/>
          <w:rtl/>
        </w:rPr>
        <w:t xml:space="preserve"> נ</w:t>
      </w:r>
      <w:r>
        <w:rPr>
          <w:rFonts w:ascii="David" w:hAnsi="David"/>
          <w:noProof w:val="0"/>
          <w:rtl/>
        </w:rPr>
        <w:t>.</w:t>
      </w:r>
      <w:r w:rsidRPr="005E7758">
        <w:rPr>
          <w:rFonts w:ascii="David" w:hAnsi="David"/>
          <w:noProof w:val="0"/>
          <w:rtl/>
        </w:rPr>
        <w:t xml:space="preserve"> (להלן-</w:t>
      </w:r>
      <w:r>
        <w:rPr>
          <w:rFonts w:ascii="Miriam" w:hAnsi="Miriam" w:cs="Miriam"/>
          <w:b/>
          <w:bCs/>
          <w:noProof w:val="0"/>
          <w:rtl/>
        </w:rPr>
        <w:t>ינ.</w:t>
      </w:r>
      <w:r w:rsidRPr="005E7758">
        <w:rPr>
          <w:rFonts w:ascii="David" w:hAnsi="David"/>
          <w:noProof w:val="0"/>
          <w:rtl/>
        </w:rPr>
        <w:t>) ולנתבע (</w:t>
      </w:r>
      <w:r>
        <w:rPr>
          <w:rFonts w:ascii="David" w:hAnsi="David"/>
          <w:noProof w:val="0"/>
          <w:rtl/>
        </w:rPr>
        <w:t>ינ</w:t>
      </w:r>
      <w:r w:rsidRPr="005E7758">
        <w:rPr>
          <w:rFonts w:ascii="David" w:hAnsi="David"/>
          <w:noProof w:val="0"/>
          <w:rtl/>
        </w:rPr>
        <w:t xml:space="preserve"> והנתבע  יכונו להלן- </w:t>
      </w:r>
      <w:r w:rsidRPr="005E7758">
        <w:rPr>
          <w:rFonts w:ascii="Miriam" w:hAnsi="Miriam" w:cs="Miriam"/>
          <w:b/>
          <w:bCs/>
          <w:noProof w:val="0"/>
          <w:rtl/>
        </w:rPr>
        <w:t>הצדדים</w:t>
      </w:r>
      <w:r w:rsidRPr="005E7758">
        <w:rPr>
          <w:rFonts w:ascii="David" w:hAnsi="David"/>
          <w:noProof w:val="0"/>
          <w:rtl/>
        </w:rPr>
        <w:t>).  סכומי הכסף שהועברו לטענת התובע ניתנו במתנה לצדדים (להלן-</w:t>
      </w:r>
      <w:r w:rsidRPr="005E7758">
        <w:rPr>
          <w:rFonts w:ascii="Miriam" w:hAnsi="Miriam" w:cs="Miriam"/>
          <w:b/>
          <w:bCs/>
          <w:noProof w:val="0"/>
          <w:rtl/>
        </w:rPr>
        <w:t>המתנה</w:t>
      </w:r>
      <w:r w:rsidRPr="005E7758">
        <w:rPr>
          <w:rFonts w:ascii="David" w:hAnsi="David"/>
          <w:noProof w:val="0"/>
          <w:rtl/>
        </w:rPr>
        <w:t>) לצורך רכישת דירה ברח'</w:t>
      </w:r>
      <w:r>
        <w:rPr>
          <w:rFonts w:ascii="David" w:hAnsi="David"/>
          <w:noProof w:val="0"/>
          <w:rtl/>
        </w:rPr>
        <w:t>-----</w:t>
      </w:r>
      <w:r w:rsidRPr="005E7758">
        <w:rPr>
          <w:rFonts w:ascii="David" w:hAnsi="David"/>
          <w:noProof w:val="0"/>
          <w:rtl/>
        </w:rPr>
        <w:t>באילת (להלן-</w:t>
      </w:r>
      <w:r w:rsidRPr="005E7758">
        <w:rPr>
          <w:rFonts w:ascii="Miriam" w:hAnsi="Miriam" w:cs="Miriam"/>
          <w:b/>
          <w:bCs/>
          <w:noProof w:val="0"/>
          <w:rtl/>
        </w:rPr>
        <w:t>הדירה</w:t>
      </w:r>
      <w:r w:rsidRPr="005E7758">
        <w:rPr>
          <w:rFonts w:ascii="David" w:hAnsi="David"/>
          <w:noProof w:val="0"/>
          <w:rtl/>
        </w:rPr>
        <w:t xml:space="preserve">) ולשיפוצה. </w:t>
      </w:r>
    </w:p>
    <w:p w14:paraId="73F59B3B" w14:textId="77777777" w:rsidR="005F3FA8" w:rsidRPr="005E7758" w:rsidRDefault="005F3FA8" w:rsidP="00F64918">
      <w:pPr>
        <w:ind w:left="720" w:hanging="720"/>
        <w:rPr>
          <w:noProof w:val="0"/>
          <w:rtl/>
        </w:rPr>
      </w:pPr>
    </w:p>
    <w:p w14:paraId="305121D7" w14:textId="77777777" w:rsidR="005F3FA8" w:rsidRDefault="00000000" w:rsidP="00F64918">
      <w:pPr>
        <w:spacing w:line="360" w:lineRule="auto"/>
        <w:ind w:left="720"/>
        <w:jc w:val="both"/>
        <w:rPr>
          <w:rFonts w:ascii="David" w:hAnsi="David"/>
          <w:noProof w:val="0"/>
          <w:rtl/>
        </w:rPr>
      </w:pPr>
      <w:r>
        <w:rPr>
          <w:rFonts w:ascii="David" w:hAnsi="David"/>
          <w:noProof w:val="0"/>
          <w:rtl/>
        </w:rPr>
        <w:t xml:space="preserve">התובע טען שהמתנה עמדה על סך של 600,000 ₪ שניתן לצדדים לשתי מטרות: האחת,  סך של 300,000 ₪ כהון עצמי לרכישת הדירה והשני, יתרת הסכום, סך של  300,000 ₪ לצורך שיפוץ הדירה. </w:t>
      </w:r>
    </w:p>
    <w:p w14:paraId="338C153D" w14:textId="77777777" w:rsidR="005F3FA8" w:rsidRDefault="005F3FA8" w:rsidP="00F64918">
      <w:pPr>
        <w:spacing w:line="360" w:lineRule="auto"/>
        <w:ind w:left="720"/>
        <w:jc w:val="both"/>
        <w:rPr>
          <w:rFonts w:ascii="David" w:hAnsi="David"/>
          <w:noProof w:val="0"/>
          <w:rtl/>
        </w:rPr>
      </w:pPr>
    </w:p>
    <w:p w14:paraId="2017A0BA" w14:textId="77777777" w:rsidR="005F3FA8" w:rsidRDefault="00000000" w:rsidP="00F64918">
      <w:pPr>
        <w:spacing w:line="360" w:lineRule="auto"/>
        <w:ind w:left="713" w:hanging="720"/>
        <w:jc w:val="both"/>
        <w:rPr>
          <w:rFonts w:ascii="David" w:hAnsi="David"/>
          <w:noProof w:val="0"/>
          <w:rtl/>
        </w:rPr>
      </w:pPr>
      <w:r>
        <w:rPr>
          <w:rFonts w:ascii="David" w:hAnsi="David"/>
          <w:noProof w:val="0"/>
          <w:rtl/>
        </w:rPr>
        <w:t>2.</w:t>
      </w:r>
      <w:r>
        <w:rPr>
          <w:rFonts w:ascii="David" w:hAnsi="David"/>
          <w:noProof w:val="0"/>
          <w:rtl/>
        </w:rPr>
        <w:tab/>
        <w:t>התובע תבע רק את הנתבע להשיב לו סך של 300,000 ₪ שהוא מחצית המתנה שניתנה לצדדים.  התובע הבהיר ש"...</w:t>
      </w:r>
      <w:r>
        <w:rPr>
          <w:rFonts w:ascii="David" w:hAnsi="David"/>
          <w:b/>
          <w:bCs/>
          <w:noProof w:val="0"/>
          <w:rtl/>
        </w:rPr>
        <w:t>עבור גביית חלקה של האישה, הגב' ינ. נ., בתו של התובע, התובע אינו נדרש להגיש תביעה, באשר אין מחלוקת ביניהם אודות כלל הכספים שהועברו והצורך כי הנתבע ישיבם במחצית, כך שאין טעם  או צורך להטריח את בית המשפט הנכבד בסכסוך שאינו קיים</w:t>
      </w:r>
      <w:r>
        <w:rPr>
          <w:rFonts w:ascii="David" w:hAnsi="David"/>
          <w:noProof w:val="0"/>
          <w:rtl/>
        </w:rPr>
        <w:t>" (ס' 11 לכתב התביעה).</w:t>
      </w:r>
    </w:p>
    <w:p w14:paraId="457DB1B3" w14:textId="77777777" w:rsidR="005F3FA8" w:rsidRDefault="005F3FA8" w:rsidP="00F64918">
      <w:pPr>
        <w:spacing w:line="360" w:lineRule="auto"/>
        <w:ind w:left="713" w:hanging="720"/>
        <w:jc w:val="both"/>
        <w:rPr>
          <w:rFonts w:ascii="David" w:hAnsi="David"/>
          <w:noProof w:val="0"/>
          <w:rtl/>
        </w:rPr>
      </w:pPr>
    </w:p>
    <w:p w14:paraId="0216E75D" w14:textId="77777777" w:rsidR="005F3FA8" w:rsidRDefault="00000000" w:rsidP="00F64918">
      <w:pPr>
        <w:spacing w:line="360" w:lineRule="auto"/>
        <w:ind w:left="713" w:hanging="720"/>
        <w:jc w:val="both"/>
        <w:rPr>
          <w:rFonts w:ascii="David" w:hAnsi="David"/>
          <w:noProof w:val="0"/>
          <w:rtl/>
        </w:rPr>
      </w:pPr>
      <w:r>
        <w:rPr>
          <w:rFonts w:ascii="David" w:hAnsi="David"/>
          <w:noProof w:val="0"/>
          <w:rtl/>
        </w:rPr>
        <w:t>3.</w:t>
      </w:r>
      <w:r>
        <w:rPr>
          <w:rFonts w:ascii="David" w:hAnsi="David"/>
          <w:noProof w:val="0"/>
          <w:rtl/>
        </w:rPr>
        <w:tab/>
        <w:t>כאן המקום להדגיש שבסמיכות להגשת התביעה מושא פסק דין זה (הוגשה ביום 18.1.2022)  הגישה ינ. ביום 26.1.2022 תביעה "</w:t>
      </w:r>
      <w:r>
        <w:rPr>
          <w:rFonts w:ascii="David" w:hAnsi="David"/>
          <w:noProof w:val="0"/>
          <w:u w:val="single"/>
          <w:rtl/>
        </w:rPr>
        <w:t>לפירוק שיתוף ואיזון משאבים</w:t>
      </w:r>
      <w:r>
        <w:rPr>
          <w:rFonts w:ascii="David" w:hAnsi="David"/>
          <w:noProof w:val="0"/>
          <w:rtl/>
        </w:rPr>
        <w:t>" שלה ושל הנתבע (</w:t>
      </w:r>
      <w:r>
        <w:rPr>
          <w:rFonts w:ascii="David" w:hAnsi="David"/>
          <w:noProof w:val="0"/>
          <w:u w:val="single"/>
          <w:rtl/>
        </w:rPr>
        <w:t>תלה"מ 58597-01-22</w:t>
      </w:r>
      <w:r>
        <w:rPr>
          <w:rFonts w:ascii="David" w:hAnsi="David"/>
          <w:noProof w:val="0"/>
          <w:rtl/>
        </w:rPr>
        <w:t>) (להלן-</w:t>
      </w:r>
      <w:r>
        <w:rPr>
          <w:rFonts w:ascii="Miriam" w:hAnsi="Miriam" w:cs="Miriam"/>
          <w:b/>
          <w:bCs/>
          <w:noProof w:val="0"/>
          <w:rtl/>
        </w:rPr>
        <w:t>התביעה הרכושית</w:t>
      </w:r>
      <w:r>
        <w:rPr>
          <w:rFonts w:ascii="David" w:hAnsi="David"/>
          <w:noProof w:val="0"/>
          <w:rtl/>
        </w:rPr>
        <w:t xml:space="preserve">). התביעה הרכושית עדיין מתנהלת.  בסעיף העתירות של ינ. בתביעתה הרכושית עתרה לפירוק שיתוף באופן </w:t>
      </w:r>
      <w:r>
        <w:rPr>
          <w:rFonts w:ascii="David" w:hAnsi="David"/>
          <w:noProof w:val="0"/>
          <w:rtl/>
        </w:rPr>
        <w:lastRenderedPageBreak/>
        <w:t>"...</w:t>
      </w:r>
      <w:r>
        <w:rPr>
          <w:rFonts w:ascii="David" w:hAnsi="David"/>
          <w:b/>
          <w:bCs/>
          <w:noProof w:val="0"/>
          <w:rtl/>
        </w:rPr>
        <w:t xml:space="preserve">שתרכוש את חלקו של הנתבע בדירה, זאת בקיזוז מחצית מהיתרה לסילוק המשכנתא הרובצת על הדירה </w:t>
      </w:r>
      <w:r>
        <w:rPr>
          <w:rFonts w:ascii="David" w:hAnsi="David"/>
          <w:b/>
          <w:bCs/>
          <w:noProof w:val="0"/>
          <w:u w:val="single"/>
          <w:rtl/>
        </w:rPr>
        <w:t>ומחצית מהסך של 300,000 ₪</w:t>
      </w:r>
      <w:r>
        <w:rPr>
          <w:rFonts w:ascii="David" w:hAnsi="David"/>
          <w:noProof w:val="0"/>
          <w:rtl/>
        </w:rPr>
        <w:t xml:space="preserve"> (כך במקור. הדגש בקו תחתי לא במקור) </w:t>
      </w:r>
      <w:r>
        <w:rPr>
          <w:rFonts w:ascii="David" w:hAnsi="David"/>
          <w:b/>
          <w:bCs/>
          <w:noProof w:val="0"/>
          <w:rtl/>
        </w:rPr>
        <w:t>אשר עליו להשיב לתובעת</w:t>
      </w:r>
      <w:r>
        <w:rPr>
          <w:rFonts w:ascii="David" w:hAnsi="David"/>
          <w:noProof w:val="0"/>
          <w:rtl/>
        </w:rPr>
        <w:t xml:space="preserve">" (ס' 81.2 לתביעה הרכושית).   </w:t>
      </w:r>
    </w:p>
    <w:p w14:paraId="43B68B44" w14:textId="77777777" w:rsidR="005F3FA8" w:rsidRDefault="005F3FA8" w:rsidP="00F64918">
      <w:pPr>
        <w:spacing w:line="360" w:lineRule="auto"/>
        <w:ind w:left="713" w:hanging="720"/>
        <w:jc w:val="both"/>
        <w:rPr>
          <w:rFonts w:ascii="David" w:hAnsi="David"/>
          <w:noProof w:val="0"/>
          <w:rtl/>
        </w:rPr>
      </w:pPr>
    </w:p>
    <w:p w14:paraId="4D097730" w14:textId="77777777" w:rsidR="005F3FA8" w:rsidRDefault="00000000" w:rsidP="00F64918">
      <w:pPr>
        <w:spacing w:line="360" w:lineRule="auto"/>
        <w:ind w:left="720" w:hanging="720"/>
        <w:jc w:val="both"/>
        <w:rPr>
          <w:rFonts w:ascii="David" w:hAnsi="David"/>
          <w:b/>
          <w:bCs/>
          <w:noProof w:val="0"/>
          <w:sz w:val="26"/>
          <w:szCs w:val="26"/>
          <w:rtl/>
        </w:rPr>
      </w:pPr>
      <w:r>
        <w:rPr>
          <w:rFonts w:ascii="David" w:hAnsi="David"/>
          <w:b/>
          <w:bCs/>
          <w:noProof w:val="0"/>
          <w:sz w:val="26"/>
          <w:szCs w:val="26"/>
          <w:u w:val="single"/>
          <w:rtl/>
        </w:rPr>
        <w:t>עיקר טענות התובע</w:t>
      </w:r>
      <w:r>
        <w:rPr>
          <w:rFonts w:ascii="David" w:hAnsi="David"/>
          <w:b/>
          <w:bCs/>
          <w:noProof w:val="0"/>
          <w:sz w:val="26"/>
          <w:szCs w:val="26"/>
          <w:rtl/>
        </w:rPr>
        <w:t>:</w:t>
      </w:r>
    </w:p>
    <w:p w14:paraId="7F2E41DA" w14:textId="77777777" w:rsidR="005F3FA8" w:rsidRDefault="005F3FA8" w:rsidP="00F64918">
      <w:pPr>
        <w:spacing w:line="360" w:lineRule="auto"/>
        <w:ind w:left="720" w:hanging="720"/>
        <w:jc w:val="both"/>
        <w:rPr>
          <w:rFonts w:ascii="David" w:hAnsi="David"/>
          <w:b/>
          <w:bCs/>
          <w:noProof w:val="0"/>
          <w:sz w:val="26"/>
          <w:szCs w:val="26"/>
          <w:rtl/>
        </w:rPr>
      </w:pPr>
    </w:p>
    <w:p w14:paraId="2CA14B19"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4.</w:t>
      </w:r>
      <w:r>
        <w:rPr>
          <w:rFonts w:ascii="David" w:hAnsi="David"/>
          <w:noProof w:val="0"/>
          <w:rtl/>
        </w:rPr>
        <w:tab/>
        <w:t>יאמר שבתביעה פרטים רבים הקשורים, בין היתר, לסיבות אשר הביאו אותו להעניק את המתנה, חלקם מפי השמועה (ראו למשל ס' 21 לכתב התביעה בו טען התובע שבתו חששה לשתף אותו "...</w:t>
      </w:r>
      <w:r>
        <w:rPr>
          <w:rFonts w:ascii="David" w:hAnsi="David"/>
          <w:b/>
          <w:bCs/>
          <w:noProof w:val="0"/>
          <w:rtl/>
        </w:rPr>
        <w:t>אודות מצבם האמיתי</w:t>
      </w:r>
      <w:r>
        <w:rPr>
          <w:rFonts w:ascii="David" w:hAnsi="David"/>
          <w:noProof w:val="0"/>
          <w:rtl/>
        </w:rPr>
        <w:t xml:space="preserve">"), על מערכת היחסים בין הצדדים, המתיחות ביניהם, התייחסותו אל המשברים בזוגיות של הצדדים. (השוו למובא לעיל בס' 3). </w:t>
      </w:r>
    </w:p>
    <w:p w14:paraId="42CABE25" w14:textId="77777777" w:rsidR="005F3FA8" w:rsidRDefault="005F3FA8" w:rsidP="00F64918">
      <w:pPr>
        <w:spacing w:line="360" w:lineRule="auto"/>
        <w:ind w:left="720" w:hanging="720"/>
        <w:jc w:val="both"/>
        <w:rPr>
          <w:rFonts w:ascii="David" w:hAnsi="David"/>
          <w:noProof w:val="0"/>
          <w:rtl/>
        </w:rPr>
      </w:pPr>
    </w:p>
    <w:p w14:paraId="76ED76E4"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5.</w:t>
      </w:r>
      <w:r>
        <w:rPr>
          <w:rFonts w:ascii="David" w:hAnsi="David"/>
          <w:noProof w:val="0"/>
          <w:rtl/>
        </w:rPr>
        <w:tab/>
        <w:t xml:space="preserve">מתוך אותם תיאורים על מערכת היחסים בין הצדדים בהקשרה של התביעה ראוי להביא את רצונו </w:t>
      </w:r>
      <w:r>
        <w:rPr>
          <w:rFonts w:ascii="David" w:hAnsi="David"/>
          <w:b/>
          <w:bCs/>
          <w:noProof w:val="0"/>
          <w:rtl/>
        </w:rPr>
        <w:t xml:space="preserve">"...להעניק להם במתנה את ההון הנדרש לצורך רכישת הדירה, עת סבר כי הדבר יעניק לבתו ביטחון ויציבות בדמות  בית בבעלותה וסבר כי הדבר יוכל לסייע לצדדים לשקם את יחסיהם ולמנוע את פרידתם" </w:t>
      </w:r>
      <w:r>
        <w:rPr>
          <w:rFonts w:ascii="David" w:hAnsi="David"/>
          <w:noProof w:val="0"/>
          <w:rtl/>
        </w:rPr>
        <w:t>(ס' 23 לכתב התביעה).</w:t>
      </w:r>
    </w:p>
    <w:p w14:paraId="0EF706C9" w14:textId="77777777" w:rsidR="005F3FA8" w:rsidRDefault="005F3FA8" w:rsidP="00F64918">
      <w:pPr>
        <w:spacing w:line="360" w:lineRule="auto"/>
        <w:ind w:left="720" w:hanging="720"/>
        <w:jc w:val="both"/>
        <w:rPr>
          <w:rFonts w:ascii="David" w:hAnsi="David"/>
          <w:noProof w:val="0"/>
          <w:rtl/>
        </w:rPr>
      </w:pPr>
    </w:p>
    <w:p w14:paraId="35CC0D89" w14:textId="77777777" w:rsidR="005F3FA8" w:rsidRDefault="00000000" w:rsidP="00F64918">
      <w:pPr>
        <w:spacing w:line="360" w:lineRule="auto"/>
        <w:ind w:left="720"/>
        <w:jc w:val="both"/>
        <w:rPr>
          <w:rFonts w:ascii="David" w:hAnsi="David"/>
          <w:b/>
          <w:bCs/>
          <w:noProof w:val="0"/>
          <w:rtl/>
        </w:rPr>
      </w:pPr>
      <w:r>
        <w:rPr>
          <w:rFonts w:ascii="David" w:hAnsi="David"/>
          <w:noProof w:val="0"/>
          <w:rtl/>
        </w:rPr>
        <w:t xml:space="preserve"> כך, את דבריו ש"...</w:t>
      </w:r>
      <w:r>
        <w:rPr>
          <w:rFonts w:ascii="David" w:hAnsi="David"/>
          <w:b/>
          <w:bCs/>
          <w:noProof w:val="0"/>
          <w:rtl/>
        </w:rPr>
        <w:t>במרוצת השנים העביר כספים רבים אל הצדדים בכדי שיהא באפשרותם לעמוד בכלל התחייבויותיהם והכל מתוך דאגת התובע לרווחת בתו ונכדיו הקטינים אשר טובתם בלבד עמדה לנגד עיני התובע</w:t>
      </w:r>
      <w:r>
        <w:rPr>
          <w:rFonts w:ascii="David" w:hAnsi="David"/>
          <w:noProof w:val="0"/>
          <w:rtl/>
        </w:rPr>
        <w:t>"</w:t>
      </w:r>
      <w:r>
        <w:rPr>
          <w:rFonts w:ascii="David" w:hAnsi="David"/>
          <w:b/>
          <w:bCs/>
          <w:noProof w:val="0"/>
          <w:rtl/>
        </w:rPr>
        <w:t xml:space="preserve"> </w:t>
      </w:r>
      <w:r>
        <w:rPr>
          <w:rFonts w:ascii="David" w:hAnsi="David"/>
          <w:noProof w:val="0"/>
          <w:rtl/>
        </w:rPr>
        <w:t>(ס' 17 לכתב התביעה).</w:t>
      </w:r>
    </w:p>
    <w:p w14:paraId="7030034E" w14:textId="77777777" w:rsidR="005F3FA8" w:rsidRDefault="005F3FA8" w:rsidP="00F64918">
      <w:pPr>
        <w:spacing w:line="360" w:lineRule="auto"/>
        <w:ind w:left="720"/>
        <w:jc w:val="both"/>
        <w:rPr>
          <w:rFonts w:ascii="David" w:hAnsi="David"/>
          <w:b/>
          <w:bCs/>
          <w:noProof w:val="0"/>
          <w:rtl/>
        </w:rPr>
      </w:pPr>
    </w:p>
    <w:p w14:paraId="7CFBAC90"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6.</w:t>
      </w:r>
      <w:r>
        <w:rPr>
          <w:rFonts w:ascii="David" w:hAnsi="David"/>
          <w:noProof w:val="0"/>
          <w:rtl/>
        </w:rPr>
        <w:tab/>
        <w:t>טרם רכישת הדירה על ידי הצדדים  הייתה הדירה בבעלותם של הורי הנתבע. הדירה נרכשה בסך של  1,200,000 ₪. המימון לרכישת הדירה היה, כאמור, ממחצית המתנה, סך של 300,000 ₪ - כהון עצמי והיתרה סך של 900,000 ₪ בהלוואת משכנתא. אופן תשלום החזרי המשכנתא החודשיים על ידי הצדדים מצאו אף הם ביטוי בתביעה, הגם שאינם רלוונטיים לתביעה עצמה והועלה על ידי התובע על מנת להניח תשתית לטענתו שלמעשה "...</w:t>
      </w:r>
      <w:r>
        <w:rPr>
          <w:rFonts w:ascii="David" w:hAnsi="David"/>
          <w:b/>
          <w:bCs/>
          <w:noProof w:val="0"/>
          <w:rtl/>
        </w:rPr>
        <w:t>עסקינן בדירה אשר רכישתה מומנה במלואה ע"י התובע</w:t>
      </w:r>
      <w:r>
        <w:rPr>
          <w:rFonts w:ascii="David" w:hAnsi="David"/>
          <w:noProof w:val="0"/>
          <w:rtl/>
        </w:rPr>
        <w:t>" (ס' 32 לכתב התביעה) (השוו המובא לעיל לס' 81.2 לתביעה הרכושית). התובע לא טען ששילם תשלומים על חשבון הלוואת המשכנתא במקום הצדדים.</w:t>
      </w:r>
    </w:p>
    <w:p w14:paraId="5E17F96F" w14:textId="77777777" w:rsidR="005F3FA8" w:rsidRDefault="005F3FA8" w:rsidP="00F64918">
      <w:pPr>
        <w:spacing w:line="360" w:lineRule="auto"/>
        <w:ind w:left="720" w:hanging="720"/>
        <w:jc w:val="both"/>
        <w:rPr>
          <w:rFonts w:ascii="David" w:hAnsi="David"/>
          <w:noProof w:val="0"/>
          <w:rtl/>
        </w:rPr>
      </w:pPr>
    </w:p>
    <w:p w14:paraId="58C91188"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7.</w:t>
      </w:r>
      <w:r>
        <w:rPr>
          <w:rFonts w:ascii="David" w:hAnsi="David"/>
          <w:noProof w:val="0"/>
          <w:rtl/>
        </w:rPr>
        <w:tab/>
        <w:t>התובע טען שחרף ניסיונו לסייע לצדדים נודע לו "...</w:t>
      </w:r>
      <w:r>
        <w:rPr>
          <w:rFonts w:ascii="David" w:hAnsi="David"/>
          <w:b/>
          <w:bCs/>
          <w:noProof w:val="0"/>
          <w:rtl/>
        </w:rPr>
        <w:t xml:space="preserve">בדיעבד כי עובר לרכישת הדירה ובתחילת אותה שנה בה נרכשה הדירה (2019), פתח הנתבע בהליך י"ס. </w:t>
      </w:r>
      <w:r>
        <w:rPr>
          <w:rFonts w:ascii="David" w:hAnsi="David"/>
          <w:noProof w:val="0"/>
          <w:rtl/>
        </w:rPr>
        <w:t>...</w:t>
      </w:r>
      <w:r>
        <w:rPr>
          <w:rFonts w:ascii="David" w:hAnsi="David"/>
          <w:b/>
          <w:bCs/>
          <w:noProof w:val="0"/>
          <w:rtl/>
        </w:rPr>
        <w:t xml:space="preserve">ואף לאחר מעבר הצדדים לדירה בבעלותם הנתבע הגיש הליך י"ס נוסף. </w:t>
      </w:r>
      <w:r>
        <w:rPr>
          <w:rFonts w:ascii="David" w:hAnsi="David"/>
          <w:noProof w:val="0"/>
          <w:rtl/>
        </w:rPr>
        <w:t xml:space="preserve">.., </w:t>
      </w:r>
      <w:r>
        <w:rPr>
          <w:rFonts w:ascii="David" w:hAnsi="David"/>
          <w:b/>
          <w:bCs/>
          <w:noProof w:val="0"/>
          <w:rtl/>
        </w:rPr>
        <w:t xml:space="preserve">אשר נסגר לאחר שהנתבע חזר בו מפתיחת ההליך והצדדים ניסו לשקם את יחסיהם. </w:t>
      </w:r>
      <w:r>
        <w:rPr>
          <w:rFonts w:ascii="David" w:hAnsi="David"/>
          <w:noProof w:val="0"/>
          <w:rtl/>
        </w:rPr>
        <w:t>(ס'  36 לכתב התביעה).</w:t>
      </w:r>
    </w:p>
    <w:p w14:paraId="34B27210" w14:textId="77777777" w:rsidR="005F3FA8" w:rsidRDefault="005F3FA8" w:rsidP="00F64918">
      <w:pPr>
        <w:spacing w:line="360" w:lineRule="auto"/>
        <w:ind w:left="720" w:hanging="720"/>
        <w:jc w:val="both"/>
        <w:rPr>
          <w:rFonts w:ascii="David" w:hAnsi="David"/>
          <w:noProof w:val="0"/>
          <w:rtl/>
        </w:rPr>
      </w:pPr>
    </w:p>
    <w:p w14:paraId="3CCE999E"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8.</w:t>
      </w:r>
      <w:r>
        <w:rPr>
          <w:rFonts w:ascii="David" w:hAnsi="David"/>
          <w:noProof w:val="0"/>
          <w:rtl/>
        </w:rPr>
        <w:tab/>
        <w:t xml:space="preserve">משכך, משעה שמטרת המתנה הייתה לצורך רכישת הדירה על מנת להעניק </w:t>
      </w:r>
      <w:r>
        <w:rPr>
          <w:rFonts w:ascii="David" w:hAnsi="David"/>
          <w:noProof w:val="0"/>
          <w:u w:val="single"/>
          <w:rtl/>
        </w:rPr>
        <w:t>לבתו יציבות כלכלית</w:t>
      </w:r>
      <w:r>
        <w:rPr>
          <w:rFonts w:ascii="David" w:hAnsi="David"/>
          <w:noProof w:val="0"/>
          <w:rtl/>
        </w:rPr>
        <w:t>, "...</w:t>
      </w:r>
      <w:r>
        <w:rPr>
          <w:rFonts w:ascii="David" w:hAnsi="David"/>
          <w:b/>
          <w:bCs/>
          <w:noProof w:val="0"/>
          <w:rtl/>
        </w:rPr>
        <w:t>למשך שנים קדימה ובכדי שהצדדים יתגוררו יחד בבית אשר בבעלותם</w:t>
      </w:r>
      <w:r>
        <w:rPr>
          <w:rFonts w:ascii="David" w:hAnsi="David"/>
          <w:noProof w:val="0"/>
          <w:rtl/>
        </w:rPr>
        <w:t>...</w:t>
      </w:r>
      <w:r>
        <w:rPr>
          <w:rFonts w:ascii="David" w:hAnsi="David"/>
          <w:b/>
          <w:bCs/>
          <w:noProof w:val="0"/>
          <w:rtl/>
        </w:rPr>
        <w:t>מאחר</w:t>
      </w:r>
      <w:r>
        <w:rPr>
          <w:rFonts w:ascii="David" w:hAnsi="David"/>
          <w:noProof w:val="0"/>
          <w:rtl/>
        </w:rPr>
        <w:t xml:space="preserve"> </w:t>
      </w:r>
      <w:r>
        <w:rPr>
          <w:rFonts w:ascii="David" w:hAnsi="David"/>
          <w:b/>
          <w:bCs/>
          <w:noProof w:val="0"/>
          <w:rtl/>
        </w:rPr>
        <w:t xml:space="preserve">וכיום, פני הצדדים לגירושין ולאור העובדה שהתובע השקיע את כלל הכספים בדירת הצדדים, למעט תשלומים בודדים בהם נשאו הצדדים, כמפורט דלעיל, זה חזר בו מהכספים אשר העניק במתנה לצדדים ונועדו לרווחת בתו ונכדיו ולפיכך אין מנוס </w:t>
      </w:r>
      <w:r>
        <w:rPr>
          <w:rFonts w:ascii="David" w:hAnsi="David"/>
          <w:b/>
          <w:bCs/>
          <w:noProof w:val="0"/>
          <w:rtl/>
        </w:rPr>
        <w:lastRenderedPageBreak/>
        <w:t>מהגשת התובענה דנן כנגד הנתבע להחזר חלקו בכלל הכספים אשר השקיע התובע בסך כולל של 600,000 ₪ וחלקו של הנתבע בסך של 300,000 ₪</w:t>
      </w:r>
      <w:r>
        <w:rPr>
          <w:rFonts w:ascii="David" w:hAnsi="David"/>
          <w:noProof w:val="0"/>
          <w:rtl/>
        </w:rPr>
        <w:t xml:space="preserve"> " (ס' 38 ו-39 לכתב תביעה).</w:t>
      </w:r>
    </w:p>
    <w:p w14:paraId="5CE81904" w14:textId="77777777" w:rsidR="005F3FA8" w:rsidRDefault="005F3FA8" w:rsidP="00F64918">
      <w:pPr>
        <w:spacing w:line="360" w:lineRule="auto"/>
        <w:ind w:left="720" w:hanging="720"/>
        <w:jc w:val="both"/>
        <w:rPr>
          <w:rFonts w:ascii="David" w:hAnsi="David"/>
          <w:noProof w:val="0"/>
          <w:rtl/>
        </w:rPr>
      </w:pPr>
    </w:p>
    <w:p w14:paraId="4F148764"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9.</w:t>
      </w:r>
      <w:r>
        <w:rPr>
          <w:rFonts w:ascii="David" w:hAnsi="David"/>
          <w:noProof w:val="0"/>
          <w:rtl/>
        </w:rPr>
        <w:tab/>
        <w:t>לצורך ביסוס תביעתו יצר התובע קונסטרוקציה משפטית אשר יש בה, לכאורה, להצדיק את התביעה תוך התייחסות ל-</w:t>
      </w:r>
      <w:hyperlink r:id="rId6" w:history="1">
        <w:r w:rsidR="00A8648C" w:rsidRPr="00A8648C">
          <w:rPr>
            <w:rFonts w:ascii="David" w:hAnsi="David"/>
            <w:noProof w:val="0"/>
            <w:color w:val="0000FF"/>
            <w:u w:val="single"/>
            <w:rtl/>
          </w:rPr>
          <w:t>חוק המתנה</w:t>
        </w:r>
      </w:hyperlink>
      <w:r>
        <w:rPr>
          <w:rFonts w:ascii="David" w:hAnsi="David"/>
          <w:noProof w:val="0"/>
          <w:u w:val="single"/>
          <w:rtl/>
        </w:rPr>
        <w:t xml:space="preserve"> תשכ"ח-1968</w:t>
      </w:r>
      <w:r>
        <w:rPr>
          <w:rFonts w:ascii="David" w:hAnsi="David"/>
          <w:noProof w:val="0"/>
          <w:rtl/>
        </w:rPr>
        <w:t xml:space="preserve">; </w:t>
      </w:r>
      <w:hyperlink r:id="rId7" w:history="1">
        <w:r w:rsidR="00A8648C" w:rsidRPr="00A8648C">
          <w:rPr>
            <w:rFonts w:ascii="David" w:hAnsi="David"/>
            <w:noProof w:val="0"/>
            <w:color w:val="0000FF"/>
            <w:u w:val="single"/>
            <w:rtl/>
          </w:rPr>
          <w:t>חוק המקרקעין</w:t>
        </w:r>
      </w:hyperlink>
      <w:r>
        <w:rPr>
          <w:rFonts w:ascii="David" w:hAnsi="David"/>
          <w:noProof w:val="0"/>
          <w:u w:val="single"/>
          <w:rtl/>
        </w:rPr>
        <w:t xml:space="preserve"> תשכ"ט-1969</w:t>
      </w:r>
      <w:r>
        <w:rPr>
          <w:rFonts w:ascii="David" w:hAnsi="David"/>
          <w:noProof w:val="0"/>
          <w:rtl/>
        </w:rPr>
        <w:t xml:space="preserve">; </w:t>
      </w:r>
      <w:hyperlink r:id="rId8" w:history="1">
        <w:r w:rsidR="00A8648C" w:rsidRPr="00A8648C">
          <w:rPr>
            <w:rFonts w:ascii="David" w:hAnsi="David"/>
            <w:noProof w:val="0"/>
            <w:color w:val="0000FF"/>
            <w:u w:val="single"/>
            <w:rtl/>
          </w:rPr>
          <w:t>חוק מיסוי מקרקעין (שבח</w:t>
        </w:r>
      </w:hyperlink>
      <w:r>
        <w:rPr>
          <w:rFonts w:ascii="David" w:hAnsi="David"/>
          <w:noProof w:val="0"/>
          <w:u w:val="single"/>
          <w:rtl/>
        </w:rPr>
        <w:t xml:space="preserve"> מכירה ורכישה)  תשכ"ג-1963</w:t>
      </w:r>
      <w:r>
        <w:rPr>
          <w:rFonts w:ascii="David" w:hAnsi="David"/>
          <w:noProof w:val="0"/>
          <w:rtl/>
        </w:rPr>
        <w:t xml:space="preserve">; דיני החוזים והעילות לביטולן מכוח </w:t>
      </w:r>
      <w:hyperlink r:id="rId9" w:history="1">
        <w:r w:rsidR="00A8648C" w:rsidRPr="00A8648C">
          <w:rPr>
            <w:rFonts w:ascii="David" w:hAnsi="David"/>
            <w:noProof w:val="0"/>
            <w:color w:val="0000FF"/>
            <w:u w:val="single"/>
            <w:rtl/>
          </w:rPr>
          <w:t>חוק החוזים</w:t>
        </w:r>
      </w:hyperlink>
      <w:r>
        <w:rPr>
          <w:rFonts w:ascii="David" w:hAnsi="David"/>
          <w:noProof w:val="0"/>
          <w:u w:val="single"/>
          <w:rtl/>
        </w:rPr>
        <w:t xml:space="preserve"> (חלק כללי) תשל"ג-1973</w:t>
      </w:r>
      <w:r>
        <w:rPr>
          <w:rFonts w:ascii="David" w:hAnsi="David"/>
          <w:noProof w:val="0"/>
          <w:rtl/>
        </w:rPr>
        <w:t xml:space="preserve">. כידוע  טיעון משפטי אינו חלק מכתב תביעה (השוו </w:t>
      </w:r>
      <w:hyperlink r:id="rId10" w:history="1">
        <w:r w:rsidR="002E1DD5" w:rsidRPr="002E1DD5">
          <w:rPr>
            <w:rStyle w:val="Hyperlink"/>
            <w:rFonts w:ascii="David" w:hAnsi="David"/>
            <w:noProof w:val="0"/>
            <w:rtl/>
          </w:rPr>
          <w:t>סעיפים 9-11</w:t>
        </w:r>
      </w:hyperlink>
      <w:r>
        <w:rPr>
          <w:rFonts w:ascii="David" w:hAnsi="David"/>
          <w:noProof w:val="0"/>
          <w:rtl/>
        </w:rPr>
        <w:t xml:space="preserve"> ל-</w:t>
      </w:r>
      <w:hyperlink r:id="rId11" w:history="1">
        <w:r w:rsidR="00A8648C" w:rsidRPr="00A8648C">
          <w:rPr>
            <w:rFonts w:ascii="David" w:hAnsi="David"/>
            <w:noProof w:val="0"/>
            <w:color w:val="0000FF"/>
            <w:u w:val="single"/>
            <w:rtl/>
          </w:rPr>
          <w:t>תקנות סדר הדין האזרחי תשע"ט</w:t>
        </w:r>
      </w:hyperlink>
      <w:r>
        <w:rPr>
          <w:rFonts w:ascii="David" w:hAnsi="David"/>
          <w:noProof w:val="0"/>
          <w:u w:val="single"/>
          <w:rtl/>
        </w:rPr>
        <w:t xml:space="preserve"> -2018</w:t>
      </w:r>
      <w:r>
        <w:rPr>
          <w:rFonts w:ascii="David" w:hAnsi="David"/>
          <w:noProof w:val="0"/>
          <w:rtl/>
        </w:rPr>
        <w:t xml:space="preserve">) ועל כן לא יובאו טיעוניו כאן. לאחר הבאת  הקונסטרוקציה המשפטית הפנה התובע לפסיקה ממנה ניתן לבטל גם מתנה שהענקתה הושלמה ואף זו לא תובא בפרק זה.  </w:t>
      </w:r>
    </w:p>
    <w:p w14:paraId="619AF878" w14:textId="77777777" w:rsidR="005F3FA8" w:rsidRDefault="005F3FA8" w:rsidP="00F64918">
      <w:pPr>
        <w:spacing w:line="360" w:lineRule="auto"/>
        <w:ind w:left="720" w:hanging="720"/>
        <w:jc w:val="both"/>
        <w:rPr>
          <w:rFonts w:ascii="David" w:hAnsi="David"/>
          <w:noProof w:val="0"/>
          <w:rtl/>
        </w:rPr>
      </w:pPr>
    </w:p>
    <w:p w14:paraId="113AF813"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10.</w:t>
      </w:r>
      <w:r>
        <w:rPr>
          <w:rFonts w:ascii="David" w:hAnsi="David"/>
          <w:noProof w:val="0"/>
          <w:rtl/>
        </w:rPr>
        <w:tab/>
        <w:t xml:space="preserve">אחר הדברים האלה טען התובע שהמתנה הושלמה ועל כן </w:t>
      </w:r>
      <w:hyperlink r:id="rId12" w:history="1">
        <w:r w:rsidR="002E1DD5" w:rsidRPr="002E1DD5">
          <w:rPr>
            <w:rStyle w:val="Hyperlink"/>
            <w:rFonts w:ascii="David" w:hAnsi="David"/>
            <w:noProof w:val="0"/>
            <w:rtl/>
          </w:rPr>
          <w:t>סעיף 5</w:t>
        </w:r>
      </w:hyperlink>
      <w:r>
        <w:rPr>
          <w:rFonts w:ascii="David" w:hAnsi="David"/>
          <w:noProof w:val="0"/>
          <w:rtl/>
        </w:rPr>
        <w:t xml:space="preserve"> ל</w:t>
      </w:r>
      <w:hyperlink r:id="rId13" w:history="1">
        <w:r w:rsidR="00A8648C" w:rsidRPr="00A8648C">
          <w:rPr>
            <w:rFonts w:ascii="David" w:hAnsi="David"/>
            <w:noProof w:val="0"/>
            <w:color w:val="0000FF"/>
            <w:u w:val="single"/>
            <w:rtl/>
          </w:rPr>
          <w:t>חוק המתנה</w:t>
        </w:r>
      </w:hyperlink>
      <w:r>
        <w:rPr>
          <w:rFonts w:ascii="David" w:hAnsi="David"/>
          <w:noProof w:val="0"/>
          <w:rtl/>
        </w:rPr>
        <w:t xml:space="preserve"> אינו חל עליה. משכך, יש להורות על ביטול המתנה "...</w:t>
      </w:r>
      <w:r>
        <w:rPr>
          <w:rFonts w:ascii="David" w:hAnsi="David"/>
          <w:b/>
          <w:bCs/>
          <w:noProof w:val="0"/>
          <w:rtl/>
        </w:rPr>
        <w:t>משיקולי הצדק, ההגינות, חובת תום הלב ובראי דיני החוזים בהעדר שיהוי בהגשת התביעה</w:t>
      </w:r>
      <w:r>
        <w:rPr>
          <w:rFonts w:ascii="David" w:hAnsi="David"/>
          <w:noProof w:val="0"/>
          <w:rtl/>
        </w:rPr>
        <w:t xml:space="preserve">" (ס' 63 לכתב התביעה). </w:t>
      </w:r>
    </w:p>
    <w:p w14:paraId="1E4BBAA2" w14:textId="77777777" w:rsidR="005F3FA8" w:rsidRDefault="005F3FA8" w:rsidP="00F64918">
      <w:pPr>
        <w:spacing w:line="360" w:lineRule="auto"/>
        <w:ind w:left="720" w:hanging="720"/>
        <w:jc w:val="both"/>
        <w:rPr>
          <w:rFonts w:ascii="David" w:hAnsi="David"/>
          <w:noProof w:val="0"/>
          <w:rtl/>
        </w:rPr>
      </w:pPr>
    </w:p>
    <w:p w14:paraId="5A43A880"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11.</w:t>
      </w:r>
      <w:r>
        <w:rPr>
          <w:rFonts w:ascii="David" w:hAnsi="David"/>
          <w:noProof w:val="0"/>
          <w:rtl/>
        </w:rPr>
        <w:tab/>
        <w:t xml:space="preserve">התובע הבהיר שכל שרצה היה לסייע </w:t>
      </w:r>
      <w:r>
        <w:rPr>
          <w:rFonts w:ascii="David" w:hAnsi="David"/>
          <w:noProof w:val="0"/>
          <w:u w:val="single"/>
          <w:rtl/>
        </w:rPr>
        <w:t>לבתו</w:t>
      </w:r>
      <w:r>
        <w:rPr>
          <w:rFonts w:ascii="David" w:hAnsi="David"/>
          <w:noProof w:val="0"/>
          <w:rtl/>
        </w:rPr>
        <w:t xml:space="preserve"> מבחינה כלכלית ולהעניק לה, כאמור, בית בבעלותה וסבר שיהא זה נכון יותר מלשלם דמי שכירות (השוו לעיל ס' 3). "</w:t>
      </w:r>
      <w:r>
        <w:rPr>
          <w:rFonts w:ascii="David" w:hAnsi="David"/>
          <w:b/>
          <w:bCs/>
          <w:noProof w:val="0"/>
          <w:rtl/>
        </w:rPr>
        <w:t>בדיעבד מסתבר כי הצדדים כלל אינם מסוגלים להתחייב לדירה ולעמוד בתשלומי משכנתא ולא בכדי הצדדים פנו לבנק בחודש אפריל 2020 על מנת להקטין את גובה ההחזר החודשי מאחר ואלה נכנסו מידי חודש לגירעון כלכלי והם שרויים בחובות גבוהים</w:t>
      </w:r>
      <w:r>
        <w:rPr>
          <w:rFonts w:ascii="David" w:hAnsi="David"/>
          <w:noProof w:val="0"/>
          <w:rtl/>
        </w:rPr>
        <w:t>" (ס' 65 לכתב התביעה).</w:t>
      </w:r>
    </w:p>
    <w:p w14:paraId="70A4138F" w14:textId="77777777" w:rsidR="005F3FA8" w:rsidRDefault="005F3FA8" w:rsidP="00F64918">
      <w:pPr>
        <w:spacing w:line="360" w:lineRule="auto"/>
        <w:ind w:left="720" w:hanging="720"/>
        <w:jc w:val="both"/>
        <w:rPr>
          <w:rFonts w:ascii="David" w:hAnsi="David"/>
          <w:noProof w:val="0"/>
          <w:rtl/>
        </w:rPr>
      </w:pPr>
    </w:p>
    <w:p w14:paraId="618F45B7"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12.</w:t>
      </w:r>
      <w:r>
        <w:rPr>
          <w:rFonts w:ascii="David" w:hAnsi="David"/>
          <w:noProof w:val="0"/>
          <w:rtl/>
        </w:rPr>
        <w:tab/>
        <w:t xml:space="preserve">טען שהציע לצדדים לרכוש את הדירה השייכת להורי הנתבע לאחר שהאחרונים הודיעו שברצונם לעזוב את העיר אילת למגורים ביישוב אחר וכשלו במציאת קונה בשוק החופשי במחיר בו חפצו וזאת בשל מצבה הרעוע של הדירה. הוא שכנע את בתו לרכוש את הדירה והבטיח לה שהוא יסייע לצדדים לשפץ את הדירה. </w:t>
      </w:r>
    </w:p>
    <w:p w14:paraId="5072658E" w14:textId="77777777" w:rsidR="005F3FA8" w:rsidRDefault="005F3FA8" w:rsidP="00F64918">
      <w:pPr>
        <w:spacing w:line="360" w:lineRule="auto"/>
        <w:ind w:left="720" w:hanging="720"/>
        <w:jc w:val="both"/>
        <w:rPr>
          <w:rFonts w:ascii="David" w:hAnsi="David"/>
          <w:noProof w:val="0"/>
          <w:rtl/>
        </w:rPr>
      </w:pPr>
    </w:p>
    <w:p w14:paraId="4FAEDDE3"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13.</w:t>
      </w:r>
      <w:r>
        <w:rPr>
          <w:rFonts w:ascii="David" w:hAnsi="David"/>
          <w:noProof w:val="0"/>
          <w:rtl/>
        </w:rPr>
        <w:tab/>
        <w:t>טען שלו ידע על מצבם הבין אישי של הצדדים עובר למתן המתנה והיה מודע לכך ש"</w:t>
      </w:r>
      <w:r>
        <w:rPr>
          <w:rFonts w:ascii="David" w:hAnsi="David"/>
          <w:b/>
          <w:bCs/>
          <w:noProof w:val="0"/>
          <w:rtl/>
        </w:rPr>
        <w:t>עובר לרכישת הדירה הנתבע החל בהליך משפטי ושפניו לגירושין מבתו, זה מעולם לא היה משקיע ולו אגורה שחוקה אחת בגין רכישת הדירה עבור הצדדים לא כל שכן מבלי לערוך הסכם כזה או אחר המעגן את זכויותיה של בתו בדירה או את אפשרותו לקבל את כספי השקעתו במידה והצדדים יתגרשו</w:t>
      </w:r>
      <w:r>
        <w:rPr>
          <w:rFonts w:ascii="David" w:hAnsi="David"/>
          <w:noProof w:val="0"/>
          <w:rtl/>
        </w:rPr>
        <w:t>...</w:t>
      </w:r>
      <w:r>
        <w:rPr>
          <w:rFonts w:ascii="David" w:hAnsi="David"/>
          <w:b/>
          <w:bCs/>
          <w:noProof w:val="0"/>
          <w:rtl/>
        </w:rPr>
        <w:t xml:space="preserve"> התובע ראה את עסקת הרכישה עבור הצדדים </w:t>
      </w:r>
      <w:r>
        <w:rPr>
          <w:rFonts w:ascii="David" w:hAnsi="David"/>
          <w:b/>
          <w:bCs/>
          <w:noProof w:val="0"/>
          <w:u w:val="double"/>
          <w:rtl/>
        </w:rPr>
        <w:t>כעסקה לטווח ארוך,</w:t>
      </w:r>
      <w:r>
        <w:rPr>
          <w:rFonts w:ascii="David" w:hAnsi="David"/>
          <w:b/>
          <w:bCs/>
          <w:noProof w:val="0"/>
          <w:rtl/>
        </w:rPr>
        <w:t xml:space="preserve"> </w:t>
      </w:r>
      <w:r>
        <w:rPr>
          <w:rFonts w:ascii="David" w:hAnsi="David"/>
          <w:noProof w:val="0"/>
          <w:rtl/>
        </w:rPr>
        <w:t>(הדגש בקו תחתי במקור)</w:t>
      </w:r>
      <w:r>
        <w:rPr>
          <w:rFonts w:ascii="David" w:hAnsi="David"/>
          <w:b/>
          <w:bCs/>
          <w:noProof w:val="0"/>
          <w:rtl/>
        </w:rPr>
        <w:t xml:space="preserve"> שם יוכלו הצדדים להתגורר ולגדל את ילדיהם,</w:t>
      </w:r>
      <w:r>
        <w:rPr>
          <w:rFonts w:ascii="David" w:hAnsi="David"/>
          <w:noProof w:val="0"/>
          <w:rtl/>
        </w:rPr>
        <w:t xml:space="preserve"> ...</w:t>
      </w:r>
      <w:r>
        <w:rPr>
          <w:rFonts w:ascii="David" w:hAnsi="David"/>
          <w:b/>
          <w:bCs/>
          <w:noProof w:val="0"/>
          <w:rtl/>
        </w:rPr>
        <w:t>ואמלא</w:t>
      </w:r>
      <w:r>
        <w:rPr>
          <w:rFonts w:ascii="David" w:hAnsi="David"/>
          <w:noProof w:val="0"/>
          <w:rtl/>
        </w:rPr>
        <w:t xml:space="preserve"> (כך  במקור) </w:t>
      </w:r>
      <w:r>
        <w:rPr>
          <w:rFonts w:ascii="David" w:hAnsi="David"/>
          <w:b/>
          <w:bCs/>
          <w:noProof w:val="0"/>
          <w:rtl/>
        </w:rPr>
        <w:t>ידע כי מדובר בעסקה קצרת טווח ושפני הצדדים לגירושין, נהיר, כי  זה היה בוחר לעגן את כלל הכספים אשר העביר במתנה תחת הסכם מפורש וברור ולא היה מותיר סכומי כסף גבוהים כל כך על קרן הצבי</w:t>
      </w:r>
      <w:r>
        <w:rPr>
          <w:rFonts w:ascii="David" w:hAnsi="David"/>
          <w:noProof w:val="0"/>
          <w:rtl/>
        </w:rPr>
        <w:t xml:space="preserve">" (ס' 68 ו- 70  לכתב התביעה). </w:t>
      </w:r>
    </w:p>
    <w:p w14:paraId="02833D7D" w14:textId="77777777" w:rsidR="005F3FA8" w:rsidRDefault="005F3FA8" w:rsidP="00F64918">
      <w:pPr>
        <w:spacing w:line="360" w:lineRule="auto"/>
        <w:ind w:left="720" w:hanging="720"/>
        <w:jc w:val="both"/>
        <w:rPr>
          <w:rFonts w:ascii="David" w:hAnsi="David"/>
          <w:noProof w:val="0"/>
          <w:rtl/>
        </w:rPr>
      </w:pPr>
    </w:p>
    <w:p w14:paraId="7FDA86B9" w14:textId="77777777" w:rsidR="005F3FA8" w:rsidRDefault="00000000" w:rsidP="00F64918">
      <w:pPr>
        <w:spacing w:line="360" w:lineRule="auto"/>
        <w:ind w:left="720" w:hanging="720"/>
        <w:jc w:val="both"/>
        <w:rPr>
          <w:rFonts w:ascii="David" w:hAnsi="David"/>
          <w:b/>
          <w:bCs/>
          <w:noProof w:val="0"/>
          <w:sz w:val="26"/>
          <w:szCs w:val="26"/>
          <w:u w:val="single"/>
          <w:rtl/>
        </w:rPr>
      </w:pPr>
      <w:r>
        <w:rPr>
          <w:rFonts w:ascii="David" w:hAnsi="David"/>
          <w:b/>
          <w:bCs/>
          <w:noProof w:val="0"/>
          <w:sz w:val="26"/>
          <w:szCs w:val="26"/>
          <w:u w:val="single"/>
          <w:rtl/>
        </w:rPr>
        <w:t>עיקר טענות הנתבע</w:t>
      </w:r>
      <w:r>
        <w:rPr>
          <w:rFonts w:ascii="David" w:hAnsi="David"/>
          <w:b/>
          <w:bCs/>
          <w:noProof w:val="0"/>
          <w:sz w:val="26"/>
          <w:szCs w:val="26"/>
          <w:rtl/>
        </w:rPr>
        <w:t>:</w:t>
      </w:r>
    </w:p>
    <w:p w14:paraId="7D6F6EC0" w14:textId="77777777" w:rsidR="005F3FA8" w:rsidRDefault="005F3FA8" w:rsidP="00F64918">
      <w:pPr>
        <w:spacing w:line="360" w:lineRule="auto"/>
        <w:ind w:left="720" w:hanging="720"/>
        <w:jc w:val="both"/>
        <w:rPr>
          <w:rFonts w:ascii="David" w:hAnsi="David"/>
          <w:b/>
          <w:bCs/>
          <w:noProof w:val="0"/>
          <w:sz w:val="26"/>
          <w:szCs w:val="26"/>
          <w:u w:val="single"/>
          <w:rtl/>
        </w:rPr>
      </w:pPr>
    </w:p>
    <w:p w14:paraId="36F8C325"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lastRenderedPageBreak/>
        <w:t>14.</w:t>
      </w:r>
      <w:r>
        <w:rPr>
          <w:rFonts w:ascii="David" w:hAnsi="David"/>
          <w:noProof w:val="0"/>
          <w:rtl/>
        </w:rPr>
        <w:tab/>
        <w:t xml:space="preserve">הנתבע התייחס לטענות התובע באשר למערכת היחסים שלו עם ינ. וטען שהקורה במערכת היחסים הבין אישית שלהם היא עניינם ולא מעניינו של התובע. טען שפתיחת הליך הי"ס נעשה לבקשתה של ינ., ובפועל לא הגיעו להסכמות שכן ינ. ביטאה את עמדותיו של אביה. </w:t>
      </w:r>
    </w:p>
    <w:p w14:paraId="006344FA" w14:textId="77777777" w:rsidR="005F3FA8" w:rsidRDefault="005F3FA8" w:rsidP="00F64918">
      <w:pPr>
        <w:spacing w:line="360" w:lineRule="auto"/>
        <w:ind w:left="720" w:hanging="720"/>
        <w:jc w:val="both"/>
        <w:rPr>
          <w:rFonts w:ascii="David" w:hAnsi="David"/>
          <w:noProof w:val="0"/>
          <w:rtl/>
        </w:rPr>
      </w:pPr>
    </w:p>
    <w:p w14:paraId="7B59D8D3" w14:textId="77777777" w:rsidR="005F3FA8" w:rsidRDefault="00000000" w:rsidP="00F64918">
      <w:pPr>
        <w:spacing w:line="360" w:lineRule="auto"/>
        <w:ind w:left="720"/>
        <w:jc w:val="both"/>
        <w:rPr>
          <w:rFonts w:ascii="David" w:hAnsi="David"/>
          <w:noProof w:val="0"/>
          <w:rtl/>
        </w:rPr>
      </w:pPr>
      <w:r>
        <w:rPr>
          <w:rFonts w:ascii="David" w:hAnsi="David"/>
          <w:noProof w:val="0"/>
          <w:rtl/>
        </w:rPr>
        <w:t>עוד טען הנתבע שבפועל התובע הוא שהוביל אותו ואת ינ. לפירוק התא המשפחתי (ס' 30 לכתב ההגנה)  "</w:t>
      </w:r>
      <w:r>
        <w:rPr>
          <w:rFonts w:ascii="David" w:hAnsi="David"/>
          <w:b/>
          <w:bCs/>
          <w:noProof w:val="0"/>
          <w:rtl/>
        </w:rPr>
        <w:t>במקום לפייס את הצדדים ולסייע להם לסיים את נישואיהם בצורה רגועה ושקטה,  הוא מחרב את ביתה ופוגע בנפשה ובנפשם של נכדיו, דם מדמו</w:t>
      </w:r>
      <w:r>
        <w:rPr>
          <w:rFonts w:ascii="David" w:hAnsi="David"/>
          <w:noProof w:val="0"/>
          <w:rtl/>
        </w:rPr>
        <w:t>" (ס' 28 לכתב ההגנה).</w:t>
      </w:r>
    </w:p>
    <w:p w14:paraId="40E004B9" w14:textId="77777777" w:rsidR="005F3FA8" w:rsidRDefault="005F3FA8" w:rsidP="00F64918">
      <w:pPr>
        <w:spacing w:line="360" w:lineRule="auto"/>
        <w:ind w:left="720"/>
        <w:jc w:val="both"/>
        <w:rPr>
          <w:rFonts w:ascii="David" w:hAnsi="David"/>
          <w:noProof w:val="0"/>
          <w:rtl/>
        </w:rPr>
      </w:pPr>
    </w:p>
    <w:p w14:paraId="6D220EFC" w14:textId="77777777" w:rsidR="005F3FA8" w:rsidRDefault="00000000" w:rsidP="00F64918">
      <w:pPr>
        <w:spacing w:line="360" w:lineRule="auto"/>
        <w:ind w:left="720"/>
        <w:jc w:val="both"/>
        <w:rPr>
          <w:rFonts w:ascii="David" w:hAnsi="David"/>
          <w:noProof w:val="0"/>
          <w:rtl/>
        </w:rPr>
      </w:pPr>
      <w:r>
        <w:rPr>
          <w:rFonts w:ascii="David" w:hAnsi="David"/>
          <w:noProof w:val="0"/>
          <w:rtl/>
        </w:rPr>
        <w:t>הנתבע דחה את תיאורי התובע למשברים בינו לינ. וטען:"...</w:t>
      </w:r>
      <w:r>
        <w:rPr>
          <w:rFonts w:ascii="David" w:hAnsi="David"/>
          <w:b/>
          <w:bCs/>
          <w:noProof w:val="0"/>
          <w:rtl/>
        </w:rPr>
        <w:t>התובע ניצל את חולשתה של ביתו והפך אותה לכלי משחק ונקם בנתבע על לא עוול בכפו ללא רחם על ביתו, על נפשה ועל נפשם של נכדיו הקטנים</w:t>
      </w:r>
      <w:r>
        <w:rPr>
          <w:rFonts w:ascii="David" w:hAnsi="David"/>
          <w:noProof w:val="0"/>
          <w:rtl/>
        </w:rPr>
        <w:t>. ...</w:t>
      </w:r>
      <w:r>
        <w:rPr>
          <w:rFonts w:ascii="David" w:hAnsi="David"/>
          <w:b/>
          <w:bCs/>
          <w:noProof w:val="0"/>
          <w:rtl/>
        </w:rPr>
        <w:t xml:space="preserve">לא ברור מה מנסה התובע להגיד </w:t>
      </w:r>
      <w:r>
        <w:rPr>
          <w:rFonts w:ascii="David" w:hAnsi="David"/>
          <w:noProof w:val="0"/>
          <w:rtl/>
        </w:rPr>
        <w:t>...</w:t>
      </w:r>
      <w:r>
        <w:rPr>
          <w:rFonts w:ascii="David" w:hAnsi="David"/>
          <w:b/>
          <w:bCs/>
          <w:noProof w:val="0"/>
          <w:rtl/>
        </w:rPr>
        <w:t>נקמה ועושק של הנתבע בוודאי אינם פיצוי על העובדה כי ביתו בחרה להישאר נשואה לנתבע וחששה לשתף אותו בכך</w:t>
      </w:r>
      <w:r>
        <w:rPr>
          <w:rFonts w:ascii="David" w:hAnsi="David"/>
          <w:noProof w:val="0"/>
          <w:rtl/>
        </w:rPr>
        <w:t>...</w:t>
      </w:r>
      <w:r>
        <w:rPr>
          <w:rFonts w:ascii="David" w:hAnsi="David"/>
          <w:b/>
          <w:bCs/>
          <w:noProof w:val="0"/>
          <w:rtl/>
        </w:rPr>
        <w:t xml:space="preserve">השבר בו חיו הנתבע ואישתו החל לאחר לידת הקטינה הבכורה עת אשת הנתבע שקעה בדיכאון ולא הסכימה ללכת לאבחון או לקבל טיפול. ינ. העדיפה להתעלם מהדיכאון ולהחלים בכוחות עצמה. כל העת, הנתבע שהה לצידה, חיזק, תמך ודאג לכל רצונה" </w:t>
      </w:r>
      <w:r>
        <w:rPr>
          <w:rFonts w:ascii="David" w:hAnsi="David"/>
          <w:noProof w:val="0"/>
          <w:rtl/>
        </w:rPr>
        <w:t xml:space="preserve">(ס' 9-8). </w:t>
      </w:r>
    </w:p>
    <w:p w14:paraId="4EA5DB52" w14:textId="77777777" w:rsidR="005F3FA8" w:rsidRDefault="005F3FA8" w:rsidP="00F64918">
      <w:pPr>
        <w:spacing w:line="360" w:lineRule="auto"/>
        <w:ind w:left="720"/>
        <w:jc w:val="both"/>
        <w:rPr>
          <w:rFonts w:ascii="David" w:hAnsi="David"/>
          <w:noProof w:val="0"/>
          <w:rtl/>
        </w:rPr>
      </w:pPr>
    </w:p>
    <w:p w14:paraId="4BDBC9B5" w14:textId="77777777" w:rsidR="005F3FA8" w:rsidRDefault="00000000" w:rsidP="00F64918">
      <w:pPr>
        <w:spacing w:line="360" w:lineRule="auto"/>
        <w:ind w:left="720"/>
        <w:jc w:val="both"/>
        <w:rPr>
          <w:rFonts w:ascii="David" w:hAnsi="David"/>
          <w:noProof w:val="0"/>
          <w:u w:val="single"/>
          <w:rtl/>
        </w:rPr>
      </w:pPr>
      <w:r>
        <w:rPr>
          <w:rFonts w:ascii="David" w:hAnsi="David"/>
          <w:noProof w:val="0"/>
          <w:rtl/>
        </w:rPr>
        <w:t>יודגש שבחרתי להביא ציטוט זה מפי הנתבע ולא הבאתי מדברי התובע ביחס ליחסי הצדדים בשל ההבדל המהותי בין מי שהנישואין לינ. הם חייו אל מול מי שמתיימר לדעת, ללא שעודכן, לטענתו, מה טיב היחסים בין ינ. לנתבע ואין זה מעניינו להתערב בהם.</w:t>
      </w:r>
      <w:r>
        <w:rPr>
          <w:rFonts w:ascii="David" w:hAnsi="David"/>
          <w:noProof w:val="0"/>
          <w:u w:val="single"/>
          <w:rtl/>
        </w:rPr>
        <w:t xml:space="preserve"> </w:t>
      </w:r>
    </w:p>
    <w:p w14:paraId="49D5F454" w14:textId="77777777" w:rsidR="005F3FA8" w:rsidRDefault="005F3FA8" w:rsidP="00F64918">
      <w:pPr>
        <w:spacing w:line="360" w:lineRule="auto"/>
        <w:ind w:left="720"/>
        <w:jc w:val="both"/>
        <w:rPr>
          <w:rFonts w:ascii="David" w:hAnsi="David"/>
          <w:noProof w:val="0"/>
          <w:u w:val="single"/>
          <w:rtl/>
        </w:rPr>
      </w:pPr>
    </w:p>
    <w:p w14:paraId="300B109C"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15.</w:t>
      </w:r>
      <w:r>
        <w:rPr>
          <w:rFonts w:ascii="David" w:hAnsi="David"/>
          <w:noProof w:val="0"/>
          <w:rtl/>
        </w:rPr>
        <w:tab/>
        <w:t xml:space="preserve"> באשר לעזרה השוטפת לה טען התובע טען הנתבע שמדובר בסכומים זעומים מדי פעם ובגובה 300-200 ₪ לחודש. טען שהתובע אינו "</w:t>
      </w:r>
      <w:r>
        <w:rPr>
          <w:rFonts w:ascii="David" w:hAnsi="David"/>
          <w:b/>
          <w:bCs/>
          <w:noProof w:val="0"/>
          <w:rtl/>
        </w:rPr>
        <w:t>שה תמים</w:t>
      </w:r>
      <w:r>
        <w:rPr>
          <w:rFonts w:ascii="David" w:hAnsi="David"/>
          <w:noProof w:val="0"/>
          <w:rtl/>
        </w:rPr>
        <w:t>" שכל רצונו היה לסייע לצדדים. ההפך הוא הנכון. "</w:t>
      </w:r>
      <w:r>
        <w:rPr>
          <w:rFonts w:ascii="David" w:hAnsi="David"/>
          <w:b/>
          <w:bCs/>
          <w:noProof w:val="0"/>
          <w:rtl/>
        </w:rPr>
        <w:t>בכל אחד מהמהלכים בהם נהג כלפי הצדדים ובכלל בחייו, חשב קודם כל על טובתו האישית ועל התועלת שיכולה לצמוח לו מהמהלך, גם כאשר מדובר בביתו, בעלה וילדיהם</w:t>
      </w:r>
      <w:r>
        <w:rPr>
          <w:rFonts w:ascii="David" w:hAnsi="David"/>
          <w:noProof w:val="0"/>
          <w:rtl/>
        </w:rPr>
        <w:t xml:space="preserve">" (ס' 14 לכתב ההגנה). </w:t>
      </w:r>
    </w:p>
    <w:p w14:paraId="3388FF33"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16.</w:t>
      </w:r>
      <w:r>
        <w:rPr>
          <w:rFonts w:ascii="David" w:hAnsi="David"/>
          <w:noProof w:val="0"/>
          <w:rtl/>
        </w:rPr>
        <w:tab/>
        <w:t>הנתבע הכחיש את הטענה שהוריו הודיעו שבדעתם לעזוב את אילת בקשר למכירת הדירה. כך, הדירה היא הדירה בה גדל ובה התגוררו אנשים בשכירות טרם מכירתה ולכן דחה את הטענה שמצב הדירה היה רעוע ולא ראוי למגורים.</w:t>
      </w:r>
    </w:p>
    <w:p w14:paraId="29B308CB" w14:textId="77777777" w:rsidR="005F3FA8" w:rsidRDefault="005F3FA8" w:rsidP="00F64918">
      <w:pPr>
        <w:spacing w:line="360" w:lineRule="auto"/>
        <w:ind w:left="720" w:hanging="720"/>
        <w:jc w:val="both"/>
        <w:rPr>
          <w:rFonts w:ascii="David" w:hAnsi="David"/>
          <w:noProof w:val="0"/>
          <w:rtl/>
        </w:rPr>
      </w:pPr>
    </w:p>
    <w:p w14:paraId="54650F3D"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17.</w:t>
      </w:r>
      <w:r>
        <w:rPr>
          <w:rFonts w:ascii="David" w:hAnsi="David"/>
          <w:noProof w:val="0"/>
          <w:rtl/>
        </w:rPr>
        <w:tab/>
        <w:t xml:space="preserve">בהתאם להערכת שמאי שווי הדירה עמד על סך של 1,200,000 ₪. הואיל ולצדדים לא היה את ההון העצמי הנדרש לצורך קבלת משכנתא הוסכם שאת תמורת הדירה ישלמו בשני תשלומים:  300,000 ₪ תשלום ראשון הון עצמי  והיתרה על דרך של הלוואת משכנתא.  </w:t>
      </w:r>
    </w:p>
    <w:p w14:paraId="4406798B" w14:textId="77777777" w:rsidR="005F3FA8" w:rsidRDefault="005F3FA8" w:rsidP="00F64918">
      <w:pPr>
        <w:spacing w:line="360" w:lineRule="auto"/>
        <w:ind w:left="720" w:hanging="720"/>
        <w:jc w:val="both"/>
        <w:rPr>
          <w:rFonts w:ascii="David" w:hAnsi="David"/>
          <w:noProof w:val="0"/>
          <w:rtl/>
        </w:rPr>
      </w:pPr>
    </w:p>
    <w:p w14:paraId="47718FEE" w14:textId="77777777" w:rsidR="005F3FA8" w:rsidRDefault="00000000" w:rsidP="00F64918">
      <w:pPr>
        <w:spacing w:line="360" w:lineRule="auto"/>
        <w:ind w:left="720"/>
        <w:jc w:val="both"/>
        <w:rPr>
          <w:rFonts w:ascii="David" w:hAnsi="David"/>
          <w:noProof w:val="0"/>
          <w:rtl/>
        </w:rPr>
      </w:pPr>
      <w:r>
        <w:rPr>
          <w:rFonts w:ascii="David" w:hAnsi="David"/>
          <w:noProof w:val="0"/>
          <w:rtl/>
        </w:rPr>
        <w:t>בין הוריו והצדדים סוכם שהסך של 300,000 ₪ יועבר להוריו בהמחאה בנקאית מיד עם החתימה. ברם, בשל המצב הכלכלי של הצדדים, לאור משבר הקורונה, הסכימו הוריו "</w:t>
      </w:r>
      <w:r>
        <w:rPr>
          <w:rFonts w:ascii="David" w:hAnsi="David"/>
          <w:b/>
          <w:bCs/>
          <w:noProof w:val="0"/>
          <w:rtl/>
        </w:rPr>
        <w:t>להשהות  את החזר הסכום ולקבלו בזמן שיהיה לצדדים נוח יותר מבחינה כלכלית</w:t>
      </w:r>
      <w:r>
        <w:rPr>
          <w:rFonts w:ascii="David" w:hAnsi="David"/>
          <w:noProof w:val="0"/>
          <w:rtl/>
        </w:rPr>
        <w:t>" (ס' 16 לכתב ההגנה).</w:t>
      </w:r>
    </w:p>
    <w:p w14:paraId="6AAB6D68" w14:textId="77777777" w:rsidR="005F3FA8" w:rsidRDefault="005F3FA8" w:rsidP="00F64918">
      <w:pPr>
        <w:spacing w:line="360" w:lineRule="auto"/>
        <w:ind w:left="720"/>
        <w:jc w:val="both"/>
        <w:rPr>
          <w:rFonts w:ascii="David" w:hAnsi="David"/>
          <w:noProof w:val="0"/>
          <w:rtl/>
        </w:rPr>
      </w:pPr>
    </w:p>
    <w:p w14:paraId="4D9127B7" w14:textId="77777777" w:rsidR="005F3FA8" w:rsidRDefault="00000000" w:rsidP="00F64918">
      <w:pPr>
        <w:spacing w:line="360" w:lineRule="auto"/>
        <w:ind w:left="720"/>
        <w:jc w:val="both"/>
        <w:rPr>
          <w:rFonts w:ascii="David" w:hAnsi="David"/>
          <w:noProof w:val="0"/>
          <w:rtl/>
        </w:rPr>
      </w:pPr>
      <w:r>
        <w:rPr>
          <w:rFonts w:ascii="David" w:hAnsi="David"/>
          <w:noProof w:val="0"/>
          <w:rtl/>
        </w:rPr>
        <w:t>הנתבע הכחיש שהתובע העביר להוריו סך של 300,00 ₪ וביקש שהתובע "...</w:t>
      </w:r>
      <w:r>
        <w:rPr>
          <w:rFonts w:ascii="David" w:hAnsi="David"/>
          <w:b/>
          <w:bCs/>
          <w:noProof w:val="0"/>
          <w:rtl/>
        </w:rPr>
        <w:t>יבהיר כיצד העביר סך של 300,000 ₪ להורי הנתבע כלאחר יד בעוד עפ"י דבריו, הנתבע ואשתו כלל לא עמדה בתשלום חשבונות ביתם. סכום של 300,000 ₪ לא עובר במזומן, היכן האסמכתא על ההעברה? כיצד עבר הכסף להורי הנתבע? לאן עבר הכסף?</w:t>
      </w:r>
      <w:r>
        <w:rPr>
          <w:rFonts w:ascii="David" w:hAnsi="David"/>
          <w:noProof w:val="0"/>
          <w:rtl/>
        </w:rPr>
        <w:t xml:space="preserve"> " (ס' 18 לכתב ההגנה). הנתבע הפנה לסעיף 5.1 להסכם המכר התומך בגרסתו שהסך של 300,000 ₪ היה אמור להיות משולם להוריו בהמחאה בנקאית. </w:t>
      </w:r>
    </w:p>
    <w:p w14:paraId="54AD77C3" w14:textId="77777777" w:rsidR="005F3FA8" w:rsidRDefault="005F3FA8" w:rsidP="00F64918">
      <w:pPr>
        <w:spacing w:line="360" w:lineRule="auto"/>
        <w:ind w:left="720"/>
        <w:jc w:val="both"/>
        <w:rPr>
          <w:rFonts w:ascii="David" w:hAnsi="David"/>
          <w:noProof w:val="0"/>
          <w:rtl/>
        </w:rPr>
      </w:pPr>
    </w:p>
    <w:p w14:paraId="1DD85D57" w14:textId="77777777" w:rsidR="005F3FA8" w:rsidRDefault="00000000" w:rsidP="00F64918">
      <w:pPr>
        <w:spacing w:line="360" w:lineRule="auto"/>
        <w:ind w:left="720"/>
        <w:jc w:val="both"/>
        <w:rPr>
          <w:rFonts w:ascii="David" w:hAnsi="David"/>
          <w:noProof w:val="0"/>
          <w:rtl/>
        </w:rPr>
      </w:pPr>
      <w:r>
        <w:rPr>
          <w:rFonts w:ascii="David" w:hAnsi="David"/>
          <w:noProof w:val="0"/>
          <w:rtl/>
        </w:rPr>
        <w:t>הנתבע הכחיש את העברת הסך של 300,000 ₪ ע"י התובע להוריו וטען שהצדדים עדיין חייבים להוריו סך של 300,000 ₪ סך שלא שולם להם, כאמור.</w:t>
      </w:r>
    </w:p>
    <w:p w14:paraId="1081A2DB" w14:textId="77777777" w:rsidR="005F3FA8" w:rsidRDefault="005F3FA8" w:rsidP="00F64918">
      <w:pPr>
        <w:spacing w:line="360" w:lineRule="auto"/>
        <w:ind w:left="720"/>
        <w:jc w:val="both"/>
        <w:rPr>
          <w:rFonts w:ascii="David" w:hAnsi="David"/>
          <w:noProof w:val="0"/>
          <w:rtl/>
        </w:rPr>
      </w:pPr>
    </w:p>
    <w:p w14:paraId="585173A3" w14:textId="77777777" w:rsidR="005F3FA8" w:rsidRDefault="00000000" w:rsidP="00F64918">
      <w:pPr>
        <w:spacing w:line="360" w:lineRule="auto"/>
        <w:ind w:left="702" w:hanging="709"/>
        <w:jc w:val="both"/>
        <w:rPr>
          <w:rFonts w:ascii="David" w:hAnsi="David"/>
          <w:noProof w:val="0"/>
          <w:rtl/>
        </w:rPr>
      </w:pPr>
      <w:r>
        <w:rPr>
          <w:rFonts w:ascii="David" w:hAnsi="David"/>
          <w:noProof w:val="0"/>
          <w:rtl/>
        </w:rPr>
        <w:t xml:space="preserve">18. </w:t>
      </w:r>
      <w:r>
        <w:rPr>
          <w:rFonts w:ascii="David" w:hAnsi="David"/>
          <w:noProof w:val="0"/>
          <w:rtl/>
        </w:rPr>
        <w:tab/>
        <w:t>באשר לסכום הנטען שהועבר לטובת השיפוצים טען הנתבע שהתובע שהוא קבלן בניין ועוסק בשיפוצים אכן סייע בשיפוץ הדירה, אולם עלות השיפוץ עמדה למרב על סך של 50,000 ₪. ביחס לקבלות שצורפו לכתב התביעה להעיד, לכאורה, על הוצאות של התובע לצורך השיפוץ יש קבלות כפולות, אין ספור קבלות על פינוי פסולת, עבור "</w:t>
      </w:r>
      <w:r>
        <w:rPr>
          <w:rFonts w:ascii="David" w:hAnsi="David"/>
          <w:b/>
          <w:bCs/>
          <w:noProof w:val="0"/>
          <w:rtl/>
        </w:rPr>
        <w:t>בטון ועוד ועוד חשבוניות מושחרות ושקריות</w:t>
      </w:r>
      <w:r>
        <w:rPr>
          <w:rFonts w:ascii="David" w:hAnsi="David"/>
          <w:noProof w:val="0"/>
          <w:rtl/>
        </w:rPr>
        <w:t xml:space="preserve">" (ס' 22 לכתב ההגנה), קבלות שאינן קשורות לשיפוץ הדירה, חלקן לתאריכים מאוחרים לשיפוץ וכוללות גם קבלות על רכישת כלי עבודה. התובע, כך טען הנתבע, הגדיל את ההוצאות  ללא התייעצות אתו והביא לדוגמא רכישת מזגנים יקרים.   </w:t>
      </w:r>
    </w:p>
    <w:p w14:paraId="47CE2A60" w14:textId="77777777" w:rsidR="005F3FA8" w:rsidRDefault="00000000" w:rsidP="00F64918">
      <w:pPr>
        <w:spacing w:line="360" w:lineRule="auto"/>
        <w:ind w:left="702" w:hanging="709"/>
        <w:jc w:val="both"/>
        <w:rPr>
          <w:rFonts w:ascii="David" w:hAnsi="David"/>
          <w:noProof w:val="0"/>
          <w:rtl/>
        </w:rPr>
      </w:pPr>
      <w:r>
        <w:rPr>
          <w:rFonts w:ascii="David" w:hAnsi="David"/>
          <w:noProof w:val="0"/>
          <w:rtl/>
        </w:rPr>
        <w:t xml:space="preserve">   </w:t>
      </w:r>
    </w:p>
    <w:p w14:paraId="4B3C8FDF"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19.</w:t>
      </w:r>
      <w:r>
        <w:rPr>
          <w:rFonts w:ascii="David" w:hAnsi="David"/>
          <w:noProof w:val="0"/>
          <w:rtl/>
        </w:rPr>
        <w:tab/>
        <w:t>אם התובע ראה בסיוע בשיפוץ "כהשקעה לטווח ארוך" מדוע לא עיגן אותה במסמך בכתב? "</w:t>
      </w:r>
      <w:r>
        <w:rPr>
          <w:rFonts w:ascii="David" w:hAnsi="David"/>
          <w:b/>
          <w:bCs/>
          <w:noProof w:val="0"/>
          <w:rtl/>
        </w:rPr>
        <w:t>התובע שהוא קבלן בניין, עושה עבודות בניין כעניין שבשגרה ובוודאי מודע כיצד עורכים חוזים</w:t>
      </w:r>
      <w:r>
        <w:rPr>
          <w:rFonts w:ascii="David" w:hAnsi="David"/>
          <w:noProof w:val="0"/>
          <w:rtl/>
        </w:rPr>
        <w:t>" (ס' 47 לכתב ההגנה). כך, גרסתו של התובע שלו ידע לאשורו את מצב  היחסים בין הצדדים  לא היה מסייע בעדם מנוגדת לדבריו שרצה לדאוג לרווחת בתו ובני משפחתה "..</w:t>
      </w:r>
      <w:r>
        <w:rPr>
          <w:rFonts w:ascii="David" w:hAnsi="David"/>
          <w:b/>
          <w:bCs/>
          <w:noProof w:val="0"/>
          <w:rtl/>
        </w:rPr>
        <w:t>ועל מנת לשפר את יחסיה עם בעלה ולהשכין שלום בית, היה מסייע לצדדים ומשפץ את ביתם בכל מקרה</w:t>
      </w:r>
      <w:r>
        <w:rPr>
          <w:rFonts w:ascii="David" w:hAnsi="David"/>
          <w:noProof w:val="0"/>
          <w:rtl/>
        </w:rPr>
        <w:t>" (ס' 51 לכתב ההגנה).</w:t>
      </w:r>
    </w:p>
    <w:p w14:paraId="6D684689" w14:textId="77777777" w:rsidR="005F3FA8" w:rsidRDefault="005F3FA8" w:rsidP="00F64918">
      <w:pPr>
        <w:spacing w:line="360" w:lineRule="auto"/>
        <w:ind w:left="720" w:hanging="720"/>
        <w:jc w:val="both"/>
        <w:rPr>
          <w:rFonts w:ascii="David" w:hAnsi="David"/>
          <w:noProof w:val="0"/>
          <w:rtl/>
        </w:rPr>
      </w:pPr>
    </w:p>
    <w:p w14:paraId="5466DE85" w14:textId="77777777" w:rsidR="005F3FA8" w:rsidRDefault="00000000" w:rsidP="00F64918">
      <w:pPr>
        <w:spacing w:line="360" w:lineRule="auto"/>
        <w:ind w:left="720" w:hanging="720"/>
        <w:jc w:val="both"/>
        <w:rPr>
          <w:rFonts w:ascii="David" w:hAnsi="David"/>
          <w:b/>
          <w:bCs/>
          <w:noProof w:val="0"/>
          <w:sz w:val="26"/>
          <w:szCs w:val="26"/>
          <w:rtl/>
        </w:rPr>
      </w:pPr>
      <w:r>
        <w:rPr>
          <w:rFonts w:ascii="David" w:hAnsi="David"/>
          <w:b/>
          <w:bCs/>
          <w:noProof w:val="0"/>
          <w:sz w:val="26"/>
          <w:szCs w:val="26"/>
          <w:u w:val="single"/>
          <w:rtl/>
        </w:rPr>
        <w:t>ההליך</w:t>
      </w:r>
      <w:r>
        <w:rPr>
          <w:rFonts w:ascii="David" w:hAnsi="David"/>
          <w:b/>
          <w:bCs/>
          <w:noProof w:val="0"/>
          <w:sz w:val="26"/>
          <w:szCs w:val="26"/>
          <w:rtl/>
        </w:rPr>
        <w:t>:</w:t>
      </w:r>
    </w:p>
    <w:p w14:paraId="09736BC3" w14:textId="77777777" w:rsidR="005F3FA8" w:rsidRDefault="005F3FA8" w:rsidP="00F64918">
      <w:pPr>
        <w:spacing w:line="360" w:lineRule="auto"/>
        <w:ind w:left="720" w:hanging="720"/>
        <w:jc w:val="both"/>
        <w:rPr>
          <w:rFonts w:ascii="David" w:hAnsi="David"/>
          <w:b/>
          <w:bCs/>
          <w:noProof w:val="0"/>
          <w:sz w:val="26"/>
          <w:szCs w:val="26"/>
          <w:rtl/>
        </w:rPr>
      </w:pPr>
    </w:p>
    <w:p w14:paraId="2BF9CA58"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20.</w:t>
      </w:r>
      <w:r>
        <w:rPr>
          <w:rFonts w:ascii="David" w:hAnsi="David"/>
          <w:noProof w:val="0"/>
          <w:rtl/>
        </w:rPr>
        <w:tab/>
        <w:t>בהליך העידו התובע, ינ., דודו של התובע העובד אצלו, הנתבע, אמו, עו"ד פבר, עוה"ד שערך את עסקת הרכש של הדירה ושכן המתגורר בסמוך לדירה. כבר בשלב זה ראוי לציין את חשיבות מי שלא העיד בהליך שלפני והיא אמה של ינ., רעיית התובע.</w:t>
      </w:r>
    </w:p>
    <w:p w14:paraId="28D455C8" w14:textId="77777777" w:rsidR="005F3FA8" w:rsidRDefault="005F3FA8" w:rsidP="00F64918">
      <w:pPr>
        <w:spacing w:line="360" w:lineRule="auto"/>
        <w:ind w:left="720" w:hanging="720"/>
        <w:jc w:val="both"/>
        <w:rPr>
          <w:rFonts w:ascii="David" w:hAnsi="David"/>
          <w:noProof w:val="0"/>
          <w:rtl/>
        </w:rPr>
      </w:pPr>
    </w:p>
    <w:p w14:paraId="74EB9BE4" w14:textId="77777777" w:rsidR="005F3FA8" w:rsidRDefault="00000000" w:rsidP="00F64918">
      <w:pPr>
        <w:spacing w:line="360" w:lineRule="auto"/>
        <w:ind w:left="720" w:hanging="720"/>
        <w:jc w:val="both"/>
        <w:rPr>
          <w:rFonts w:ascii="David" w:hAnsi="David"/>
          <w:b/>
          <w:bCs/>
          <w:noProof w:val="0"/>
          <w:sz w:val="26"/>
          <w:szCs w:val="26"/>
          <w:rtl/>
        </w:rPr>
      </w:pPr>
      <w:r>
        <w:rPr>
          <w:rFonts w:ascii="David" w:hAnsi="David"/>
          <w:b/>
          <w:bCs/>
          <w:noProof w:val="0"/>
          <w:sz w:val="26"/>
          <w:szCs w:val="26"/>
          <w:u w:val="single"/>
          <w:rtl/>
        </w:rPr>
        <w:t>השאלות בפסק הדין</w:t>
      </w:r>
      <w:r>
        <w:rPr>
          <w:rFonts w:ascii="David" w:hAnsi="David"/>
          <w:b/>
          <w:bCs/>
          <w:noProof w:val="0"/>
          <w:sz w:val="26"/>
          <w:szCs w:val="26"/>
          <w:rtl/>
        </w:rPr>
        <w:t>:</w:t>
      </w:r>
    </w:p>
    <w:p w14:paraId="0DC8698D" w14:textId="77777777" w:rsidR="005F3FA8" w:rsidRDefault="005F3FA8" w:rsidP="00F64918">
      <w:pPr>
        <w:spacing w:line="360" w:lineRule="auto"/>
        <w:ind w:left="720" w:hanging="720"/>
        <w:jc w:val="both"/>
        <w:rPr>
          <w:rFonts w:ascii="David" w:hAnsi="David"/>
          <w:b/>
          <w:bCs/>
          <w:noProof w:val="0"/>
          <w:sz w:val="26"/>
          <w:szCs w:val="26"/>
          <w:rtl/>
        </w:rPr>
      </w:pPr>
    </w:p>
    <w:p w14:paraId="5C85F31A"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21.</w:t>
      </w:r>
      <w:r>
        <w:rPr>
          <w:rFonts w:ascii="David" w:hAnsi="David"/>
          <w:noProof w:val="0"/>
          <w:rtl/>
        </w:rPr>
        <w:tab/>
        <w:t xml:space="preserve">השאלות הנתונות להכרעתי בפסק דין זה הן בראש ובראשונה הקונסטרוקציה המשפטית שיצר התובע כבסיס לתביעתו ויבחן האם יש באותה קונסטרוקציה רלוונטיות למהותה של התביעה או שזו נועדה לחפות על הכשל האינהרנטי שבתביעה. לשון אחר, האם יש בטיעון המשפטי  לתמוך בעובדות כתב התביעה וזאת במאובחן מהמסגרת הנורמטיבית של התביעה </w:t>
      </w:r>
      <w:hyperlink r:id="rId14" w:history="1">
        <w:r w:rsidR="00A8648C" w:rsidRPr="00A8648C">
          <w:rPr>
            <w:rFonts w:ascii="David" w:hAnsi="David"/>
            <w:noProof w:val="0"/>
            <w:color w:val="0000FF"/>
            <w:u w:val="single"/>
            <w:rtl/>
          </w:rPr>
          <w:t>חוק המתנה</w:t>
        </w:r>
      </w:hyperlink>
      <w:r>
        <w:rPr>
          <w:rFonts w:ascii="David" w:hAnsi="David"/>
          <w:noProof w:val="0"/>
          <w:u w:val="single"/>
          <w:rtl/>
        </w:rPr>
        <w:t xml:space="preserve"> – תשכ"ח-1968</w:t>
      </w:r>
      <w:r>
        <w:rPr>
          <w:rFonts w:ascii="David" w:hAnsi="David"/>
          <w:noProof w:val="0"/>
          <w:rtl/>
        </w:rPr>
        <w:t xml:space="preserve"> (להלן-</w:t>
      </w:r>
      <w:r>
        <w:rPr>
          <w:rFonts w:ascii="Miriam" w:hAnsi="Miriam" w:cs="Miriam"/>
          <w:b/>
          <w:bCs/>
          <w:noProof w:val="0"/>
          <w:rtl/>
        </w:rPr>
        <w:t>חוק המתנה</w:t>
      </w:r>
      <w:r>
        <w:rPr>
          <w:rFonts w:ascii="David" w:hAnsi="David"/>
          <w:noProof w:val="0"/>
          <w:rtl/>
        </w:rPr>
        <w:t xml:space="preserve">). בשלב שני, כמידת הצורך תיבחן </w:t>
      </w:r>
      <w:r>
        <w:rPr>
          <w:rFonts w:ascii="David" w:hAnsi="David"/>
          <w:noProof w:val="0"/>
          <w:rtl/>
        </w:rPr>
        <w:lastRenderedPageBreak/>
        <w:t>השאלה האם עמד התובע בנטל הרובץ לפתחו  להוכיח את העברת הסכומים אותם תבע בתביעה לאור הכחשתם על ידי הנתבע.</w:t>
      </w:r>
    </w:p>
    <w:p w14:paraId="19CC2515" w14:textId="77777777" w:rsidR="005F3FA8" w:rsidRDefault="005F3FA8" w:rsidP="00F64918">
      <w:pPr>
        <w:spacing w:line="360" w:lineRule="auto"/>
        <w:ind w:left="720" w:hanging="720"/>
        <w:jc w:val="both"/>
        <w:rPr>
          <w:rFonts w:ascii="David" w:hAnsi="David"/>
          <w:noProof w:val="0"/>
          <w:rtl/>
        </w:rPr>
      </w:pPr>
    </w:p>
    <w:p w14:paraId="47B75B0A" w14:textId="77777777" w:rsidR="005F3FA8" w:rsidRDefault="00000000" w:rsidP="00F64918">
      <w:pPr>
        <w:spacing w:line="360" w:lineRule="auto"/>
        <w:ind w:left="720" w:hanging="720"/>
        <w:jc w:val="both"/>
        <w:rPr>
          <w:rFonts w:ascii="David" w:hAnsi="David"/>
          <w:b/>
          <w:bCs/>
          <w:noProof w:val="0"/>
          <w:sz w:val="26"/>
          <w:szCs w:val="26"/>
          <w:rtl/>
        </w:rPr>
      </w:pPr>
      <w:r>
        <w:rPr>
          <w:rFonts w:ascii="David" w:hAnsi="David"/>
          <w:b/>
          <w:bCs/>
          <w:noProof w:val="0"/>
          <w:sz w:val="26"/>
          <w:szCs w:val="26"/>
          <w:u w:val="single"/>
          <w:rtl/>
        </w:rPr>
        <w:t>דיון והכרעה</w:t>
      </w:r>
      <w:r>
        <w:rPr>
          <w:rFonts w:ascii="David" w:hAnsi="David"/>
          <w:b/>
          <w:bCs/>
          <w:noProof w:val="0"/>
          <w:sz w:val="26"/>
          <w:szCs w:val="26"/>
          <w:rtl/>
        </w:rPr>
        <w:t>:</w:t>
      </w:r>
    </w:p>
    <w:p w14:paraId="602C6240" w14:textId="77777777" w:rsidR="005F3FA8" w:rsidRDefault="005F3FA8" w:rsidP="00F64918">
      <w:pPr>
        <w:spacing w:line="360" w:lineRule="auto"/>
        <w:ind w:left="720" w:hanging="720"/>
        <w:jc w:val="both"/>
        <w:rPr>
          <w:rFonts w:ascii="David" w:hAnsi="David"/>
          <w:b/>
          <w:bCs/>
          <w:noProof w:val="0"/>
          <w:sz w:val="26"/>
          <w:szCs w:val="26"/>
          <w:rtl/>
        </w:rPr>
      </w:pPr>
    </w:p>
    <w:p w14:paraId="21C2265D"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21.</w:t>
      </w:r>
      <w:r>
        <w:rPr>
          <w:rFonts w:ascii="David" w:hAnsi="David"/>
          <w:noProof w:val="0"/>
          <w:rtl/>
        </w:rPr>
        <w:tab/>
        <w:t>על פי כתב התביעה נטען שהתובע העביר את המתנה לצדדים מחציתם כהון עצמי לרכישת הדירה והמחצית האחרת לשיפוצים – "</w:t>
      </w:r>
      <w:r>
        <w:rPr>
          <w:rFonts w:ascii="David" w:hAnsi="David"/>
          <w:b/>
          <w:bCs/>
          <w:noProof w:val="0"/>
          <w:rtl/>
        </w:rPr>
        <w:t>כספים אשר הושקעו על ידי התובע בבית הצדדים</w:t>
      </w:r>
      <w:r>
        <w:rPr>
          <w:rFonts w:ascii="David" w:hAnsi="David"/>
          <w:noProof w:val="0"/>
          <w:rtl/>
        </w:rPr>
        <w:t xml:space="preserve"> ...". התובע הבהיר שבחר שלא לתבוע את החזר מחצית מסכום המתנה מבתו שכן "</w:t>
      </w:r>
      <w:r w:rsidRPr="009C1C19">
        <w:rPr>
          <w:rFonts w:ascii="David" w:hAnsi="David"/>
          <w:b/>
          <w:bCs/>
          <w:noProof w:val="0"/>
          <w:rtl/>
        </w:rPr>
        <w:t>כספים אלו הועברו אליה</w:t>
      </w:r>
      <w:r>
        <w:rPr>
          <w:rFonts w:ascii="David" w:hAnsi="David"/>
          <w:noProof w:val="0"/>
          <w:rtl/>
        </w:rPr>
        <w:t xml:space="preserve">" בשל  רצונו לסייע לה. </w:t>
      </w:r>
    </w:p>
    <w:p w14:paraId="304693F4" w14:textId="77777777" w:rsidR="005F3FA8" w:rsidRDefault="005F3FA8" w:rsidP="00F64918">
      <w:pPr>
        <w:spacing w:line="360" w:lineRule="auto"/>
        <w:ind w:left="720" w:hanging="720"/>
        <w:jc w:val="both"/>
        <w:rPr>
          <w:rFonts w:ascii="David" w:hAnsi="David"/>
          <w:noProof w:val="0"/>
          <w:rtl/>
        </w:rPr>
      </w:pPr>
    </w:p>
    <w:p w14:paraId="1EA6CD23"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22.</w:t>
      </w:r>
      <w:r>
        <w:rPr>
          <w:rFonts w:ascii="David" w:hAnsi="David"/>
          <w:noProof w:val="0"/>
          <w:rtl/>
        </w:rPr>
        <w:tab/>
      </w:r>
      <w:hyperlink r:id="rId15" w:history="1">
        <w:r w:rsidR="002E1DD5" w:rsidRPr="002E1DD5">
          <w:rPr>
            <w:rStyle w:val="Hyperlink"/>
            <w:rFonts w:ascii="David" w:hAnsi="David"/>
            <w:noProof w:val="0"/>
            <w:rtl/>
          </w:rPr>
          <w:t>סעיף 2</w:t>
        </w:r>
      </w:hyperlink>
      <w:r>
        <w:rPr>
          <w:rFonts w:ascii="David" w:hAnsi="David"/>
          <w:noProof w:val="0"/>
          <w:rtl/>
        </w:rPr>
        <w:t xml:space="preserve"> רישא ל</w:t>
      </w:r>
      <w:hyperlink r:id="rId16" w:history="1">
        <w:r w:rsidR="00A8648C" w:rsidRPr="00A8648C">
          <w:rPr>
            <w:rFonts w:ascii="David" w:hAnsi="David"/>
            <w:noProof w:val="0"/>
            <w:color w:val="0000FF"/>
            <w:u w:val="single"/>
            <w:rtl/>
          </w:rPr>
          <w:t>חוק המתנה</w:t>
        </w:r>
      </w:hyperlink>
      <w:r>
        <w:rPr>
          <w:rFonts w:ascii="David" w:hAnsi="David"/>
          <w:noProof w:val="0"/>
          <w:rtl/>
        </w:rPr>
        <w:t xml:space="preserve"> קובע "...</w:t>
      </w:r>
      <w:r>
        <w:rPr>
          <w:rFonts w:ascii="David" w:hAnsi="David"/>
          <w:b/>
          <w:bCs/>
          <w:noProof w:val="0"/>
          <w:rtl/>
        </w:rPr>
        <w:t>מתנה נגמרת בהקניית דבר המתנה על ידי הנותן למקבל</w:t>
      </w:r>
      <w:r>
        <w:rPr>
          <w:rFonts w:ascii="David" w:hAnsi="David"/>
          <w:noProof w:val="0"/>
          <w:rtl/>
        </w:rPr>
        <w:t xml:space="preserve">". </w:t>
      </w:r>
      <w:hyperlink r:id="rId17" w:history="1">
        <w:r w:rsidR="002E1DD5" w:rsidRPr="002E1DD5">
          <w:rPr>
            <w:rStyle w:val="Hyperlink"/>
            <w:rFonts w:ascii="David" w:hAnsi="David"/>
            <w:noProof w:val="0"/>
            <w:rtl/>
          </w:rPr>
          <w:t>סעיף 1(ב)</w:t>
        </w:r>
      </w:hyperlink>
      <w:r>
        <w:rPr>
          <w:rFonts w:ascii="David" w:hAnsi="David"/>
          <w:noProof w:val="0"/>
          <w:rtl/>
        </w:rPr>
        <w:t xml:space="preserve"> ל</w:t>
      </w:r>
      <w:hyperlink r:id="rId18" w:history="1">
        <w:r w:rsidR="00A8648C" w:rsidRPr="00A8648C">
          <w:rPr>
            <w:rFonts w:ascii="David" w:hAnsi="David"/>
            <w:noProof w:val="0"/>
            <w:color w:val="0000FF"/>
            <w:u w:val="single"/>
            <w:rtl/>
          </w:rPr>
          <w:t>חוק המתנה</w:t>
        </w:r>
      </w:hyperlink>
      <w:r>
        <w:rPr>
          <w:rFonts w:ascii="David" w:hAnsi="David"/>
          <w:noProof w:val="0"/>
          <w:rtl/>
        </w:rPr>
        <w:t xml:space="preserve"> מגדיר את מהות המתנה וקובע ש"...</w:t>
      </w:r>
      <w:r>
        <w:rPr>
          <w:rFonts w:ascii="David" w:hAnsi="David"/>
          <w:b/>
          <w:bCs/>
          <w:noProof w:val="0"/>
          <w:rtl/>
        </w:rPr>
        <w:t>דבר המתנה יכול שיהיה מקרקעין, מיטלטלין או זכויות</w:t>
      </w:r>
      <w:r>
        <w:rPr>
          <w:rFonts w:ascii="David" w:hAnsi="David"/>
          <w:noProof w:val="0"/>
          <w:rtl/>
        </w:rPr>
        <w:t xml:space="preserve">". </w:t>
      </w:r>
      <w:hyperlink r:id="rId19" w:history="1">
        <w:r w:rsidR="002E1DD5" w:rsidRPr="002E1DD5">
          <w:rPr>
            <w:rStyle w:val="Hyperlink"/>
            <w:rFonts w:ascii="David" w:hAnsi="David"/>
            <w:noProof w:val="0"/>
            <w:rtl/>
          </w:rPr>
          <w:t>בסעיף 6</w:t>
        </w:r>
      </w:hyperlink>
      <w:r>
        <w:rPr>
          <w:rFonts w:ascii="David" w:hAnsi="David"/>
          <w:noProof w:val="0"/>
          <w:rtl/>
        </w:rPr>
        <w:t xml:space="preserve"> מגדיר </w:t>
      </w:r>
      <w:hyperlink r:id="rId20" w:history="1">
        <w:r w:rsidR="00A8648C" w:rsidRPr="00A8648C">
          <w:rPr>
            <w:rFonts w:ascii="David" w:hAnsi="David"/>
            <w:noProof w:val="0"/>
            <w:color w:val="0000FF"/>
            <w:u w:val="single"/>
            <w:rtl/>
          </w:rPr>
          <w:t>חוק המתנה</w:t>
        </w:r>
      </w:hyperlink>
      <w:r>
        <w:rPr>
          <w:rFonts w:ascii="David" w:hAnsi="David"/>
          <w:noProof w:val="0"/>
          <w:rtl/>
        </w:rPr>
        <w:t xml:space="preserve"> את דרכי ההקניה: מסירת הנכס, מסירת מסמך לידי מקבל המתנה המזכה אותו בקבלת דבר המתנה והודעה של הנותן למקבל על המתנה מקום שדבר המתנה מצוי ברשות המקבל </w:t>
      </w:r>
      <w:r>
        <w:rPr>
          <w:rFonts w:ascii="David" w:hAnsi="David"/>
          <w:noProof w:val="0"/>
          <w:u w:val="single"/>
          <w:rtl/>
        </w:rPr>
        <w:t>(</w:t>
      </w:r>
      <w:hyperlink r:id="rId21" w:history="1">
        <w:r w:rsidR="005B02EB" w:rsidRPr="005B02EB">
          <w:rPr>
            <w:rStyle w:val="Hyperlink"/>
            <w:rFonts w:ascii="David" w:hAnsi="David"/>
            <w:noProof w:val="0"/>
            <w:rtl/>
          </w:rPr>
          <w:t>ע"א 6439/99</w:t>
        </w:r>
      </w:hyperlink>
      <w:r>
        <w:rPr>
          <w:rFonts w:ascii="David" w:hAnsi="David"/>
          <w:noProof w:val="0"/>
          <w:u w:val="single"/>
          <w:rtl/>
        </w:rPr>
        <w:t xml:space="preserve"> </w:t>
      </w:r>
      <w:r>
        <w:rPr>
          <w:rFonts w:ascii="David" w:hAnsi="David"/>
          <w:b/>
          <w:bCs/>
          <w:noProof w:val="0"/>
          <w:rtl/>
        </w:rPr>
        <w:t xml:space="preserve">טפחות בנק למשכנתאות לישראל בע"מ </w:t>
      </w:r>
      <w:r w:rsidRPr="0041146A">
        <w:rPr>
          <w:rFonts w:ascii="David" w:hAnsi="David"/>
          <w:noProof w:val="0"/>
          <w:rtl/>
        </w:rPr>
        <w:t xml:space="preserve">נ' </w:t>
      </w:r>
      <w:r>
        <w:rPr>
          <w:rFonts w:ascii="David" w:hAnsi="David"/>
          <w:b/>
          <w:bCs/>
          <w:noProof w:val="0"/>
          <w:rtl/>
        </w:rPr>
        <w:t>פרח</w:t>
      </w:r>
      <w:r>
        <w:rPr>
          <w:rFonts w:ascii="David" w:hAnsi="David"/>
          <w:noProof w:val="0"/>
          <w:rtl/>
        </w:rPr>
        <w:t xml:space="preserve">, פ"ד נח(2) 106 (8/12/2003), ס' 7 לפסק הדין). </w:t>
      </w:r>
    </w:p>
    <w:p w14:paraId="001874DC"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ab/>
        <w:t xml:space="preserve">בענייננו המתנה היא כסף ועל כן  מדובר במתנה לאלתר שהענקתה הושלמה. לכך מסכים גם התובע (ס' 52 לסיכומי התובע). משעה שכך, פנה התובע מכוח </w:t>
      </w:r>
      <w:hyperlink r:id="rId22" w:history="1">
        <w:r w:rsidR="002E1DD5" w:rsidRPr="002E1DD5">
          <w:rPr>
            <w:rStyle w:val="Hyperlink"/>
            <w:rFonts w:ascii="David" w:hAnsi="David"/>
            <w:noProof w:val="0"/>
            <w:rtl/>
          </w:rPr>
          <w:t>סעיפים 1</w:t>
        </w:r>
      </w:hyperlink>
      <w:r>
        <w:rPr>
          <w:rFonts w:ascii="David" w:hAnsi="David"/>
          <w:noProof w:val="0"/>
          <w:rtl/>
        </w:rPr>
        <w:t xml:space="preserve"> – </w:t>
      </w:r>
      <w:hyperlink r:id="rId23" w:history="1">
        <w:r w:rsidR="002E1DD5" w:rsidRPr="002E1DD5">
          <w:rPr>
            <w:rStyle w:val="Hyperlink"/>
            <w:rFonts w:ascii="David" w:hAnsi="David"/>
            <w:noProof w:val="0"/>
            <w:rtl/>
          </w:rPr>
          <w:t>2</w:t>
        </w:r>
      </w:hyperlink>
      <w:r>
        <w:rPr>
          <w:rFonts w:ascii="David" w:hAnsi="David"/>
          <w:noProof w:val="0"/>
          <w:rtl/>
        </w:rPr>
        <w:t xml:space="preserve"> ל</w:t>
      </w:r>
      <w:hyperlink r:id="rId24" w:history="1">
        <w:r w:rsidR="00A8648C" w:rsidRPr="00A8648C">
          <w:rPr>
            <w:rFonts w:ascii="David" w:hAnsi="David"/>
            <w:noProof w:val="0"/>
            <w:color w:val="0000FF"/>
            <w:u w:val="single"/>
            <w:rtl/>
          </w:rPr>
          <w:t>חוק המתנה</w:t>
        </w:r>
      </w:hyperlink>
      <w:r>
        <w:rPr>
          <w:rFonts w:ascii="David" w:hAnsi="David"/>
          <w:noProof w:val="0"/>
          <w:rtl/>
        </w:rPr>
        <w:t xml:space="preserve"> ודרכם  ל</w:t>
      </w:r>
      <w:hyperlink r:id="rId25" w:history="1">
        <w:r w:rsidR="00A8648C" w:rsidRPr="00A8648C">
          <w:rPr>
            <w:rFonts w:ascii="David" w:hAnsi="David"/>
            <w:noProof w:val="0"/>
            <w:color w:val="0000FF"/>
            <w:u w:val="single"/>
            <w:rtl/>
          </w:rPr>
          <w:t>חוק החוזים</w:t>
        </w:r>
      </w:hyperlink>
      <w:r>
        <w:rPr>
          <w:rFonts w:ascii="David" w:hAnsi="David"/>
          <w:noProof w:val="0"/>
          <w:rtl/>
        </w:rPr>
        <w:t xml:space="preserve"> חלק כללי תשל"ג-1973 (להלן-</w:t>
      </w:r>
      <w:r>
        <w:rPr>
          <w:rFonts w:ascii="Miriam" w:hAnsi="Miriam" w:cs="Miriam"/>
          <w:b/>
          <w:bCs/>
          <w:noProof w:val="0"/>
          <w:rtl/>
        </w:rPr>
        <w:t>חוק החוזים</w:t>
      </w:r>
      <w:r>
        <w:rPr>
          <w:rFonts w:ascii="David" w:hAnsi="David"/>
          <w:noProof w:val="0"/>
          <w:rtl/>
        </w:rPr>
        <w:t xml:space="preserve">). התובע פנה לעילות העומדות למתקשר בחוזה לבטל את החוזה והסתמך על </w:t>
      </w:r>
      <w:hyperlink r:id="rId26" w:history="1">
        <w:r w:rsidR="002E1DD5" w:rsidRPr="002E1DD5">
          <w:rPr>
            <w:rStyle w:val="Hyperlink"/>
            <w:rFonts w:ascii="David" w:hAnsi="David"/>
            <w:noProof w:val="0"/>
            <w:rtl/>
          </w:rPr>
          <w:t>סעיפים 14</w:t>
        </w:r>
      </w:hyperlink>
      <w:r>
        <w:rPr>
          <w:rFonts w:ascii="David" w:hAnsi="David"/>
          <w:noProof w:val="0"/>
          <w:rtl/>
        </w:rPr>
        <w:t xml:space="preserve"> ו-</w:t>
      </w:r>
      <w:hyperlink r:id="rId27" w:history="1">
        <w:r w:rsidR="002E1DD5" w:rsidRPr="002E1DD5">
          <w:rPr>
            <w:rStyle w:val="Hyperlink"/>
            <w:rFonts w:ascii="David" w:hAnsi="David"/>
            <w:noProof w:val="0"/>
            <w:rtl/>
          </w:rPr>
          <w:t>15</w:t>
        </w:r>
      </w:hyperlink>
      <w:r>
        <w:rPr>
          <w:rFonts w:ascii="David" w:hAnsi="David"/>
          <w:noProof w:val="0"/>
          <w:rtl/>
        </w:rPr>
        <w:t xml:space="preserve"> ל</w:t>
      </w:r>
      <w:hyperlink r:id="rId28" w:history="1">
        <w:r w:rsidR="00A8648C" w:rsidRPr="00A8648C">
          <w:rPr>
            <w:rFonts w:ascii="David" w:hAnsi="David"/>
            <w:noProof w:val="0"/>
            <w:color w:val="0000FF"/>
            <w:u w:val="single"/>
            <w:rtl/>
          </w:rPr>
          <w:t>חוק החוזים</w:t>
        </w:r>
      </w:hyperlink>
      <w:r>
        <w:rPr>
          <w:rFonts w:ascii="David" w:hAnsi="David"/>
          <w:noProof w:val="0"/>
          <w:rtl/>
        </w:rPr>
        <w:t xml:space="preserve">: טעות והטעיה.    </w:t>
      </w:r>
    </w:p>
    <w:p w14:paraId="4547D7CA" w14:textId="77777777" w:rsidR="005F3FA8" w:rsidRDefault="005F3FA8" w:rsidP="00F64918">
      <w:pPr>
        <w:spacing w:line="360" w:lineRule="auto"/>
        <w:ind w:left="720" w:hanging="720"/>
        <w:jc w:val="both"/>
        <w:rPr>
          <w:rFonts w:ascii="David" w:hAnsi="David"/>
          <w:noProof w:val="0"/>
          <w:rtl/>
        </w:rPr>
      </w:pPr>
    </w:p>
    <w:p w14:paraId="702E3F3E" w14:textId="77777777" w:rsidR="005F3FA8" w:rsidRDefault="00000000" w:rsidP="00F64918">
      <w:pPr>
        <w:spacing w:line="360" w:lineRule="auto"/>
        <w:ind w:left="720" w:hanging="720"/>
        <w:jc w:val="both"/>
        <w:rPr>
          <w:rFonts w:ascii="David" w:hAnsi="David"/>
          <w:b/>
          <w:bCs/>
          <w:noProof w:val="0"/>
          <w:rtl/>
        </w:rPr>
      </w:pPr>
      <w:r>
        <w:rPr>
          <w:rFonts w:ascii="David" w:hAnsi="David"/>
          <w:b/>
          <w:bCs/>
          <w:noProof w:val="0"/>
          <w:rtl/>
        </w:rPr>
        <w:tab/>
      </w:r>
      <w:r>
        <w:rPr>
          <w:rFonts w:ascii="David" w:hAnsi="David"/>
          <w:b/>
          <w:bCs/>
          <w:noProof w:val="0"/>
          <w:u w:val="single"/>
          <w:rtl/>
        </w:rPr>
        <w:t>טעות</w:t>
      </w:r>
      <w:r>
        <w:rPr>
          <w:rFonts w:ascii="David" w:hAnsi="David"/>
          <w:b/>
          <w:bCs/>
          <w:noProof w:val="0"/>
          <w:rtl/>
        </w:rPr>
        <w:t>:</w:t>
      </w:r>
    </w:p>
    <w:p w14:paraId="393D135A" w14:textId="77777777" w:rsidR="005F3FA8" w:rsidRDefault="005F3FA8" w:rsidP="00F64918">
      <w:pPr>
        <w:spacing w:line="360" w:lineRule="auto"/>
        <w:ind w:left="720" w:hanging="720"/>
        <w:jc w:val="both"/>
        <w:rPr>
          <w:rFonts w:ascii="David" w:hAnsi="David"/>
          <w:b/>
          <w:bCs/>
          <w:noProof w:val="0"/>
          <w:rtl/>
        </w:rPr>
      </w:pPr>
    </w:p>
    <w:p w14:paraId="771C37D6" w14:textId="77777777" w:rsidR="005F3FA8" w:rsidRDefault="00000000" w:rsidP="00F64918">
      <w:pPr>
        <w:spacing w:line="360" w:lineRule="auto"/>
        <w:ind w:left="720" w:hanging="720"/>
        <w:jc w:val="both"/>
        <w:rPr>
          <w:rFonts w:ascii="David" w:hAnsi="David"/>
          <w:noProof w:val="0"/>
          <w:u w:val="single"/>
          <w:rtl/>
        </w:rPr>
      </w:pPr>
      <w:r>
        <w:rPr>
          <w:rFonts w:ascii="David" w:hAnsi="David"/>
          <w:noProof w:val="0"/>
          <w:rtl/>
        </w:rPr>
        <w:t>23.</w:t>
      </w:r>
      <w:r>
        <w:rPr>
          <w:rFonts w:ascii="David" w:hAnsi="David"/>
          <w:noProof w:val="0"/>
          <w:rtl/>
        </w:rPr>
        <w:tab/>
        <w:t xml:space="preserve">טעות במשמעותה על פי </w:t>
      </w:r>
      <w:hyperlink r:id="rId29" w:history="1">
        <w:r w:rsidR="002E1DD5" w:rsidRPr="002E1DD5">
          <w:rPr>
            <w:rStyle w:val="Hyperlink"/>
            <w:rFonts w:ascii="David" w:hAnsi="David"/>
            <w:noProof w:val="0"/>
            <w:rtl/>
          </w:rPr>
          <w:t>סעיף  14</w:t>
        </w:r>
      </w:hyperlink>
      <w:r>
        <w:rPr>
          <w:rFonts w:ascii="David" w:hAnsi="David"/>
          <w:noProof w:val="0"/>
          <w:rtl/>
        </w:rPr>
        <w:t xml:space="preserve"> ל</w:t>
      </w:r>
      <w:hyperlink r:id="rId30" w:history="1">
        <w:r w:rsidR="00A8648C" w:rsidRPr="00A8648C">
          <w:rPr>
            <w:rFonts w:ascii="David" w:hAnsi="David"/>
            <w:noProof w:val="0"/>
            <w:color w:val="0000FF"/>
            <w:u w:val="single"/>
            <w:rtl/>
          </w:rPr>
          <w:t>חוק החוזים</w:t>
        </w:r>
      </w:hyperlink>
      <w:r>
        <w:rPr>
          <w:rFonts w:ascii="David" w:hAnsi="David"/>
          <w:noProof w:val="0"/>
          <w:rtl/>
        </w:rPr>
        <w:t xml:space="preserve"> היא "</w:t>
      </w:r>
      <w:r>
        <w:rPr>
          <w:rFonts w:ascii="David" w:hAnsi="David"/>
          <w:b/>
          <w:bCs/>
          <w:noProof w:val="0"/>
          <w:rtl/>
        </w:rPr>
        <w:t>מחשבה או אמונה של צד לחוזה שאינה תואמת את המציאות</w:t>
      </w:r>
      <w:r>
        <w:rPr>
          <w:rFonts w:ascii="David" w:hAnsi="David"/>
          <w:noProof w:val="0"/>
          <w:rtl/>
        </w:rPr>
        <w:t>".(גבריאלה שלו, "</w:t>
      </w:r>
      <w:r>
        <w:rPr>
          <w:rFonts w:ascii="Miriam" w:hAnsi="Miriam" w:cs="Miriam"/>
          <w:noProof w:val="0"/>
          <w:rtl/>
        </w:rPr>
        <w:t>פגמים בכריתת חוזה-</w:t>
      </w:r>
      <w:hyperlink r:id="rId31" w:history="1">
        <w:r w:rsidR="00A8648C" w:rsidRPr="00A8648C">
          <w:rPr>
            <w:rFonts w:ascii="Miriam" w:hAnsi="Miriam" w:cs="Miriam"/>
            <w:noProof w:val="0"/>
            <w:color w:val="0000FF"/>
            <w:u w:val="single"/>
            <w:rtl/>
          </w:rPr>
          <w:t>חוק החוזים</w:t>
        </w:r>
      </w:hyperlink>
      <w:r>
        <w:rPr>
          <w:rFonts w:ascii="Miriam" w:hAnsi="Miriam" w:cs="Miriam"/>
          <w:noProof w:val="0"/>
          <w:rtl/>
        </w:rPr>
        <w:t xml:space="preserve"> [חלק כללי] תשל"ג-1973 פרק ב': ביטול החוזה בשל פגם בכריתתו סעיפים 22-13</w:t>
      </w:r>
      <w:r>
        <w:rPr>
          <w:rFonts w:ascii="David" w:hAnsi="David"/>
          <w:noProof w:val="0"/>
          <w:rtl/>
        </w:rPr>
        <w:t xml:space="preserve">" בתוך: </w:t>
      </w:r>
      <w:r>
        <w:rPr>
          <w:rFonts w:ascii="David" w:hAnsi="David"/>
          <w:noProof w:val="0"/>
          <w:u w:val="single"/>
          <w:rtl/>
        </w:rPr>
        <w:t xml:space="preserve">פירוש לחוק החוזים </w:t>
      </w:r>
      <w:r>
        <w:rPr>
          <w:rFonts w:ascii="David" w:hAnsi="David"/>
          <w:noProof w:val="0"/>
          <w:rtl/>
        </w:rPr>
        <w:t>(ג. טדסקי (עורך) (1987) (להלן-</w:t>
      </w:r>
      <w:r>
        <w:rPr>
          <w:rFonts w:ascii="Miriam" w:hAnsi="Miriam" w:cs="Miriam"/>
          <w:b/>
          <w:bCs/>
          <w:noProof w:val="0"/>
          <w:rtl/>
        </w:rPr>
        <w:t>שלו</w:t>
      </w:r>
      <w:r>
        <w:rPr>
          <w:rFonts w:ascii="David" w:hAnsi="David"/>
          <w:noProof w:val="0"/>
          <w:rtl/>
        </w:rPr>
        <w:t>)  עמ' 31).</w:t>
      </w:r>
    </w:p>
    <w:p w14:paraId="10970C46" w14:textId="77777777" w:rsidR="005F3FA8" w:rsidRDefault="005F3FA8" w:rsidP="00F64918">
      <w:pPr>
        <w:spacing w:line="360" w:lineRule="auto"/>
        <w:ind w:left="720" w:hanging="720"/>
        <w:jc w:val="both"/>
        <w:rPr>
          <w:rFonts w:ascii="David" w:hAnsi="David"/>
          <w:noProof w:val="0"/>
          <w:u w:val="single"/>
          <w:rtl/>
        </w:rPr>
      </w:pPr>
    </w:p>
    <w:p w14:paraId="0DBE92E7"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ab/>
        <w:t xml:space="preserve">טענת הטעות על פי </w:t>
      </w:r>
      <w:hyperlink r:id="rId32" w:history="1">
        <w:r w:rsidR="002E1DD5" w:rsidRPr="002E1DD5">
          <w:rPr>
            <w:rStyle w:val="Hyperlink"/>
            <w:rFonts w:ascii="David" w:hAnsi="David"/>
            <w:noProof w:val="0"/>
            <w:rtl/>
          </w:rPr>
          <w:t>סעיף 14</w:t>
        </w:r>
      </w:hyperlink>
      <w:r>
        <w:rPr>
          <w:rFonts w:ascii="David" w:hAnsi="David"/>
          <w:noProof w:val="0"/>
          <w:rtl/>
        </w:rPr>
        <w:t xml:space="preserve"> ל</w:t>
      </w:r>
      <w:hyperlink r:id="rId33" w:history="1">
        <w:r w:rsidR="00A8648C" w:rsidRPr="00A8648C">
          <w:rPr>
            <w:rFonts w:ascii="David" w:hAnsi="David"/>
            <w:noProof w:val="0"/>
            <w:color w:val="0000FF"/>
            <w:u w:val="single"/>
            <w:rtl/>
          </w:rPr>
          <w:t>חוק החוזים</w:t>
        </w:r>
      </w:hyperlink>
      <w:r>
        <w:rPr>
          <w:rFonts w:ascii="David" w:hAnsi="David"/>
          <w:noProof w:val="0"/>
          <w:rtl/>
        </w:rPr>
        <w:t xml:space="preserve"> מתקשרת עם טענה נוספת לה טען הנתבע תוך הסתמכות על </w:t>
      </w:r>
      <w:hyperlink r:id="rId34" w:history="1">
        <w:r w:rsidR="002E1DD5" w:rsidRPr="002E1DD5">
          <w:rPr>
            <w:rStyle w:val="Hyperlink"/>
            <w:rFonts w:ascii="David" w:hAnsi="David"/>
            <w:noProof w:val="0"/>
            <w:rtl/>
          </w:rPr>
          <w:t>סעיף 15</w:t>
        </w:r>
      </w:hyperlink>
      <w:r>
        <w:rPr>
          <w:rFonts w:ascii="David" w:hAnsi="David"/>
          <w:noProof w:val="0"/>
          <w:rtl/>
        </w:rPr>
        <w:t xml:space="preserve"> לחוק החוזים והיא הטעיה. הטעיה היא טעות של צד אחד לחוזה שנגרם על ידי הצד השני (שלו </w:t>
      </w:r>
      <w:r>
        <w:rPr>
          <w:rFonts w:ascii="David" w:hAnsi="David"/>
          <w:noProof w:val="0"/>
          <w:u w:val="single"/>
          <w:rtl/>
        </w:rPr>
        <w:t>שם</w:t>
      </w:r>
      <w:r>
        <w:rPr>
          <w:rFonts w:ascii="David" w:hAnsi="David"/>
          <w:noProof w:val="0"/>
          <w:rtl/>
        </w:rPr>
        <w:t>, עמ' 36). הטעיה היא "...</w:t>
      </w:r>
      <w:r>
        <w:rPr>
          <w:rFonts w:ascii="David" w:hAnsi="David"/>
          <w:b/>
          <w:bCs/>
          <w:noProof w:val="0"/>
          <w:rtl/>
        </w:rPr>
        <w:t>הצהרה טרום חוזית כוזבת. ההצהרה, המהווה בסיס להטעיה, תהיה בדרך כלל מפורשת ותבוטא בכתב או בעל פה</w:t>
      </w:r>
      <w:r>
        <w:rPr>
          <w:rFonts w:ascii="David" w:hAnsi="David"/>
          <w:noProof w:val="0"/>
          <w:rtl/>
        </w:rPr>
        <w:t>. ...</w:t>
      </w:r>
      <w:r>
        <w:rPr>
          <w:rFonts w:ascii="David" w:hAnsi="David"/>
          <w:b/>
          <w:bCs/>
          <w:noProof w:val="0"/>
          <w:rtl/>
        </w:rPr>
        <w:t>העיסוק בהטעיה מחייב, אם כן, תהליך מוקדם של סינון האמרות ואיתור הצהרות, כלומר אותן</w:t>
      </w:r>
      <w:r>
        <w:rPr>
          <w:rFonts w:ascii="David" w:hAnsi="David"/>
          <w:noProof w:val="0"/>
          <w:rtl/>
        </w:rPr>
        <w:t xml:space="preserve">  </w:t>
      </w:r>
      <w:r>
        <w:rPr>
          <w:rFonts w:ascii="David" w:hAnsi="David"/>
          <w:b/>
          <w:bCs/>
          <w:noProof w:val="0"/>
          <w:rtl/>
        </w:rPr>
        <w:t>אמרות טרום חוזיות אשר יכולות בהתקיים גם יסוד הכזב, להוות בסיס לטענה זו</w:t>
      </w:r>
      <w:r>
        <w:rPr>
          <w:rFonts w:ascii="David" w:hAnsi="David"/>
          <w:noProof w:val="0"/>
          <w:rtl/>
        </w:rPr>
        <w:t xml:space="preserve">" (שלו </w:t>
      </w:r>
      <w:r>
        <w:rPr>
          <w:rFonts w:ascii="David" w:hAnsi="David"/>
          <w:noProof w:val="0"/>
          <w:u w:val="single"/>
          <w:rtl/>
        </w:rPr>
        <w:t>שם</w:t>
      </w:r>
      <w:r>
        <w:rPr>
          <w:rFonts w:ascii="David" w:hAnsi="David"/>
          <w:noProof w:val="0"/>
          <w:rtl/>
        </w:rPr>
        <w:t xml:space="preserve">, עמ' 61).   </w:t>
      </w:r>
    </w:p>
    <w:p w14:paraId="6316679B" w14:textId="77777777" w:rsidR="005F3FA8" w:rsidRDefault="005F3FA8" w:rsidP="00F64918">
      <w:pPr>
        <w:spacing w:line="360" w:lineRule="auto"/>
        <w:ind w:left="720" w:hanging="720"/>
        <w:jc w:val="both"/>
        <w:rPr>
          <w:rFonts w:ascii="David" w:hAnsi="David"/>
          <w:noProof w:val="0"/>
          <w:rtl/>
        </w:rPr>
      </w:pPr>
    </w:p>
    <w:p w14:paraId="6D918E48"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24.</w:t>
      </w:r>
      <w:r>
        <w:rPr>
          <w:rFonts w:ascii="David" w:hAnsi="David"/>
          <w:noProof w:val="0"/>
          <w:rtl/>
        </w:rPr>
        <w:tab/>
        <w:t xml:space="preserve">שתי עילות ביטול אלו אינן חלות בענייננו על אף הקונסטרוקציה שיצר התובע. </w:t>
      </w:r>
    </w:p>
    <w:p w14:paraId="040C4C5B" w14:textId="77777777" w:rsidR="005F3FA8" w:rsidRDefault="005F3FA8" w:rsidP="00F64918">
      <w:pPr>
        <w:spacing w:line="360" w:lineRule="auto"/>
        <w:ind w:left="720" w:hanging="720"/>
        <w:jc w:val="both"/>
        <w:rPr>
          <w:rFonts w:ascii="David" w:hAnsi="David"/>
          <w:noProof w:val="0"/>
          <w:rtl/>
        </w:rPr>
      </w:pPr>
    </w:p>
    <w:p w14:paraId="66D9FD9F"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25.</w:t>
      </w:r>
      <w:r>
        <w:rPr>
          <w:rFonts w:ascii="David" w:hAnsi="David"/>
          <w:noProof w:val="0"/>
          <w:rtl/>
        </w:rPr>
        <w:tab/>
        <w:t xml:space="preserve">הבסיס לטעות כפי שהעלה אותה התובע הוא שלו ידע שהצדדים יתגרשו לא היה מעניק את המתנה. יודגש שטענות התובע, המועלות בדיעבד, מנסות ללכת בין הטיפות: לטעון בו זמנית ידעתי ולא ידעתי, הייתי מודע אך לא ידעתי את החומרה. די בכך כדי לשלול את טענתו לטעות כמקימה לו את הזכות לחזור בו מהענקת המתנה שהענקתה הושלמה.  </w:t>
      </w:r>
    </w:p>
    <w:p w14:paraId="53E3B04D" w14:textId="77777777" w:rsidR="005F3FA8" w:rsidRDefault="005F3FA8" w:rsidP="00F64918">
      <w:pPr>
        <w:spacing w:line="360" w:lineRule="auto"/>
        <w:ind w:left="720" w:hanging="720"/>
        <w:jc w:val="both"/>
        <w:rPr>
          <w:rFonts w:ascii="David" w:hAnsi="David"/>
          <w:noProof w:val="0"/>
          <w:rtl/>
        </w:rPr>
      </w:pPr>
    </w:p>
    <w:p w14:paraId="60EF5742" w14:textId="77777777" w:rsidR="005F3FA8" w:rsidRDefault="00000000" w:rsidP="00F64918">
      <w:pPr>
        <w:spacing w:line="360" w:lineRule="auto"/>
        <w:ind w:left="720"/>
        <w:jc w:val="both"/>
        <w:rPr>
          <w:rFonts w:ascii="David" w:hAnsi="David"/>
          <w:noProof w:val="0"/>
          <w:rtl/>
        </w:rPr>
      </w:pPr>
      <w:r>
        <w:rPr>
          <w:rFonts w:ascii="David" w:hAnsi="David"/>
          <w:noProof w:val="0"/>
          <w:rtl/>
        </w:rPr>
        <w:t>בכתב התביעה כתב התובע ש"</w:t>
      </w:r>
      <w:r>
        <w:rPr>
          <w:rFonts w:ascii="David" w:hAnsi="David"/>
          <w:b/>
          <w:bCs/>
          <w:noProof w:val="0"/>
          <w:rtl/>
        </w:rPr>
        <w:t>אמנם היה מעורה במתיחות אשר התקיימה בין הצדדים, אך סבר לתומו כי מדובר במתיחות ובבעיות מינוריות אשר נפוצות בקרב זוגות צעירים</w:t>
      </w:r>
      <w:r>
        <w:rPr>
          <w:rFonts w:ascii="David" w:hAnsi="David"/>
          <w:noProof w:val="0"/>
          <w:rtl/>
        </w:rPr>
        <w:t xml:space="preserve"> ..." (ס' 20 לכתב התביעה). ויתמה השואל לו ידע התובע על המשבר בחיי  הצדדים מדוע לא בדק התובע האם סברתו סברת אמת היא? מדוע לא פנה לבתו ושאל אותה באשר לטיב היחסים טרם הענקת המתנה? שכן הוא מוכן לתת מתנה רק אם מערכת היחסים שלהם טובה. אלא שמופרכות הטענה עולה מדברי התובע עצמו בכתב התביעה. </w:t>
      </w:r>
    </w:p>
    <w:p w14:paraId="58F35E49" w14:textId="77777777" w:rsidR="005F3FA8" w:rsidRDefault="00000000" w:rsidP="00F64918">
      <w:pPr>
        <w:spacing w:line="360" w:lineRule="auto"/>
        <w:ind w:left="720"/>
        <w:jc w:val="both"/>
        <w:rPr>
          <w:rFonts w:ascii="David" w:hAnsi="David"/>
          <w:noProof w:val="0"/>
          <w:rtl/>
        </w:rPr>
      </w:pPr>
      <w:r>
        <w:rPr>
          <w:rFonts w:ascii="David" w:hAnsi="David"/>
          <w:noProof w:val="0"/>
          <w:rtl/>
        </w:rPr>
        <w:t>כעולה מסעיף 23 עולה ידיעה מפורשת על מצבם הבין אישי של הצדדים והענקת המתנה נועדה על פי גרסתו לטפל במצב יחסים זה  בעת הענקתה "...</w:t>
      </w:r>
      <w:r>
        <w:rPr>
          <w:rFonts w:ascii="David" w:hAnsi="David"/>
          <w:b/>
          <w:bCs/>
          <w:noProof w:val="0"/>
          <w:rtl/>
        </w:rPr>
        <w:t>כי הדבר יכול לסייע לצדדים לשקם את יחסיהם ולמנוע את פרידתם</w:t>
      </w:r>
      <w:r>
        <w:rPr>
          <w:rFonts w:ascii="David" w:hAnsi="David"/>
          <w:noProof w:val="0"/>
          <w:rtl/>
        </w:rPr>
        <w:t>" (ס' 23 לכתב התביעה). אמור מעתה שהתובע ידע במפורש שמערכת היחסים של הצדדים אינה שפירה ופירוקו של התא המשפחתי של הצדדים אינו מנוגד למציאות  וראה בהענקת המתנה כלי ממשי לגישור בין הצדדים שיכול וימנע את פרידתם.</w:t>
      </w:r>
    </w:p>
    <w:p w14:paraId="0B74F229" w14:textId="77777777" w:rsidR="005F3FA8" w:rsidRDefault="005F3FA8" w:rsidP="00F64918">
      <w:pPr>
        <w:spacing w:line="360" w:lineRule="auto"/>
        <w:ind w:left="720"/>
        <w:jc w:val="both"/>
        <w:rPr>
          <w:rFonts w:ascii="David" w:hAnsi="David"/>
          <w:noProof w:val="0"/>
          <w:rtl/>
        </w:rPr>
      </w:pPr>
    </w:p>
    <w:p w14:paraId="207AC7FE" w14:textId="77777777" w:rsidR="005F3FA8" w:rsidRDefault="00000000" w:rsidP="00F64918">
      <w:pPr>
        <w:spacing w:line="360" w:lineRule="auto"/>
        <w:ind w:left="720"/>
        <w:jc w:val="both"/>
        <w:rPr>
          <w:rFonts w:ascii="David" w:hAnsi="David"/>
          <w:noProof w:val="0"/>
          <w:rtl/>
        </w:rPr>
      </w:pPr>
      <w:r>
        <w:rPr>
          <w:rFonts w:ascii="David" w:hAnsi="David"/>
          <w:noProof w:val="0"/>
          <w:rtl/>
        </w:rPr>
        <w:t>חיזוק לכך עולה גם מסעיף נוסף בתביעה "...</w:t>
      </w:r>
      <w:r>
        <w:rPr>
          <w:rFonts w:ascii="David" w:hAnsi="David"/>
          <w:b/>
          <w:bCs/>
          <w:noProof w:val="0"/>
          <w:rtl/>
        </w:rPr>
        <w:t>כל רצונו של התובע היה להקל ככל האפשר על העול הכלכלי אשר מוטל על הצדדים</w:t>
      </w:r>
      <w:r>
        <w:rPr>
          <w:rFonts w:ascii="David" w:hAnsi="David"/>
          <w:noProof w:val="0"/>
          <w:rtl/>
        </w:rPr>
        <w:t xml:space="preserve">, ..." (ס' 22 לכתב התביעה). הנה כי כן התובע ידע גם ידע שלבד ממריבות המאפיינות כל זוג צעירים המגדל ילדים (ס' 21 לכתב התביעה) לצדדים גם בעיות כלכליות המעיבות על חיי הזוגיות שלהם ועתידם הזוגי ועדיין בחר שלא לברר באשר לעתידם. </w:t>
      </w:r>
    </w:p>
    <w:p w14:paraId="21571E7C" w14:textId="77777777" w:rsidR="005F3FA8" w:rsidRDefault="005F3FA8" w:rsidP="00F64918">
      <w:pPr>
        <w:spacing w:line="360" w:lineRule="auto"/>
        <w:ind w:left="720"/>
        <w:jc w:val="both"/>
        <w:rPr>
          <w:rFonts w:ascii="David" w:hAnsi="David"/>
          <w:noProof w:val="0"/>
          <w:rtl/>
        </w:rPr>
      </w:pPr>
    </w:p>
    <w:p w14:paraId="26395244" w14:textId="77777777" w:rsidR="005F3FA8" w:rsidRDefault="00000000" w:rsidP="00F64918">
      <w:pPr>
        <w:spacing w:line="360" w:lineRule="auto"/>
        <w:ind w:left="720"/>
        <w:jc w:val="both"/>
        <w:rPr>
          <w:rFonts w:ascii="David" w:hAnsi="David"/>
          <w:noProof w:val="0"/>
          <w:rtl/>
        </w:rPr>
      </w:pPr>
      <w:r>
        <w:rPr>
          <w:rFonts w:ascii="David" w:hAnsi="David"/>
          <w:noProof w:val="0"/>
          <w:rtl/>
        </w:rPr>
        <w:t xml:space="preserve">רצונו של אב לסייע לילדיו היא תמיד ראויה ונכונה. אולם הקורא את כתב התביעה ועדותו של התובע בבית המשפט למד שהחלטת התובע להעניק את המתנה הייתה מנותקת משיח ועמדת הצדדים ככלל  ושל הנתבע בפרט. </w:t>
      </w:r>
    </w:p>
    <w:p w14:paraId="0015BEAB" w14:textId="77777777" w:rsidR="005F3FA8" w:rsidRDefault="005F3FA8" w:rsidP="00F64918">
      <w:pPr>
        <w:spacing w:line="360" w:lineRule="auto"/>
        <w:ind w:left="720"/>
        <w:jc w:val="both"/>
        <w:rPr>
          <w:rFonts w:ascii="David" w:hAnsi="David"/>
          <w:noProof w:val="0"/>
          <w:rtl/>
        </w:rPr>
      </w:pPr>
    </w:p>
    <w:p w14:paraId="5D404FEE" w14:textId="77777777" w:rsidR="005F3FA8" w:rsidRDefault="00000000" w:rsidP="00F64918">
      <w:pPr>
        <w:spacing w:line="360" w:lineRule="auto"/>
        <w:ind w:left="720"/>
        <w:jc w:val="both"/>
        <w:rPr>
          <w:rFonts w:ascii="David" w:hAnsi="David"/>
          <w:noProof w:val="0"/>
          <w:rtl/>
        </w:rPr>
      </w:pPr>
      <w:r>
        <w:rPr>
          <w:rFonts w:ascii="David" w:hAnsi="David"/>
          <w:noProof w:val="0"/>
          <w:rtl/>
        </w:rPr>
        <w:t xml:space="preserve">לא בכדי בחר התובע בשימוש בדיבור 'גמלה החלטה בליבו' שכן ביטוי זה מבטא את עמדתו לעת הענקת המתנה וטענותיו לטעות והטעיה הן בדיעבד וללא קשר למה שעמד לנגד עיניו בעת הענקת המתנה בזמן אמת. </w:t>
      </w:r>
    </w:p>
    <w:p w14:paraId="074744F1" w14:textId="77777777" w:rsidR="005F3FA8" w:rsidRDefault="005F3FA8" w:rsidP="00F64918">
      <w:pPr>
        <w:spacing w:line="360" w:lineRule="auto"/>
        <w:ind w:left="720"/>
        <w:jc w:val="both"/>
        <w:rPr>
          <w:rFonts w:ascii="David" w:hAnsi="David"/>
          <w:noProof w:val="0"/>
          <w:rtl/>
        </w:rPr>
      </w:pPr>
    </w:p>
    <w:p w14:paraId="542C8CBE" w14:textId="77777777" w:rsidR="005F3FA8" w:rsidRDefault="00000000" w:rsidP="00F64918">
      <w:pPr>
        <w:spacing w:line="360" w:lineRule="auto"/>
        <w:ind w:left="720"/>
        <w:jc w:val="both"/>
        <w:rPr>
          <w:rFonts w:ascii="David" w:hAnsi="David"/>
          <w:noProof w:val="0"/>
          <w:rtl/>
        </w:rPr>
      </w:pPr>
      <w:r>
        <w:rPr>
          <w:rFonts w:ascii="David" w:hAnsi="David"/>
          <w:noProof w:val="0"/>
          <w:rtl/>
        </w:rPr>
        <w:t xml:space="preserve">פירוש הביטוי 'גמלה החלטה בליבו' על פי מילון </w:t>
      </w:r>
      <w:r>
        <w:rPr>
          <w:rFonts w:ascii="David" w:hAnsi="David"/>
          <w:noProof w:val="0"/>
          <w:u w:val="single"/>
          <w:rtl/>
        </w:rPr>
        <w:t>מילוג</w:t>
      </w:r>
      <w:r>
        <w:rPr>
          <w:rFonts w:ascii="David" w:hAnsi="David"/>
          <w:noProof w:val="0"/>
          <w:rtl/>
        </w:rPr>
        <w:t xml:space="preserve"> הוא "</w:t>
      </w:r>
      <w:r>
        <w:rPr>
          <w:rFonts w:ascii="David" w:hAnsi="David"/>
          <w:b/>
          <w:bCs/>
          <w:noProof w:val="0"/>
          <w:rtl/>
        </w:rPr>
        <w:t>החליט</w:t>
      </w:r>
      <w:r>
        <w:rPr>
          <w:rFonts w:ascii="David" w:hAnsi="David"/>
          <w:noProof w:val="0"/>
          <w:rtl/>
        </w:rPr>
        <w:t>",  "</w:t>
      </w:r>
      <w:r>
        <w:rPr>
          <w:rFonts w:ascii="David" w:hAnsi="David"/>
          <w:b/>
          <w:bCs/>
          <w:noProof w:val="0"/>
          <w:rtl/>
        </w:rPr>
        <w:t>קבע</w:t>
      </w:r>
      <w:r>
        <w:rPr>
          <w:rFonts w:ascii="David" w:hAnsi="David"/>
          <w:noProof w:val="0"/>
          <w:rtl/>
        </w:rPr>
        <w:t xml:space="preserve">". מילון </w:t>
      </w:r>
      <w:r>
        <w:rPr>
          <w:rFonts w:ascii="David" w:hAnsi="David"/>
          <w:noProof w:val="0"/>
          <w:u w:val="single"/>
          <w:rtl/>
        </w:rPr>
        <w:t>מורפיקס</w:t>
      </w:r>
      <w:r>
        <w:rPr>
          <w:rFonts w:ascii="David" w:hAnsi="David"/>
          <w:noProof w:val="0"/>
          <w:rtl/>
        </w:rPr>
        <w:t xml:space="preserve"> מרחיב ומסביר את הביטוי שמי שגמלה החלטה בליבו הוא מי ש"</w:t>
      </w:r>
      <w:r>
        <w:rPr>
          <w:rFonts w:ascii="David" w:hAnsi="David"/>
          <w:b/>
          <w:bCs/>
          <w:noProof w:val="0"/>
          <w:rtl/>
        </w:rPr>
        <w:t>הגיע לכלל החלטה לאחר מחשבה והתלבטות, ההחלטה הבשילה בליבו</w:t>
      </w:r>
      <w:r>
        <w:rPr>
          <w:rFonts w:ascii="David" w:hAnsi="David"/>
          <w:noProof w:val="0"/>
          <w:rtl/>
        </w:rPr>
        <w:t>".  בחירת הביטוי אינה בחלל ריק והיא תואמת את תוכנה של התביעה.</w:t>
      </w:r>
    </w:p>
    <w:p w14:paraId="4C2041E5" w14:textId="77777777" w:rsidR="005F3FA8" w:rsidRDefault="005F3FA8" w:rsidP="00F64918">
      <w:pPr>
        <w:spacing w:line="360" w:lineRule="auto"/>
        <w:ind w:left="720"/>
        <w:jc w:val="both"/>
        <w:rPr>
          <w:rFonts w:ascii="David" w:hAnsi="David"/>
          <w:noProof w:val="0"/>
          <w:rtl/>
        </w:rPr>
      </w:pPr>
    </w:p>
    <w:p w14:paraId="0C8CC51D" w14:textId="77777777" w:rsidR="005F3FA8" w:rsidRDefault="00000000" w:rsidP="00F64918">
      <w:pPr>
        <w:spacing w:line="360" w:lineRule="auto"/>
        <w:ind w:left="720"/>
        <w:jc w:val="both"/>
        <w:rPr>
          <w:rFonts w:ascii="David" w:hAnsi="David"/>
          <w:noProof w:val="0"/>
          <w:rtl/>
        </w:rPr>
      </w:pPr>
      <w:r>
        <w:rPr>
          <w:rFonts w:ascii="David" w:hAnsi="David"/>
          <w:noProof w:val="0"/>
          <w:rtl/>
        </w:rPr>
        <w:lastRenderedPageBreak/>
        <w:t xml:space="preserve">עיון בסעיף 36 בכתב  התביעה מעקר אף הוא את טענת התובע לטעות בעת הענקת המתנה. תיק הי"ס אליו התייחס התובע ( </w:t>
      </w:r>
      <w:hyperlink r:id="rId35" w:history="1">
        <w:r w:rsidR="00A8648C" w:rsidRPr="00A8648C">
          <w:rPr>
            <w:rFonts w:ascii="David" w:hAnsi="David"/>
            <w:noProof w:val="0"/>
            <w:color w:val="0000FF"/>
            <w:u w:val="single"/>
            <w:rtl/>
          </w:rPr>
          <w:t>י"ס 46709-02-19</w:t>
        </w:r>
      </w:hyperlink>
      <w:r>
        <w:rPr>
          <w:rFonts w:ascii="David" w:hAnsi="David"/>
          <w:noProof w:val="0"/>
          <w:rtl/>
        </w:rPr>
        <w:t>) נפתח ביום 18.2.2019, הצדדים ניהלו ביניהם שיג ושיח, התיק נסגר ביום 23.4.2019 ולא הוגשה תביעה עוקבת לכך. ללמדך שהצדדים ראו עין בעין את רצונם בהמשך הזוגיות שלהם כתא משפחתי. כזכור, הדירה נרכשה בחודש אוגוסט 2019, כ-5 חודשים לאחר סגירת תיק י"ס. משום כך, אין ממש בטענה שלו ידע התובע על תיק י"ס לא היה מעניק את המתנה. טענה זו בדיעבד תמוהה במיוחד לאור עדותו בבית המשפט "</w:t>
      </w:r>
      <w:r>
        <w:rPr>
          <w:rFonts w:ascii="David" w:hAnsi="David"/>
          <w:b/>
          <w:bCs/>
          <w:noProof w:val="0"/>
          <w:rtl/>
        </w:rPr>
        <w:t>אני נשוי 32 שנה, אתה יודע כמה רבתי עם אשתי? כל דבר צריך להתגרש? אפשר לריב על צלחת, כל דבר צריך להכניס לזכרון? לא יודע</w:t>
      </w:r>
      <w:r>
        <w:rPr>
          <w:rFonts w:ascii="David" w:hAnsi="David"/>
          <w:noProof w:val="0"/>
          <w:rtl/>
        </w:rPr>
        <w:t xml:space="preserve">" (פרוטוקול עמ' 9 ש' 22-21). אין בטיעוני התובע מדוע דברים אלו לא נכונים ביחס לצדדים. רבו, נפתח תיק י"ס, נסגר והצדדים שבו ברצון משותף לחיים משותפים לפחות לעת הענקת המתנה. </w:t>
      </w:r>
    </w:p>
    <w:p w14:paraId="0F7291A0" w14:textId="77777777" w:rsidR="005F3FA8" w:rsidRDefault="005F3FA8" w:rsidP="00F64918">
      <w:pPr>
        <w:spacing w:line="360" w:lineRule="auto"/>
        <w:ind w:left="720"/>
        <w:jc w:val="both"/>
        <w:rPr>
          <w:rFonts w:ascii="David" w:hAnsi="David"/>
          <w:noProof w:val="0"/>
          <w:rtl/>
        </w:rPr>
      </w:pPr>
    </w:p>
    <w:p w14:paraId="3949616C" w14:textId="77777777" w:rsidR="005F3FA8" w:rsidRDefault="00000000" w:rsidP="00F64918">
      <w:pPr>
        <w:spacing w:line="360" w:lineRule="auto"/>
        <w:ind w:left="720"/>
        <w:jc w:val="both"/>
        <w:rPr>
          <w:rFonts w:ascii="David" w:hAnsi="David"/>
          <w:noProof w:val="0"/>
          <w:rtl/>
        </w:rPr>
      </w:pPr>
      <w:r>
        <w:rPr>
          <w:rFonts w:ascii="David" w:hAnsi="David"/>
          <w:noProof w:val="0"/>
          <w:rtl/>
        </w:rPr>
        <w:t xml:space="preserve">הדברים מקל וחומר שעה שחרף ידיעתו בחר שלא לערוך הסכם, מכתב עקרונות או כל ביטוי לחששו אשר כאמור, הועלה רק בדיעבד.  </w:t>
      </w:r>
    </w:p>
    <w:p w14:paraId="4F2B2BD9" w14:textId="77777777" w:rsidR="005F3FA8" w:rsidRDefault="005F3FA8" w:rsidP="00F64918">
      <w:pPr>
        <w:spacing w:line="360" w:lineRule="auto"/>
        <w:ind w:left="720"/>
        <w:jc w:val="both"/>
        <w:rPr>
          <w:rFonts w:ascii="David" w:hAnsi="David"/>
          <w:noProof w:val="0"/>
          <w:rtl/>
        </w:rPr>
      </w:pPr>
    </w:p>
    <w:p w14:paraId="463E05D7" w14:textId="77777777" w:rsidR="005F3FA8" w:rsidRDefault="00000000" w:rsidP="00F64918">
      <w:pPr>
        <w:spacing w:line="360" w:lineRule="auto"/>
        <w:ind w:left="720"/>
        <w:jc w:val="both"/>
        <w:rPr>
          <w:rFonts w:ascii="David" w:hAnsi="David"/>
          <w:noProof w:val="0"/>
          <w:rtl/>
        </w:rPr>
      </w:pPr>
      <w:r>
        <w:rPr>
          <w:rFonts w:ascii="David" w:hAnsi="David"/>
          <w:noProof w:val="0"/>
          <w:rtl/>
        </w:rPr>
        <w:t xml:space="preserve">אזכורם של תיקי ה-י"ס הנוספים שנפתחו בין הצדדים המוזכרים בסעיפים 36 ו-37 לכתב התביעה אינו ברור בהקשרה של התביעה.  תיקי ה-י"ס הנוספים שנפתחו הם:  תיק </w:t>
      </w:r>
      <w:hyperlink r:id="rId36" w:history="1">
        <w:r w:rsidR="00A8648C" w:rsidRPr="00A8648C">
          <w:rPr>
            <w:rFonts w:ascii="David" w:hAnsi="David"/>
            <w:noProof w:val="0"/>
            <w:color w:val="0000FF"/>
            <w:u w:val="single"/>
            <w:rtl/>
          </w:rPr>
          <w:t>י"ס 12929-01-21</w:t>
        </w:r>
      </w:hyperlink>
      <w:r>
        <w:rPr>
          <w:rFonts w:ascii="David" w:hAnsi="David"/>
          <w:noProof w:val="0"/>
          <w:rtl/>
        </w:rPr>
        <w:t xml:space="preserve"> (נפתח ביום 7.1.2021 ונסגר ביום 25.4.221)  ו-תיק </w:t>
      </w:r>
      <w:r>
        <w:rPr>
          <w:rFonts w:ascii="David" w:hAnsi="David"/>
          <w:noProof w:val="0"/>
          <w:u w:val="single"/>
          <w:rtl/>
        </w:rPr>
        <w:t>י"ס  31560-11-21</w:t>
      </w:r>
      <w:r>
        <w:rPr>
          <w:rFonts w:ascii="David" w:hAnsi="David"/>
          <w:noProof w:val="0"/>
          <w:rtl/>
        </w:rPr>
        <w:t xml:space="preserve">  (נפתח ביום 14.11.21 ביום 14.12.2021 הגיש הנתבע (שם המבקש) בקשה לסגור את התיק, ביום 22.12.2021 הוגשה בקשה למזונות זמניים ע"י ינ. ונתיק נסגר ביום 11.1.2022). </w:t>
      </w:r>
    </w:p>
    <w:p w14:paraId="5472D30F" w14:textId="77777777" w:rsidR="005F3FA8" w:rsidRDefault="005F3FA8" w:rsidP="00F64918">
      <w:pPr>
        <w:spacing w:line="360" w:lineRule="auto"/>
        <w:ind w:left="720"/>
        <w:jc w:val="both"/>
        <w:rPr>
          <w:rFonts w:ascii="David" w:hAnsi="David"/>
          <w:noProof w:val="0"/>
          <w:rtl/>
        </w:rPr>
      </w:pPr>
    </w:p>
    <w:p w14:paraId="5417CB01" w14:textId="77777777" w:rsidR="005F3FA8" w:rsidRDefault="00000000" w:rsidP="00F64918">
      <w:pPr>
        <w:spacing w:line="360" w:lineRule="auto"/>
        <w:ind w:left="720"/>
        <w:jc w:val="both"/>
        <w:rPr>
          <w:rFonts w:ascii="David" w:hAnsi="David"/>
          <w:noProof w:val="0"/>
          <w:rtl/>
        </w:rPr>
      </w:pPr>
      <w:r>
        <w:rPr>
          <w:rFonts w:ascii="David" w:hAnsi="David"/>
          <w:noProof w:val="0"/>
          <w:rtl/>
        </w:rPr>
        <w:t xml:space="preserve">ניסיונו של התובע לתלות בתיקי י"ס נוספים אלו את טעותו, לכאורה, אינה רלוונטית שכן אלו נפתחו זמן רב לאחר הענקת המתנה ואלו לא עמדו לנגד עיניו בעת ש"גמלה בלבו ההחלטה" להעניק לצדדים את המתנה. בסעיף 36 טען התובע שהליך </w:t>
      </w:r>
      <w:hyperlink r:id="rId37" w:history="1">
        <w:r w:rsidR="00A8648C" w:rsidRPr="00A8648C">
          <w:rPr>
            <w:rFonts w:ascii="David" w:hAnsi="David"/>
            <w:noProof w:val="0"/>
            <w:color w:val="0000FF"/>
            <w:u w:val="single"/>
            <w:rtl/>
          </w:rPr>
          <w:t>י"ס  12929-01-21</w:t>
        </w:r>
      </w:hyperlink>
      <w:r>
        <w:rPr>
          <w:rFonts w:ascii="David" w:hAnsi="David"/>
          <w:noProof w:val="0"/>
          <w:u w:val="single"/>
          <w:rtl/>
        </w:rPr>
        <w:t xml:space="preserve"> </w:t>
      </w:r>
      <w:r>
        <w:rPr>
          <w:rFonts w:ascii="David" w:hAnsi="David"/>
          <w:noProof w:val="0"/>
          <w:rtl/>
        </w:rPr>
        <w:t xml:space="preserve"> "...</w:t>
      </w:r>
      <w:r>
        <w:rPr>
          <w:rFonts w:ascii="David" w:hAnsi="David"/>
          <w:b/>
          <w:bCs/>
          <w:noProof w:val="0"/>
          <w:rtl/>
        </w:rPr>
        <w:t>נסגר לאחר שהנתבע חזר בו מפתיחת ההליך והצדדים ניסו לשקם את יחסיהם</w:t>
      </w:r>
      <w:r>
        <w:rPr>
          <w:rFonts w:ascii="David" w:hAnsi="David"/>
          <w:noProof w:val="0"/>
          <w:rtl/>
        </w:rPr>
        <w:t xml:space="preserve">". על ציר הזמן לא ברור אם כן איך אפשר להעלות טענה שהתובע טעה כשנה וחצי לפני כן לאור מציאות זו: הצדדים ניסו לשקם את הזוגיות שלהם גם בשנת 2021 והניסיון כשל. בוודאי שאין בכך את אותה סיבה בה ניסה התובע להיתלות ולבסס את טענת הטעות והטעייה. קבלת טענת התובע היא אות ליכולת ההענשה של מעניק מתנה שהושלמה ולא התחייבות לתת מתנה  ולחזור בו מהענקתה רק משום שהוא סובר בדיעבד שמקבלי המתנה אינם עומדים בציפיותיו, שהצדדים מקבלי המתנה לא היו שותפים לצפיות אלו ככלל והנתבע בפרט. </w:t>
      </w:r>
    </w:p>
    <w:p w14:paraId="2FD3B610" w14:textId="77777777" w:rsidR="005F3FA8" w:rsidRDefault="005F3FA8" w:rsidP="00F64918">
      <w:pPr>
        <w:spacing w:line="360" w:lineRule="auto"/>
        <w:ind w:left="720"/>
        <w:jc w:val="both"/>
        <w:rPr>
          <w:rFonts w:ascii="David" w:hAnsi="David"/>
          <w:noProof w:val="0"/>
          <w:rtl/>
        </w:rPr>
      </w:pPr>
    </w:p>
    <w:p w14:paraId="67FC4F57" w14:textId="77777777" w:rsidR="005F3FA8" w:rsidRDefault="00000000" w:rsidP="00F64918">
      <w:pPr>
        <w:spacing w:line="360" w:lineRule="auto"/>
        <w:ind w:left="720"/>
        <w:jc w:val="both"/>
        <w:rPr>
          <w:rFonts w:ascii="David" w:hAnsi="David"/>
          <w:noProof w:val="0"/>
          <w:rtl/>
        </w:rPr>
      </w:pPr>
      <w:r>
        <w:rPr>
          <w:rFonts w:ascii="David" w:hAnsi="David"/>
          <w:noProof w:val="0"/>
          <w:rtl/>
        </w:rPr>
        <w:t>אגב כך יוער שלאור עליית שווי הדירה הרי מתגשם רצונו של התובע להעניק לבתו "...</w:t>
      </w:r>
      <w:r>
        <w:rPr>
          <w:rFonts w:ascii="David" w:hAnsi="David"/>
          <w:b/>
          <w:bCs/>
          <w:noProof w:val="0"/>
          <w:rtl/>
        </w:rPr>
        <w:t>יציבות כלכלית</w:t>
      </w:r>
      <w:r>
        <w:rPr>
          <w:rFonts w:ascii="David" w:hAnsi="David"/>
          <w:noProof w:val="0"/>
          <w:rtl/>
        </w:rPr>
        <w:t xml:space="preserve"> ..." ( ס' 38 לכתב התביעה) כן ראו ס' 39 בו המתנה נועדה "...</w:t>
      </w:r>
      <w:r>
        <w:rPr>
          <w:rFonts w:ascii="David" w:hAnsi="David"/>
          <w:b/>
          <w:bCs/>
          <w:noProof w:val="0"/>
          <w:rtl/>
        </w:rPr>
        <w:t>לרווחת בתו ונכדיו</w:t>
      </w:r>
      <w:r>
        <w:rPr>
          <w:rFonts w:ascii="David" w:hAnsi="David"/>
          <w:noProof w:val="0"/>
          <w:rtl/>
        </w:rPr>
        <w:t>..."; "...</w:t>
      </w:r>
      <w:r>
        <w:rPr>
          <w:rFonts w:ascii="David" w:hAnsi="David"/>
          <w:b/>
          <w:bCs/>
          <w:noProof w:val="0"/>
          <w:rtl/>
        </w:rPr>
        <w:t>כאשר טובתה של בתו ניצבת מול עיניו</w:t>
      </w:r>
      <w:r>
        <w:rPr>
          <w:rFonts w:ascii="David" w:hAnsi="David"/>
          <w:noProof w:val="0"/>
          <w:rtl/>
        </w:rPr>
        <w:t>..." (ס' 22 לכתב התביעה) "...</w:t>
      </w:r>
      <w:r>
        <w:rPr>
          <w:rFonts w:ascii="David" w:hAnsi="David"/>
          <w:b/>
          <w:bCs/>
          <w:noProof w:val="0"/>
          <w:rtl/>
        </w:rPr>
        <w:t>סבר כי הדבר יעניק לבתו בטחון</w:t>
      </w:r>
      <w:r>
        <w:rPr>
          <w:rFonts w:ascii="David" w:hAnsi="David"/>
          <w:noProof w:val="0"/>
          <w:rtl/>
        </w:rPr>
        <w:t>..." (ס' 23 לכתב התביעה) ובמסגרת הסבריו לאור שיקולי צדק והגינות טען התובע "</w:t>
      </w:r>
      <w:r>
        <w:rPr>
          <w:rFonts w:ascii="David" w:hAnsi="David"/>
          <w:b/>
          <w:bCs/>
          <w:noProof w:val="0"/>
          <w:rtl/>
        </w:rPr>
        <w:t>התובענה דנא עוסקת אפוא באב אשר רצונו הבלעדי והאמיתי היה לסייע לבתו כלכלית, להעניק לה יציבות בדמות בית בבעלותה</w:t>
      </w:r>
      <w:r>
        <w:rPr>
          <w:rFonts w:ascii="David" w:hAnsi="David"/>
          <w:noProof w:val="0"/>
          <w:rtl/>
        </w:rPr>
        <w:t xml:space="preserve">..." (ס' 64 </w:t>
      </w:r>
      <w:r>
        <w:rPr>
          <w:rFonts w:ascii="David" w:hAnsi="David"/>
          <w:noProof w:val="0"/>
          <w:rtl/>
        </w:rPr>
        <w:lastRenderedPageBreak/>
        <w:t>לכתב התביעה). למילים יש משמעות. האב ביקש לסייע לבתו ולבססה ומשכשלו הנישואין ולצורך המשך סיוע לביסוסה הכלכלי של ינ. בתו בתביעה הרכושית הוגשה תביעה זו. הקורא את הסבריו של התובע מקבל חיזוק לסברה שהתביעה נועדה, באותה מגמה, להקל על בתו מבחינה כלכלית גם במסגרת התביעה הרכושית.</w:t>
      </w:r>
    </w:p>
    <w:p w14:paraId="557C9A0A" w14:textId="77777777" w:rsidR="005F3FA8" w:rsidRDefault="00000000" w:rsidP="00F64918">
      <w:pPr>
        <w:spacing w:line="360" w:lineRule="auto"/>
        <w:ind w:left="720"/>
        <w:jc w:val="both"/>
        <w:rPr>
          <w:rFonts w:ascii="David" w:hAnsi="David"/>
          <w:noProof w:val="0"/>
          <w:rtl/>
        </w:rPr>
      </w:pPr>
      <w:r>
        <w:rPr>
          <w:rFonts w:ascii="David" w:hAnsi="David"/>
          <w:noProof w:val="0"/>
          <w:rtl/>
        </w:rPr>
        <w:t>כאן המקום להדגיש שאני כמובן דוחה את הזכות של התובע להתערב בחיי הצדדים, אך משעה שהתובע הציב את החשיפה לחיי הצדדים כמסביר את תביעתו מצאתי להביא את האמור.  טענת התובע היא טענה אבסורדית המגלמת בתוכה הכתבה של הורה לפרק זמן של נישואין על מנת שמעניק המתנה  ש"</w:t>
      </w:r>
      <w:r>
        <w:rPr>
          <w:rFonts w:ascii="David" w:hAnsi="David"/>
          <w:b/>
          <w:bCs/>
          <w:noProof w:val="0"/>
          <w:rtl/>
        </w:rPr>
        <w:t xml:space="preserve">גמלה בליבו </w:t>
      </w:r>
      <w:r>
        <w:rPr>
          <w:rFonts w:ascii="David" w:hAnsi="David"/>
          <w:noProof w:val="0"/>
          <w:rtl/>
        </w:rPr>
        <w:t>...</w:t>
      </w:r>
      <w:r>
        <w:rPr>
          <w:rFonts w:ascii="David" w:hAnsi="David"/>
          <w:b/>
          <w:bCs/>
          <w:noProof w:val="0"/>
          <w:rtl/>
        </w:rPr>
        <w:t>החלטה</w:t>
      </w:r>
      <w:r>
        <w:rPr>
          <w:rFonts w:ascii="David" w:hAnsi="David"/>
          <w:noProof w:val="0"/>
          <w:rtl/>
        </w:rPr>
        <w:t xml:space="preserve">" יחליט שפרק זמן זה הוא מספיק. מי קובע את פרק הזמן? התובע? מה שווי סכום לכל שנת נישואין לאחר הענקת המתנה שירצה את התובע?  צא וחשוב: אם היו הצדדים חיים יחדיו עוד שנה האם גם אז היה יכול התובע להעלות טענה אבסורדית זו שכמובא לעיל כשלעצמה עומדת בניגוד לדברי התובע עצמו ביחס לזמן אמת והועלתה בדיעבד?  </w:t>
      </w:r>
    </w:p>
    <w:p w14:paraId="282E5EE1" w14:textId="77777777" w:rsidR="005F3FA8" w:rsidRDefault="005F3FA8" w:rsidP="00F64918">
      <w:pPr>
        <w:spacing w:line="360" w:lineRule="auto"/>
        <w:ind w:left="720"/>
        <w:jc w:val="both"/>
        <w:rPr>
          <w:rFonts w:ascii="David" w:hAnsi="David"/>
          <w:noProof w:val="0"/>
          <w:rtl/>
        </w:rPr>
      </w:pPr>
    </w:p>
    <w:p w14:paraId="15FAB123" w14:textId="77777777" w:rsidR="005F3FA8" w:rsidRDefault="00000000" w:rsidP="00F64918">
      <w:pPr>
        <w:spacing w:line="360" w:lineRule="auto"/>
        <w:ind w:left="720" w:hanging="727"/>
        <w:jc w:val="both"/>
        <w:rPr>
          <w:rFonts w:ascii="David" w:hAnsi="David"/>
          <w:noProof w:val="0"/>
          <w:rtl/>
        </w:rPr>
      </w:pPr>
      <w:r>
        <w:rPr>
          <w:rFonts w:ascii="David" w:hAnsi="David"/>
          <w:noProof w:val="0"/>
          <w:rtl/>
        </w:rPr>
        <w:t>26.</w:t>
      </w:r>
      <w:r>
        <w:rPr>
          <w:rFonts w:ascii="David" w:hAnsi="David"/>
          <w:noProof w:val="0"/>
          <w:rtl/>
        </w:rPr>
        <w:tab/>
        <w:t>בסעיף 70 לכתב התביעה טען התובע שהוא "</w:t>
      </w:r>
      <w:r>
        <w:rPr>
          <w:rFonts w:ascii="David" w:hAnsi="David"/>
          <w:b/>
          <w:bCs/>
          <w:noProof w:val="0"/>
          <w:rtl/>
        </w:rPr>
        <w:t xml:space="preserve">ראה את עסקת הרכישה עבור הצדדים </w:t>
      </w:r>
      <w:r>
        <w:rPr>
          <w:rFonts w:ascii="David" w:hAnsi="David"/>
          <w:b/>
          <w:bCs/>
          <w:noProof w:val="0"/>
          <w:u w:val="double"/>
          <w:rtl/>
        </w:rPr>
        <w:t>כעסקה לטווח ארוך</w:t>
      </w:r>
      <w:r>
        <w:rPr>
          <w:rFonts w:ascii="David" w:hAnsi="David"/>
          <w:noProof w:val="0"/>
          <w:rtl/>
        </w:rPr>
        <w:t xml:space="preserve"> ...". לבד מהעובדה שטענה שכזו הרואה בהענקת מתנה כעסקה היא בלתי ראויה בעיניי, לשון המעטה, שכשלעצמה מקימה את ביטולה שכן לו מדובר בעסקה שלא תאמה את רצונו של התובע אפשר שמדובר בכדאיות העסקה. </w:t>
      </w:r>
    </w:p>
    <w:p w14:paraId="4D6A458F" w14:textId="77777777" w:rsidR="005F3FA8" w:rsidRDefault="005F3FA8" w:rsidP="00F64918">
      <w:pPr>
        <w:spacing w:line="360" w:lineRule="auto"/>
        <w:ind w:left="720" w:hanging="727"/>
        <w:jc w:val="both"/>
        <w:rPr>
          <w:rFonts w:ascii="David" w:hAnsi="David"/>
          <w:noProof w:val="0"/>
          <w:rtl/>
        </w:rPr>
      </w:pPr>
    </w:p>
    <w:p w14:paraId="00FB617C" w14:textId="77777777" w:rsidR="005F3FA8" w:rsidRDefault="002E1DD5" w:rsidP="00F64918">
      <w:pPr>
        <w:spacing w:line="360" w:lineRule="auto"/>
        <w:ind w:left="720"/>
        <w:jc w:val="both"/>
        <w:rPr>
          <w:rFonts w:ascii="David" w:hAnsi="David"/>
          <w:noProof w:val="0"/>
          <w:rtl/>
        </w:rPr>
      </w:pPr>
      <w:hyperlink r:id="rId38" w:history="1">
        <w:r w:rsidRPr="002E1DD5">
          <w:rPr>
            <w:rStyle w:val="Hyperlink"/>
            <w:rFonts w:ascii="David" w:hAnsi="David"/>
            <w:noProof w:val="0"/>
            <w:rtl/>
          </w:rPr>
          <w:t>ס' 14 (ד)</w:t>
        </w:r>
      </w:hyperlink>
      <w:r w:rsidR="00000000">
        <w:rPr>
          <w:rFonts w:ascii="David" w:hAnsi="David"/>
          <w:noProof w:val="0"/>
          <w:rtl/>
        </w:rPr>
        <w:t xml:space="preserve"> ל</w:t>
      </w:r>
      <w:hyperlink r:id="rId39" w:history="1">
        <w:r w:rsidR="00A8648C" w:rsidRPr="00A8648C">
          <w:rPr>
            <w:rFonts w:ascii="David" w:hAnsi="David"/>
            <w:noProof w:val="0"/>
            <w:color w:val="0000FF"/>
            <w:u w:val="single"/>
            <w:rtl/>
          </w:rPr>
          <w:t>חוק החוזים</w:t>
        </w:r>
      </w:hyperlink>
      <w:r w:rsidR="00000000">
        <w:rPr>
          <w:rFonts w:ascii="David" w:hAnsi="David"/>
          <w:noProof w:val="0"/>
          <w:rtl/>
        </w:rPr>
        <w:t xml:space="preserve"> קובע : </w:t>
      </w:r>
      <w:r w:rsidR="00000000">
        <w:rPr>
          <w:rFonts w:ascii="David" w:hAnsi="David"/>
          <w:b/>
          <w:bCs/>
          <w:noProof w:val="0"/>
          <w:rtl/>
        </w:rPr>
        <w:t xml:space="preserve">"טעות" לעניין סעיף זה </w:t>
      </w:r>
      <w:hyperlink r:id="rId40" w:history="1">
        <w:r w:rsidRPr="002E1DD5">
          <w:rPr>
            <w:rStyle w:val="Hyperlink"/>
            <w:rFonts w:ascii="David" w:hAnsi="David"/>
            <w:b/>
            <w:bCs/>
            <w:noProof w:val="0"/>
            <w:rtl/>
          </w:rPr>
          <w:t>וסעיף 15</w:t>
        </w:r>
      </w:hyperlink>
      <w:r w:rsidR="00000000">
        <w:rPr>
          <w:rFonts w:ascii="David" w:hAnsi="David"/>
          <w:b/>
          <w:bCs/>
          <w:noProof w:val="0"/>
          <w:rtl/>
        </w:rPr>
        <w:t xml:space="preserve"> – בין בעובדה ובין בחוק, להוציא טעות שאינה אלא בכדאיות העסקה</w:t>
      </w:r>
      <w:r w:rsidR="00000000">
        <w:rPr>
          <w:rFonts w:ascii="David" w:hAnsi="David"/>
          <w:noProof w:val="0"/>
          <w:rtl/>
        </w:rPr>
        <w:t xml:space="preserve">".   </w:t>
      </w:r>
    </w:p>
    <w:p w14:paraId="46D7800E" w14:textId="77777777" w:rsidR="005F3FA8" w:rsidRDefault="005F3FA8" w:rsidP="00F64918">
      <w:pPr>
        <w:spacing w:line="360" w:lineRule="auto"/>
        <w:ind w:left="720"/>
        <w:jc w:val="both"/>
        <w:rPr>
          <w:rFonts w:ascii="David" w:hAnsi="David"/>
          <w:noProof w:val="0"/>
          <w:rtl/>
        </w:rPr>
      </w:pPr>
    </w:p>
    <w:p w14:paraId="545860CB" w14:textId="77777777" w:rsidR="005F3FA8" w:rsidRDefault="00000000" w:rsidP="00F64918">
      <w:pPr>
        <w:spacing w:line="360" w:lineRule="auto"/>
        <w:ind w:left="720"/>
        <w:jc w:val="both"/>
        <w:rPr>
          <w:rFonts w:ascii="David" w:hAnsi="David"/>
          <w:noProof w:val="0"/>
          <w:rtl/>
        </w:rPr>
      </w:pPr>
      <w:r>
        <w:rPr>
          <w:rFonts w:ascii="David" w:hAnsi="David"/>
          <w:noProof w:val="0"/>
          <w:rtl/>
        </w:rPr>
        <w:t>"</w:t>
      </w:r>
      <w:r>
        <w:rPr>
          <w:rFonts w:ascii="David" w:hAnsi="David"/>
          <w:b/>
          <w:bCs/>
          <w:noProof w:val="0"/>
          <w:rtl/>
        </w:rPr>
        <w:t>כדאיות עיסקה היא תשואה, טובת הנאה, תועלת, ערך או שווי שמתעתד אדם להפיק מעיסקה. טעות בכדאיות העיסקה היא טעות המתייחסת לערך העיסקה לשוויה המסחרי או הכלכלי היחסי</w:t>
      </w:r>
      <w:r>
        <w:rPr>
          <w:rFonts w:ascii="David" w:hAnsi="David"/>
          <w:noProof w:val="0"/>
          <w:rtl/>
        </w:rPr>
        <w:t xml:space="preserve">" (שלו, </w:t>
      </w:r>
      <w:r>
        <w:rPr>
          <w:rFonts w:ascii="David" w:hAnsi="David"/>
          <w:noProof w:val="0"/>
          <w:u w:val="single"/>
          <w:rtl/>
        </w:rPr>
        <w:t>שם</w:t>
      </w:r>
      <w:r>
        <w:rPr>
          <w:rFonts w:ascii="David" w:hAnsi="David"/>
          <w:noProof w:val="0"/>
          <w:rtl/>
        </w:rPr>
        <w:t xml:space="preserve">, עמ' 56). הנה, הגדרה זו תואמת את גישת התובע: המתנה הוענקה לבתו/לצדדים בתנאי שהזוגיות תארך לפרק זמן ארוך יותר. לו ידע התובע שתגיע אל קיצה בפרק זמן קצר (לטעמו) לא היה מעניק את המתנה: טעות בכדאיות השקעתו- טעות בכדאיות העסקה. </w:t>
      </w:r>
    </w:p>
    <w:p w14:paraId="5D862A87" w14:textId="77777777" w:rsidR="005F3FA8" w:rsidRDefault="005F3FA8" w:rsidP="00F64918">
      <w:pPr>
        <w:spacing w:line="360" w:lineRule="auto"/>
        <w:ind w:left="720"/>
        <w:jc w:val="both"/>
        <w:rPr>
          <w:rFonts w:ascii="David" w:hAnsi="David"/>
          <w:noProof w:val="0"/>
          <w:rtl/>
        </w:rPr>
      </w:pPr>
    </w:p>
    <w:p w14:paraId="7F1A74A0" w14:textId="77777777" w:rsidR="005F3FA8" w:rsidRDefault="00000000" w:rsidP="00F64918">
      <w:pPr>
        <w:spacing w:line="360" w:lineRule="auto"/>
        <w:ind w:left="720"/>
        <w:jc w:val="both"/>
        <w:rPr>
          <w:rFonts w:ascii="David" w:hAnsi="David"/>
          <w:noProof w:val="0"/>
          <w:rtl/>
        </w:rPr>
      </w:pPr>
      <w:r>
        <w:rPr>
          <w:rFonts w:ascii="David" w:hAnsi="David"/>
          <w:noProof w:val="0"/>
          <w:rtl/>
        </w:rPr>
        <w:t>מבלי לגרוע באמור הגם שלא מצאתי להרחיב מעבר לכך יאמר שתמוהה בעיני הגדרת המתנה כעסקה.  להבנתי לא ניתן לראות בהענקת מתנה של הורה לילדיו "</w:t>
      </w:r>
      <w:r>
        <w:rPr>
          <w:rFonts w:ascii="David" w:hAnsi="David"/>
          <w:b/>
          <w:bCs/>
          <w:noProof w:val="0"/>
          <w:rtl/>
        </w:rPr>
        <w:t>עסקה</w:t>
      </w:r>
      <w:r>
        <w:rPr>
          <w:rFonts w:ascii="David" w:hAnsi="David"/>
          <w:noProof w:val="0"/>
          <w:rtl/>
        </w:rPr>
        <w:t xml:space="preserve">" שצד אחד לעסקה הוא ההורה הנותן והצד השני של העסקה היא מערכת היחסים של הילדים מקבלי המתנה. התבוננות על המתנה כעסקה שאמורה להניב דבר מה לנותן עצמו ביחס ליחסי הצדדים  היא בלתי ראויה. ההתייחסות מובאת רק לאור העלאת הטענה התמוהה של התובע שראה במתנה  כעסקה לטווח ארוך – שפשרה בחיי הזוג אינה ידועה. </w:t>
      </w:r>
    </w:p>
    <w:p w14:paraId="34F91A6F" w14:textId="77777777" w:rsidR="005F3FA8" w:rsidRDefault="005F3FA8" w:rsidP="00F64918">
      <w:pPr>
        <w:spacing w:line="360" w:lineRule="auto"/>
        <w:ind w:left="720"/>
        <w:jc w:val="both"/>
        <w:rPr>
          <w:rFonts w:ascii="David" w:hAnsi="David"/>
          <w:noProof w:val="0"/>
          <w:rtl/>
        </w:rPr>
      </w:pPr>
    </w:p>
    <w:p w14:paraId="5377D4FD" w14:textId="77777777" w:rsidR="005F3FA8" w:rsidRDefault="00000000" w:rsidP="00F64918">
      <w:pPr>
        <w:spacing w:line="360" w:lineRule="auto"/>
        <w:ind w:left="720"/>
        <w:jc w:val="both"/>
        <w:rPr>
          <w:rFonts w:ascii="David" w:hAnsi="David"/>
          <w:noProof w:val="0"/>
          <w:rtl/>
        </w:rPr>
      </w:pPr>
      <w:r>
        <w:rPr>
          <w:rFonts w:ascii="David" w:hAnsi="David"/>
          <w:noProof w:val="0"/>
          <w:rtl/>
        </w:rPr>
        <w:t>בשולי הדברים יוער שלו ראה התובע בהענקת המתנה כ"</w:t>
      </w:r>
      <w:r>
        <w:rPr>
          <w:rFonts w:ascii="David" w:hAnsi="David"/>
          <w:b/>
          <w:bCs/>
          <w:noProof w:val="0"/>
          <w:rtl/>
        </w:rPr>
        <w:t>עיסקה</w:t>
      </w:r>
      <w:r>
        <w:rPr>
          <w:rFonts w:ascii="David" w:hAnsi="David"/>
          <w:noProof w:val="0"/>
          <w:rtl/>
        </w:rPr>
        <w:t xml:space="preserve">" שאינה הענקה מאב לבתו ובן זוגה, אבי נכדיו, אלא כזו שאמורה להתנהל על פי ציפיותיו לאחר הענקתה, היה עליו לתמוך הדבר במסמך מפורש הגם שמדובר בהענקה בתוך המשפחה. </w:t>
      </w:r>
    </w:p>
    <w:p w14:paraId="3732BE62" w14:textId="77777777" w:rsidR="005F3FA8" w:rsidRDefault="00000000" w:rsidP="00F64918">
      <w:pPr>
        <w:spacing w:line="360" w:lineRule="auto"/>
        <w:ind w:left="713" w:hanging="720"/>
        <w:jc w:val="both"/>
        <w:rPr>
          <w:rFonts w:ascii="David" w:hAnsi="David"/>
          <w:noProof w:val="0"/>
          <w:rtl/>
        </w:rPr>
      </w:pPr>
      <w:r>
        <w:rPr>
          <w:rFonts w:ascii="David" w:hAnsi="David"/>
          <w:noProof w:val="0"/>
          <w:rtl/>
        </w:rPr>
        <w:lastRenderedPageBreak/>
        <w:t>27.</w:t>
      </w:r>
      <w:r>
        <w:rPr>
          <w:rFonts w:ascii="David" w:hAnsi="David"/>
          <w:noProof w:val="0"/>
          <w:rtl/>
        </w:rPr>
        <w:tab/>
        <w:t xml:space="preserve">לאור האמור העלאת טענת חוסר הידיעה היא טענה למצער בלתי ראויה. הגיונם של דברים מביא למסקנה שכל הווייתה סיוע לינ. בתביעה הרכושית וביכולתה לרכוש את חלקו של הנתבע בדירה בסכום נמוך יותר משוויה בפועל.   </w:t>
      </w:r>
    </w:p>
    <w:p w14:paraId="30BE9297" w14:textId="77777777" w:rsidR="005F3FA8" w:rsidRDefault="005F3FA8" w:rsidP="00F64918">
      <w:pPr>
        <w:spacing w:line="360" w:lineRule="auto"/>
        <w:ind w:left="713" w:hanging="720"/>
        <w:jc w:val="both"/>
        <w:rPr>
          <w:rFonts w:ascii="David" w:hAnsi="David"/>
          <w:noProof w:val="0"/>
          <w:rtl/>
        </w:rPr>
      </w:pPr>
    </w:p>
    <w:p w14:paraId="1A0A6E4B" w14:textId="77777777" w:rsidR="005F3FA8" w:rsidRDefault="00000000" w:rsidP="00F64918">
      <w:pPr>
        <w:spacing w:line="360" w:lineRule="auto"/>
        <w:ind w:left="713" w:hanging="720"/>
        <w:jc w:val="both"/>
        <w:rPr>
          <w:rFonts w:ascii="David" w:hAnsi="David"/>
          <w:noProof w:val="0"/>
          <w:rtl/>
        </w:rPr>
      </w:pPr>
      <w:r>
        <w:rPr>
          <w:rFonts w:ascii="David" w:hAnsi="David"/>
          <w:noProof w:val="0"/>
          <w:rtl/>
        </w:rPr>
        <w:t>28.</w:t>
      </w:r>
      <w:r>
        <w:rPr>
          <w:rFonts w:ascii="David" w:hAnsi="David"/>
          <w:noProof w:val="0"/>
          <w:rtl/>
        </w:rPr>
        <w:tab/>
        <w:t>לאור האמור אני דוחה את טענת הטעות שכן היא עומדת בסתירה לעובדות שהובאו על ידי התובע עצמו.</w:t>
      </w:r>
    </w:p>
    <w:p w14:paraId="1D35F902" w14:textId="77777777" w:rsidR="005F3FA8" w:rsidRDefault="005F3FA8" w:rsidP="00F64918">
      <w:pPr>
        <w:spacing w:line="360" w:lineRule="auto"/>
        <w:ind w:left="713" w:hanging="720"/>
        <w:jc w:val="both"/>
        <w:rPr>
          <w:rFonts w:ascii="David" w:hAnsi="David"/>
          <w:noProof w:val="0"/>
          <w:rtl/>
        </w:rPr>
      </w:pPr>
    </w:p>
    <w:p w14:paraId="3A9E7953" w14:textId="77777777" w:rsidR="005F3FA8" w:rsidRDefault="00000000" w:rsidP="00F64918">
      <w:pPr>
        <w:spacing w:line="360" w:lineRule="auto"/>
        <w:ind w:left="713" w:hanging="720"/>
        <w:jc w:val="both"/>
        <w:rPr>
          <w:rFonts w:ascii="David" w:hAnsi="David"/>
          <w:b/>
          <w:bCs/>
          <w:noProof w:val="0"/>
          <w:rtl/>
        </w:rPr>
      </w:pPr>
      <w:r>
        <w:rPr>
          <w:rFonts w:ascii="David" w:hAnsi="David"/>
          <w:noProof w:val="0"/>
          <w:rtl/>
        </w:rPr>
        <w:tab/>
      </w:r>
      <w:r>
        <w:rPr>
          <w:rFonts w:ascii="David" w:hAnsi="David"/>
          <w:b/>
          <w:bCs/>
          <w:noProof w:val="0"/>
          <w:u w:val="single"/>
          <w:rtl/>
        </w:rPr>
        <w:t>הטעיה</w:t>
      </w:r>
      <w:r>
        <w:rPr>
          <w:rFonts w:ascii="David" w:hAnsi="David"/>
          <w:b/>
          <w:bCs/>
          <w:noProof w:val="0"/>
          <w:rtl/>
        </w:rPr>
        <w:t>:</w:t>
      </w:r>
    </w:p>
    <w:p w14:paraId="6CA13672" w14:textId="77777777" w:rsidR="005F3FA8" w:rsidRDefault="005F3FA8" w:rsidP="00F64918">
      <w:pPr>
        <w:spacing w:line="360" w:lineRule="auto"/>
        <w:ind w:left="713" w:hanging="720"/>
        <w:jc w:val="both"/>
        <w:rPr>
          <w:rFonts w:ascii="David" w:hAnsi="David"/>
          <w:b/>
          <w:bCs/>
          <w:noProof w:val="0"/>
          <w:rtl/>
        </w:rPr>
      </w:pPr>
    </w:p>
    <w:p w14:paraId="7FB2B6AF"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29.</w:t>
      </w:r>
      <w:r>
        <w:rPr>
          <w:rFonts w:ascii="David" w:hAnsi="David"/>
          <w:noProof w:val="0"/>
          <w:rtl/>
        </w:rPr>
        <w:tab/>
        <w:t xml:space="preserve">בכתב התביעה אין התייחסות של ממש למעמדו של הנתבע כחלק מהתא המשפחתי של בתו והסיוע "לצדדים" הוא שולי לעזרה לבתו אשר ביחס אליה אין הוא מבקש את החזר המתנה.  כחוט השני שזור בכתב התביעה רצונו לעזור לבתו ולמצבה הכלכלי מצד אחד ושיפור הזוגיות שלה עם הנתבע מצד שני. הנתבע בשולי השיקולים של התובע. על כן תמוהה עד למאוד טענת ההטעיה שמייחס התובע לנתבע. אין הסבר לאותה הטעיה. כיצד הטעה התובע את הנתבע? בכך שלאחר משבר בזוגיות שלו עם ינ. הגיעה דרכם המשותפת לסיומה? איך מהין התובע להעלות טענה שכזו שלא ברור כלל מה טעם הגיעו הנישואין אל קיצם? האם אפשר שמי שרצה בסיומם היא דווקא בתו ינ. והנתבע חפץ דווקא בהמשך הקשר? כיצד אפשר לבוא בטענת הטעייה אל הנתבע לאור זאת ומקל וחומר לאור המובא לעיל שממנו עולה שהנתבע כלל לא היה בשיקולי התובע, הוא לא נועץ בו טרם ההחלטה "שגמלה בליבו" להעניק את המתנה, לא שוחח עמו כלל בעניין זה.  </w:t>
      </w:r>
    </w:p>
    <w:p w14:paraId="061760C6" w14:textId="77777777" w:rsidR="005F3FA8" w:rsidRDefault="005F3FA8" w:rsidP="00F64918">
      <w:pPr>
        <w:spacing w:line="360" w:lineRule="auto"/>
        <w:ind w:left="720" w:hanging="720"/>
        <w:jc w:val="both"/>
        <w:rPr>
          <w:rFonts w:ascii="David" w:hAnsi="David"/>
          <w:noProof w:val="0"/>
          <w:rtl/>
        </w:rPr>
      </w:pPr>
    </w:p>
    <w:p w14:paraId="49E82F85"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30.</w:t>
      </w:r>
      <w:r>
        <w:rPr>
          <w:rFonts w:ascii="David" w:hAnsi="David"/>
          <w:noProof w:val="0"/>
          <w:rtl/>
        </w:rPr>
        <w:tab/>
        <w:t>"</w:t>
      </w:r>
      <w:r>
        <w:rPr>
          <w:rFonts w:ascii="David" w:hAnsi="David"/>
          <w:b/>
          <w:bCs/>
          <w:noProof w:val="0"/>
          <w:rtl/>
        </w:rPr>
        <w:t>הטעיה היא הצהרה טרום חוזית כוזבת. ההצהרה, המהווה בסיס להטעיה, תהיה  בדרך כלל מפורשת ותבוטא בכתב או בעל פה. המקרים בהם מוסקת הצהרה מהתנהגות הם זניחים ונוכל להתייחס להצהרה כאל אמרה (</w:t>
      </w:r>
      <w:r>
        <w:rPr>
          <w:rFonts w:ascii="David" w:hAnsi="David"/>
          <w:b/>
          <w:bCs/>
        </w:rPr>
        <w:t>statement</w:t>
      </w:r>
      <w:r>
        <w:rPr>
          <w:rFonts w:ascii="David" w:hAnsi="David"/>
          <w:b/>
          <w:bCs/>
          <w:noProof w:val="0"/>
          <w:rtl/>
        </w:rPr>
        <w:t>)-דברים שאמר או כתב צד לחוזה למשנהו</w:t>
      </w:r>
      <w:r>
        <w:rPr>
          <w:rFonts w:ascii="David" w:hAnsi="David"/>
          <w:noProof w:val="0"/>
          <w:rtl/>
        </w:rPr>
        <w:t xml:space="preserve">" (שלו, </w:t>
      </w:r>
      <w:r>
        <w:rPr>
          <w:rFonts w:ascii="David" w:hAnsi="David"/>
          <w:noProof w:val="0"/>
          <w:u w:val="single"/>
          <w:rtl/>
        </w:rPr>
        <w:t>שם</w:t>
      </w:r>
      <w:r>
        <w:rPr>
          <w:rFonts w:ascii="David" w:hAnsi="David"/>
          <w:noProof w:val="0"/>
          <w:rtl/>
        </w:rPr>
        <w:t xml:space="preserve">, עמ' 61). </w:t>
      </w:r>
    </w:p>
    <w:p w14:paraId="6B73E5DE" w14:textId="77777777" w:rsidR="005F3FA8" w:rsidRDefault="005F3FA8" w:rsidP="00F64918">
      <w:pPr>
        <w:spacing w:line="360" w:lineRule="auto"/>
        <w:ind w:left="720" w:hanging="720"/>
        <w:jc w:val="both"/>
        <w:rPr>
          <w:rFonts w:ascii="David" w:hAnsi="David"/>
          <w:noProof w:val="0"/>
          <w:rtl/>
        </w:rPr>
      </w:pPr>
    </w:p>
    <w:p w14:paraId="58466CB5" w14:textId="77777777" w:rsidR="005F3FA8" w:rsidRDefault="00000000" w:rsidP="00F64918">
      <w:pPr>
        <w:spacing w:line="360" w:lineRule="auto"/>
        <w:ind w:left="720"/>
        <w:jc w:val="both"/>
        <w:rPr>
          <w:rFonts w:ascii="David" w:hAnsi="David"/>
          <w:noProof w:val="0"/>
          <w:rtl/>
        </w:rPr>
      </w:pPr>
      <w:r>
        <w:rPr>
          <w:rFonts w:ascii="David" w:hAnsi="David"/>
          <w:noProof w:val="0"/>
          <w:rtl/>
        </w:rPr>
        <w:t xml:space="preserve">כל מהותה של התביעה היא מערכת התובנות העצמית של התובע וההחלטות שלו כיצד לפעול ועל פי התובנה שלו וכך "גמלה בלבו" ההחלטה על המתנה. גם אם נסתכל על המתנה כעסקה, כפי שראה אותה התובע, מעין חוזה, אין בכתב התביעה ולו אמרה אחת שהנתבע הציג לתובע מצג שווא. נהפוך הוא התובע היה מודע  כפי שהראיתי לעיל, שמערכת היחסים בין ינ. לנתבע לא טובה ודווקא מטעם זה, על מנת לשפרה החליט להעניק את המתנה. אם כך לא ניתן לייחס לנתבע הטעיית התובע. </w:t>
      </w:r>
    </w:p>
    <w:p w14:paraId="20C54DB9" w14:textId="77777777" w:rsidR="005F3FA8" w:rsidRDefault="005F3FA8" w:rsidP="00F64918">
      <w:pPr>
        <w:spacing w:line="360" w:lineRule="auto"/>
        <w:ind w:left="720"/>
        <w:jc w:val="both"/>
        <w:rPr>
          <w:rFonts w:ascii="David" w:hAnsi="David"/>
          <w:noProof w:val="0"/>
          <w:rtl/>
        </w:rPr>
      </w:pPr>
    </w:p>
    <w:p w14:paraId="4C43703F"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ab/>
        <w:t xml:space="preserve">באופן אחר מי שהטעתה את התובע, לכאורה, אם נקבל שהוטעה כלל,  היא ינ. בתו שבשעה שהודיע לה ש"גמלה בלבו" הכוונה להעניק לה מתנה לרכישת הדירה לא עצרה בעדו.  כנראה לא בכדי שכן באותה עת בו הוענקה המתנה ציפתה ינ. כמו התובע להמשכו של התא המשפחתי – ציפייה שהיום אנו יודעים שלא התממשה. </w:t>
      </w:r>
    </w:p>
    <w:p w14:paraId="52360A03" w14:textId="77777777" w:rsidR="005F3FA8" w:rsidRDefault="005F3FA8" w:rsidP="00F64918">
      <w:pPr>
        <w:spacing w:line="360" w:lineRule="auto"/>
        <w:ind w:left="720" w:hanging="720"/>
        <w:jc w:val="both"/>
        <w:rPr>
          <w:rFonts w:ascii="David" w:hAnsi="David"/>
          <w:noProof w:val="0"/>
          <w:rtl/>
        </w:rPr>
      </w:pPr>
    </w:p>
    <w:p w14:paraId="7E2AE8DB"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 xml:space="preserve">31. </w:t>
      </w:r>
      <w:r>
        <w:rPr>
          <w:rFonts w:ascii="David" w:hAnsi="David"/>
          <w:noProof w:val="0"/>
          <w:rtl/>
        </w:rPr>
        <w:tab/>
        <w:t xml:space="preserve">הנה כי כן, לאור האמור לעיל גם טענת ההטעיה, הנטענת ללא כל בסיס, נדחית. </w:t>
      </w:r>
    </w:p>
    <w:p w14:paraId="4F341C9C" w14:textId="77777777" w:rsidR="005F3FA8" w:rsidRDefault="005F3FA8" w:rsidP="00F64918">
      <w:pPr>
        <w:spacing w:line="360" w:lineRule="auto"/>
        <w:ind w:left="720" w:hanging="720"/>
        <w:jc w:val="both"/>
        <w:rPr>
          <w:rFonts w:ascii="David" w:hAnsi="David"/>
          <w:noProof w:val="0"/>
          <w:rtl/>
        </w:rPr>
      </w:pPr>
    </w:p>
    <w:p w14:paraId="1D3A5AAD"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32.</w:t>
      </w:r>
      <w:r>
        <w:rPr>
          <w:rFonts w:ascii="David" w:hAnsi="David"/>
          <w:noProof w:val="0"/>
          <w:rtl/>
        </w:rPr>
        <w:tab/>
        <w:t xml:space="preserve">בכתב התביעה העלה התובע טענות על הצורך בביטול המתנה משיקולים של צדק, הגינות וחובת תום הלב  ובראי דיני החוזים. שקלתי את הטענה. על בסיס החומר שלפני והמובא לעיל דומני שמי שנוהג בחוסר תום לב הוא התובע.  </w:t>
      </w:r>
    </w:p>
    <w:p w14:paraId="62B555B2" w14:textId="77777777" w:rsidR="005F3FA8" w:rsidRDefault="005F3FA8" w:rsidP="00F64918">
      <w:pPr>
        <w:spacing w:line="360" w:lineRule="auto"/>
        <w:ind w:left="720" w:hanging="720"/>
        <w:jc w:val="both"/>
        <w:rPr>
          <w:rFonts w:ascii="David" w:hAnsi="David"/>
          <w:noProof w:val="0"/>
          <w:rtl/>
        </w:rPr>
      </w:pPr>
    </w:p>
    <w:p w14:paraId="61A56601"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33.</w:t>
      </w:r>
      <w:r>
        <w:rPr>
          <w:rFonts w:ascii="David" w:hAnsi="David"/>
          <w:noProof w:val="0"/>
          <w:rtl/>
        </w:rPr>
        <w:tab/>
        <w:t>גם אם הייתי מקבל את הקונסטרוקציה דלעיל בדבר טעות והטעייה, בניגוד למובא לעיל,  עדיין דין התביעה היה להידחות וזאת בשל הכשל של התובע להוכיח את תביעתו הכספית, את אותם סכומים נטענים.</w:t>
      </w:r>
    </w:p>
    <w:p w14:paraId="21471420" w14:textId="77777777" w:rsidR="005F3FA8" w:rsidRDefault="005F3FA8" w:rsidP="00F64918">
      <w:pPr>
        <w:spacing w:line="360" w:lineRule="auto"/>
        <w:ind w:left="720" w:hanging="720"/>
        <w:jc w:val="both"/>
        <w:rPr>
          <w:rFonts w:ascii="David" w:hAnsi="David"/>
          <w:noProof w:val="0"/>
          <w:rtl/>
        </w:rPr>
      </w:pPr>
    </w:p>
    <w:p w14:paraId="3EDBC859"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34.</w:t>
      </w:r>
      <w:r>
        <w:rPr>
          <w:rFonts w:ascii="David" w:hAnsi="David"/>
          <w:noProof w:val="0"/>
          <w:rtl/>
        </w:rPr>
        <w:tab/>
        <w:t xml:space="preserve">כזכור, טען התובע שהמתנה הוענקה  בשתי פעימות: האחת, בהענקת כסף בסך 300,000 ₪ לצורך ההון הראשוני לרכישת הדירה  והשני בשווי כסף בסך 300,000 ₪ על דרך ביצוע עבודות שיפוץ ורכישת אביזרים לדירה. </w:t>
      </w:r>
    </w:p>
    <w:p w14:paraId="10A1C511" w14:textId="77777777" w:rsidR="005F3FA8" w:rsidRDefault="005F3FA8" w:rsidP="00F64918">
      <w:pPr>
        <w:spacing w:line="360" w:lineRule="auto"/>
        <w:ind w:left="720" w:hanging="720"/>
        <w:jc w:val="both"/>
        <w:rPr>
          <w:rFonts w:ascii="David" w:hAnsi="David"/>
          <w:noProof w:val="0"/>
          <w:rtl/>
        </w:rPr>
      </w:pPr>
    </w:p>
    <w:p w14:paraId="2911E2A3" w14:textId="77777777" w:rsidR="005F3FA8" w:rsidRDefault="00000000" w:rsidP="00F64918">
      <w:pPr>
        <w:spacing w:line="360" w:lineRule="auto"/>
        <w:ind w:left="720"/>
        <w:jc w:val="both"/>
        <w:rPr>
          <w:rFonts w:ascii="David" w:hAnsi="David"/>
          <w:b/>
          <w:bCs/>
          <w:noProof w:val="0"/>
          <w:rtl/>
        </w:rPr>
      </w:pPr>
      <w:r>
        <w:rPr>
          <w:rFonts w:ascii="David" w:hAnsi="David"/>
          <w:b/>
          <w:bCs/>
          <w:noProof w:val="0"/>
          <w:u w:val="single"/>
          <w:rtl/>
        </w:rPr>
        <w:t>הסכום להון עצמי</w:t>
      </w:r>
      <w:r>
        <w:rPr>
          <w:rFonts w:ascii="David" w:hAnsi="David"/>
          <w:b/>
          <w:bCs/>
          <w:noProof w:val="0"/>
          <w:rtl/>
        </w:rPr>
        <w:t xml:space="preserve">: </w:t>
      </w:r>
    </w:p>
    <w:p w14:paraId="2E30494E" w14:textId="77777777" w:rsidR="005F3FA8" w:rsidRDefault="005F3FA8" w:rsidP="00F64918">
      <w:pPr>
        <w:spacing w:line="360" w:lineRule="auto"/>
        <w:ind w:left="720"/>
        <w:jc w:val="both"/>
        <w:rPr>
          <w:rFonts w:ascii="David" w:hAnsi="David"/>
          <w:b/>
          <w:bCs/>
          <w:noProof w:val="0"/>
          <w:rtl/>
        </w:rPr>
      </w:pPr>
    </w:p>
    <w:p w14:paraId="0D78F0C2"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35.</w:t>
      </w:r>
      <w:r>
        <w:rPr>
          <w:rFonts w:ascii="David" w:hAnsi="David"/>
          <w:noProof w:val="0"/>
          <w:rtl/>
        </w:rPr>
        <w:tab/>
        <w:t>במענה לחקירתו כיצד העביר את הכסף להורי הנתבע העיד התובע שהעביר את הסך של 300,000 ₪ במזומן. "</w:t>
      </w:r>
      <w:r>
        <w:rPr>
          <w:rFonts w:ascii="David" w:hAnsi="David"/>
          <w:b/>
          <w:bCs/>
          <w:noProof w:val="0"/>
          <w:rtl/>
        </w:rPr>
        <w:t>הייתה מעטפה גדולה חומה, הם היו אצלי בבית ואמרו שמחר הם סוגרים וחותמים על החוזה עם ההורים שלו, שהם מכרו את הבית, ובאו אלי והבנתי (כך במקור) להם 300,000 שאספתי אותם כל החיים</w:t>
      </w:r>
      <w:r>
        <w:rPr>
          <w:rFonts w:ascii="David" w:hAnsi="David"/>
          <w:noProof w:val="0"/>
          <w:rtl/>
        </w:rPr>
        <w:t>" (פרוטוקול עמ' 10 ש'  29-26). עובר לכך העיד התובע שהמעטפה נמסרה להורי הנתבע "...</w:t>
      </w:r>
      <w:r>
        <w:rPr>
          <w:rFonts w:ascii="David" w:hAnsi="David"/>
          <w:b/>
          <w:bCs/>
          <w:noProof w:val="0"/>
          <w:rtl/>
        </w:rPr>
        <w:t>העברת להוריו של יע. ת. כן</w:t>
      </w:r>
      <w:r>
        <w:rPr>
          <w:rFonts w:ascii="David" w:hAnsi="David"/>
          <w:noProof w:val="0"/>
          <w:rtl/>
        </w:rPr>
        <w:t xml:space="preserve">" (שם, ש' 25-24). </w:t>
      </w:r>
    </w:p>
    <w:p w14:paraId="73B8F786" w14:textId="77777777" w:rsidR="005F3FA8" w:rsidRDefault="005F3FA8" w:rsidP="00F64918">
      <w:pPr>
        <w:spacing w:line="360" w:lineRule="auto"/>
        <w:ind w:left="720" w:hanging="720"/>
        <w:jc w:val="both"/>
        <w:rPr>
          <w:rFonts w:ascii="David" w:hAnsi="David"/>
          <w:noProof w:val="0"/>
          <w:rtl/>
        </w:rPr>
      </w:pPr>
    </w:p>
    <w:p w14:paraId="19FCC099" w14:textId="77777777" w:rsidR="005F3FA8" w:rsidRDefault="00000000" w:rsidP="00F64918">
      <w:pPr>
        <w:spacing w:line="360" w:lineRule="auto"/>
        <w:ind w:left="720" w:hanging="727"/>
        <w:jc w:val="both"/>
        <w:rPr>
          <w:rFonts w:ascii="David" w:hAnsi="David"/>
          <w:noProof w:val="0"/>
          <w:rtl/>
        </w:rPr>
      </w:pPr>
      <w:r>
        <w:rPr>
          <w:rFonts w:ascii="David" w:hAnsi="David"/>
          <w:noProof w:val="0"/>
          <w:rtl/>
        </w:rPr>
        <w:t>36.</w:t>
      </w:r>
      <w:r>
        <w:rPr>
          <w:rFonts w:ascii="David" w:hAnsi="David"/>
          <w:noProof w:val="0"/>
          <w:rtl/>
        </w:rPr>
        <w:tab/>
        <w:t>טענה זו היא מהותית ואין לה זכר בכתב התביעה. אופן העברת הכסף מתואר בכתב התביעה שהועבר, לכאורה, להורי הנתבע בסעיף 29 לכתב התביעה "</w:t>
      </w:r>
      <w:r>
        <w:rPr>
          <w:rFonts w:ascii="David" w:hAnsi="David"/>
          <w:b/>
          <w:bCs/>
          <w:noProof w:val="0"/>
          <w:rtl/>
        </w:rPr>
        <w:t xml:space="preserve">שילם התובע להורי הנתבע סך של 300,000 ₪ </w:t>
      </w:r>
      <w:r>
        <w:rPr>
          <w:rFonts w:ascii="David" w:hAnsi="David"/>
          <w:noProof w:val="0"/>
          <w:rtl/>
        </w:rPr>
        <w:t>...". אמירה כל כך מהותית של העברת סך של 300,000 ₪ ב"</w:t>
      </w:r>
      <w:r>
        <w:rPr>
          <w:rFonts w:ascii="David" w:hAnsi="David"/>
          <w:b/>
          <w:bCs/>
          <w:noProof w:val="0"/>
          <w:rtl/>
        </w:rPr>
        <w:t>מעטפה גדולה חומה</w:t>
      </w:r>
      <w:r>
        <w:rPr>
          <w:rFonts w:ascii="David" w:hAnsi="David"/>
          <w:noProof w:val="0"/>
          <w:rtl/>
        </w:rPr>
        <w:t xml:space="preserve">"- </w:t>
      </w:r>
      <w:r w:rsidRPr="00214B5A">
        <w:rPr>
          <w:rFonts w:ascii="David" w:hAnsi="David"/>
          <w:noProof w:val="0"/>
          <w:u w:val="single"/>
          <w:rtl/>
        </w:rPr>
        <w:t>במזומן</w:t>
      </w:r>
      <w:r>
        <w:rPr>
          <w:rFonts w:ascii="David" w:hAnsi="David"/>
          <w:noProof w:val="0"/>
          <w:rtl/>
        </w:rPr>
        <w:t xml:space="preserve"> חייבת לקבל ביטוי בכתב התביעה ולא לעלות לאחר שהוגש כתב ההגנה של הנתבע ממנו עולה תמונה של ויתור של הורי הנתבע על הסך האמור לפחות בשלב הראשון. עוד יאמר שאין בדברי התובע את מועד ההעברה בפועל, לכאורה, של המעטפה להורי הנתבע. על פי עדותו היו </w:t>
      </w:r>
      <w:r w:rsidRPr="00214B5A">
        <w:rPr>
          <w:rFonts w:ascii="David" w:hAnsi="David"/>
          <w:noProof w:val="0"/>
          <w:u w:val="single"/>
          <w:rtl/>
        </w:rPr>
        <w:t>הצדדים</w:t>
      </w:r>
      <w:r>
        <w:rPr>
          <w:rFonts w:ascii="David" w:hAnsi="David"/>
          <w:noProof w:val="0"/>
          <w:rtl/>
        </w:rPr>
        <w:t xml:space="preserve"> אצלו בבית ויצאו עם מעטפה חומה גדולה ובה הסך האמור, לכאורה. שתי גרסאות עלו אם כן בעדותו: פעם אחת שהמעטפה נמסרה לצדדים ופעם שנייה להורי הנתבע. על אף אי הבהירות בתיאור העובדתי לא נשאל התובע על כך בחקירה חוזרת. יוער שגם בתביעה הרכושית לא העלתה ינ. טענה על תשלום מזומן באמצעות מעטפה גדולה חומה. טענה זו עלתה רק בדיעבד וקיים יותר מספק באמינות הגרסה. ראוי להדגיש שבפסק דין זה הפניתי מספר פעמים לתביעה הרכושית שכן שתי התביעות קשורות בטבורן וזו מזינה את התביעה הרכושית. אין בעצם ההפנייה כדי להטות את הכף לתוצאות פסק דין זה, אולם יש בכך אינדיקציה  למהותה של תביעה זו ומטרתה. </w:t>
      </w:r>
    </w:p>
    <w:p w14:paraId="10757D3C" w14:textId="77777777" w:rsidR="005F3FA8" w:rsidRDefault="005F3FA8" w:rsidP="00F64918">
      <w:pPr>
        <w:spacing w:line="360" w:lineRule="auto"/>
        <w:ind w:left="720" w:hanging="727"/>
        <w:jc w:val="both"/>
        <w:rPr>
          <w:rFonts w:ascii="David" w:hAnsi="David"/>
          <w:noProof w:val="0"/>
          <w:rtl/>
        </w:rPr>
      </w:pPr>
    </w:p>
    <w:p w14:paraId="06521D80" w14:textId="77777777" w:rsidR="005F3FA8" w:rsidRDefault="00000000" w:rsidP="00F64918">
      <w:pPr>
        <w:spacing w:line="360" w:lineRule="auto"/>
        <w:ind w:left="713" w:hanging="720"/>
        <w:jc w:val="both"/>
        <w:rPr>
          <w:rFonts w:ascii="David" w:hAnsi="David"/>
          <w:noProof w:val="0"/>
          <w:rtl/>
        </w:rPr>
      </w:pPr>
      <w:r>
        <w:rPr>
          <w:rFonts w:ascii="David" w:hAnsi="David"/>
          <w:noProof w:val="0"/>
          <w:rtl/>
        </w:rPr>
        <w:lastRenderedPageBreak/>
        <w:t>37.</w:t>
      </w:r>
      <w:r>
        <w:rPr>
          <w:rFonts w:ascii="David" w:hAnsi="David"/>
          <w:noProof w:val="0"/>
          <w:rtl/>
        </w:rPr>
        <w:tab/>
        <w:t xml:space="preserve">טענה לקיומו של סך של 300,000 ₪ בדירת התובע, צריכה ליותר מטענה בעלמא על מנת לקבל אותה. מדובר בסכום נכבד לכל הדעות שאינו מצוי בשגרה בבתי אנשים. העלאת טענה שכזו דורשת תמיכה. ראיה שכזו לא הובאה. </w:t>
      </w:r>
    </w:p>
    <w:p w14:paraId="17425B8B" w14:textId="77777777" w:rsidR="005F3FA8" w:rsidRDefault="005F3FA8" w:rsidP="00F64918">
      <w:pPr>
        <w:spacing w:line="360" w:lineRule="auto"/>
        <w:ind w:left="713" w:hanging="720"/>
        <w:jc w:val="both"/>
        <w:rPr>
          <w:rFonts w:ascii="David" w:hAnsi="David"/>
          <w:noProof w:val="0"/>
          <w:rtl/>
        </w:rPr>
      </w:pPr>
    </w:p>
    <w:p w14:paraId="67BEA522" w14:textId="77777777" w:rsidR="005F3FA8" w:rsidRDefault="00000000" w:rsidP="00F64918">
      <w:pPr>
        <w:spacing w:line="360" w:lineRule="auto"/>
        <w:ind w:left="720"/>
        <w:jc w:val="both"/>
        <w:rPr>
          <w:rFonts w:ascii="David" w:hAnsi="David"/>
          <w:noProof w:val="0"/>
          <w:rtl/>
        </w:rPr>
      </w:pPr>
      <w:r>
        <w:rPr>
          <w:rFonts w:ascii="David" w:hAnsi="David"/>
          <w:noProof w:val="0"/>
          <w:rtl/>
        </w:rPr>
        <w:t xml:space="preserve">חמור מכך, סיוע לטענה זו נמנע מבית המשפט. התובע נשאל אם יש עד שראה את העברת הכסף וטען שרעייתו נכחה בעת העברת הכסף. (פרוטוקול עמ' 11 ש' 17-14). רעיית התובע לא זומנה לעדות. גם לא כעדת הזמה לאחר עדות הנתבע, אמו ועו"ד פבר. עדותה של הרעייה בסוגיה זו של העברת הסך במזומן חשובה במיוחד. </w:t>
      </w:r>
    </w:p>
    <w:p w14:paraId="17D1E7B0" w14:textId="77777777" w:rsidR="005F3FA8" w:rsidRDefault="005F3FA8" w:rsidP="00F64918">
      <w:pPr>
        <w:spacing w:line="360" w:lineRule="auto"/>
        <w:ind w:left="720"/>
        <w:jc w:val="both"/>
        <w:rPr>
          <w:rFonts w:ascii="David" w:hAnsi="David"/>
          <w:noProof w:val="0"/>
          <w:rtl/>
        </w:rPr>
      </w:pPr>
    </w:p>
    <w:p w14:paraId="6AB218B6" w14:textId="77777777" w:rsidR="005F3FA8" w:rsidRPr="00840564" w:rsidRDefault="00000000" w:rsidP="00F64918">
      <w:pPr>
        <w:spacing w:line="360" w:lineRule="auto"/>
        <w:ind w:left="720" w:hanging="720"/>
        <w:jc w:val="both"/>
        <w:rPr>
          <w:rFonts w:ascii="Calibri" w:hAnsi="Calibri"/>
          <w:noProof w:val="0"/>
          <w:rtl/>
        </w:rPr>
      </w:pPr>
      <w:r>
        <w:rPr>
          <w:noProof w:val="0"/>
          <w:rtl/>
        </w:rPr>
        <w:tab/>
        <w:t xml:space="preserve">נקבע ש"... </w:t>
      </w:r>
      <w:r>
        <w:rPr>
          <w:b/>
          <w:bCs/>
          <w:noProof w:val="0"/>
          <w:rtl/>
        </w:rPr>
        <w:t>יש והדרך שבה מנהל בעל דין את עניינו בבית המשפט הנה בעלת משמעות ראייתית כאילו הייתה זו ראייה נסיבתית. כך ניתן להעניק משמעות ראייתית: לאי הבאת ראיה, לאי השמעת עד, לאי הצגת שאלות לעד..."</w:t>
      </w:r>
      <w:r>
        <w:rPr>
          <w:noProof w:val="0"/>
          <w:rtl/>
        </w:rPr>
        <w:t xml:space="preserve"> (יעקב </w:t>
      </w:r>
      <w:hyperlink r:id="rId41" w:history="1">
        <w:r w:rsidR="00A8648C" w:rsidRPr="00A8648C">
          <w:rPr>
            <w:noProof w:val="0"/>
            <w:color w:val="0000FF"/>
            <w:u w:val="single"/>
            <w:rtl/>
          </w:rPr>
          <w:t>קדמי על הראיות (חלק</w:t>
        </w:r>
      </w:hyperlink>
      <w:r>
        <w:rPr>
          <w:noProof w:val="0"/>
          <w:rtl/>
        </w:rPr>
        <w:t xml:space="preserve"> שלישי) (1999) (להלן: </w:t>
      </w:r>
      <w:r>
        <w:rPr>
          <w:rFonts w:ascii="Miriam" w:hAnsi="Miriam" w:cs="Miriam"/>
          <w:b/>
          <w:bCs/>
          <w:noProof w:val="0"/>
          <w:rtl/>
        </w:rPr>
        <w:t>קדמי</w:t>
      </w:r>
      <w:r>
        <w:rPr>
          <w:noProof w:val="0"/>
          <w:rtl/>
        </w:rPr>
        <w:t>) בעמ' 1391).</w:t>
      </w:r>
    </w:p>
    <w:p w14:paraId="4D6AECC9" w14:textId="77777777" w:rsidR="005F3FA8" w:rsidRPr="00840564" w:rsidRDefault="005F3FA8" w:rsidP="00F64918">
      <w:pPr>
        <w:spacing w:line="360" w:lineRule="auto"/>
        <w:ind w:left="720" w:hanging="720"/>
        <w:jc w:val="both"/>
        <w:rPr>
          <w:rFonts w:ascii="Calibri" w:hAnsi="Calibri"/>
          <w:noProof w:val="0"/>
          <w:rtl/>
        </w:rPr>
      </w:pPr>
    </w:p>
    <w:p w14:paraId="1A0ABFBA" w14:textId="77777777" w:rsidR="005F3FA8" w:rsidRDefault="00000000" w:rsidP="00F64918">
      <w:pPr>
        <w:spacing w:line="360" w:lineRule="auto"/>
        <w:ind w:left="720"/>
        <w:jc w:val="both"/>
        <w:rPr>
          <w:noProof w:val="0"/>
          <w:rtl/>
        </w:rPr>
      </w:pPr>
      <w:r>
        <w:rPr>
          <w:noProof w:val="0"/>
          <w:rtl/>
        </w:rPr>
        <w:t>ב-</w:t>
      </w:r>
      <w:hyperlink r:id="rId42" w:history="1">
        <w:r w:rsidR="00A8648C" w:rsidRPr="00A8648C">
          <w:rPr>
            <w:noProof w:val="0"/>
            <w:color w:val="0000FF"/>
            <w:u w:val="single"/>
            <w:rtl/>
          </w:rPr>
          <w:t>ע"א 240/77</w:t>
        </w:r>
      </w:hyperlink>
      <w:r>
        <w:rPr>
          <w:noProof w:val="0"/>
          <w:u w:val="single"/>
          <w:rtl/>
        </w:rPr>
        <w:t xml:space="preserve"> </w:t>
      </w:r>
      <w:r>
        <w:rPr>
          <w:noProof w:val="0"/>
          <w:rtl/>
        </w:rPr>
        <w:t xml:space="preserve">"... </w:t>
      </w:r>
      <w:r>
        <w:rPr>
          <w:b/>
          <w:bCs/>
          <w:noProof w:val="0"/>
          <w:rtl/>
        </w:rPr>
        <w:t>על הכלל שאי הבאתו של עד רלבנטי יוצרת הנחה לרעת הצד שאמור היה להזמינו עמד בית משפט נכבד זה ב</w:t>
      </w:r>
      <w:hyperlink r:id="rId43" w:history="1">
        <w:r w:rsidR="00A8648C" w:rsidRPr="00A8648C">
          <w:rPr>
            <w:b/>
            <w:bCs/>
            <w:noProof w:val="0"/>
            <w:color w:val="0000FF"/>
            <w:u w:val="single"/>
            <w:rtl/>
          </w:rPr>
          <w:t>ע"פ 112/52</w:t>
        </w:r>
      </w:hyperlink>
      <w:r>
        <w:rPr>
          <w:b/>
          <w:bCs/>
          <w:noProof w:val="0"/>
          <w:rtl/>
        </w:rPr>
        <w:t>... וב</w:t>
      </w:r>
      <w:hyperlink r:id="rId44" w:history="1">
        <w:r w:rsidR="00A8648C" w:rsidRPr="00A8648C">
          <w:rPr>
            <w:b/>
            <w:bCs/>
            <w:noProof w:val="0"/>
            <w:color w:val="0000FF"/>
            <w:u w:val="single"/>
            <w:rtl/>
          </w:rPr>
          <w:t>ע"א 373/54</w:t>
        </w:r>
      </w:hyperlink>
      <w:r>
        <w:rPr>
          <w:b/>
          <w:bCs/>
          <w:noProof w:val="0"/>
          <w:rtl/>
        </w:rPr>
        <w:t>..."</w:t>
      </w:r>
      <w:r>
        <w:rPr>
          <w:noProof w:val="0"/>
          <w:rtl/>
        </w:rPr>
        <w:t xml:space="preserve"> (קדמי עמ' 1393).</w:t>
      </w:r>
    </w:p>
    <w:p w14:paraId="2969FAD8" w14:textId="77777777" w:rsidR="005F3FA8" w:rsidRDefault="005F3FA8" w:rsidP="00F64918">
      <w:pPr>
        <w:spacing w:line="360" w:lineRule="auto"/>
        <w:ind w:left="720"/>
        <w:jc w:val="both"/>
      </w:pPr>
    </w:p>
    <w:p w14:paraId="61C8F3C1" w14:textId="77777777" w:rsidR="005F3FA8" w:rsidRDefault="00000000" w:rsidP="00F64918">
      <w:pPr>
        <w:spacing w:line="360" w:lineRule="auto"/>
        <w:ind w:left="720" w:hanging="720"/>
        <w:jc w:val="both"/>
        <w:rPr>
          <w:noProof w:val="0"/>
          <w:rtl/>
        </w:rPr>
      </w:pPr>
      <w:r>
        <w:rPr>
          <w:noProof w:val="0"/>
          <w:rtl/>
        </w:rPr>
        <w:tab/>
        <w:t xml:space="preserve">בעניין אי הבאת עד לעדות נשוב ונזכיר כי בהתאם להלכה הפסוקה </w:t>
      </w:r>
      <w:r>
        <w:rPr>
          <w:b/>
          <w:bCs/>
          <w:noProof w:val="0"/>
          <w:rtl/>
        </w:rPr>
        <w:t>"אי הבאת עד רלוונטי מעוררת, מדרך הטבע, את החשד, כי יש דברים בגו וכי בעל הדין, שנמנע מהבאתו, חושש מעדותו מחשיפתו לחקירה שכנגד ... אי העדת עד רלוונטי יוצרת הנחה לרעת הצד שאמור היה להזמינו</w:t>
      </w:r>
      <w:r w:rsidRPr="00F64918">
        <w:rPr>
          <w:rFonts w:ascii="David" w:hAnsi="David"/>
          <w:noProof w:val="0"/>
          <w:spacing w:val="-4"/>
          <w:rtl/>
        </w:rPr>
        <w:t xml:space="preserve">..."( </w:t>
      </w:r>
      <w:hyperlink r:id="rId45" w:history="1">
        <w:r w:rsidR="00A8648C" w:rsidRPr="00A8648C">
          <w:rPr>
            <w:rFonts w:ascii="David" w:hAnsi="David"/>
            <w:noProof w:val="0"/>
            <w:color w:val="0000FF"/>
            <w:spacing w:val="-4"/>
            <w:u w:val="single"/>
            <w:rtl/>
          </w:rPr>
          <w:t>ע"א 641/87</w:t>
        </w:r>
      </w:hyperlink>
      <w:r w:rsidRPr="00F64918">
        <w:rPr>
          <w:rFonts w:ascii="David" w:hAnsi="David"/>
          <w:noProof w:val="0"/>
          <w:spacing w:val="-4"/>
          <w:rtl/>
        </w:rPr>
        <w:t xml:space="preserve"> </w:t>
      </w:r>
      <w:r w:rsidRPr="00F64918">
        <w:rPr>
          <w:rFonts w:ascii="David" w:hAnsi="David"/>
          <w:b/>
          <w:bCs/>
          <w:noProof w:val="0"/>
          <w:spacing w:val="-4"/>
          <w:rtl/>
        </w:rPr>
        <w:t>קלוגר</w:t>
      </w:r>
      <w:r w:rsidRPr="00F64918">
        <w:rPr>
          <w:b/>
          <w:bCs/>
          <w:noProof w:val="0"/>
          <w:spacing w:val="-4"/>
          <w:rtl/>
        </w:rPr>
        <w:t xml:space="preserve"> </w:t>
      </w:r>
      <w:r>
        <w:rPr>
          <w:noProof w:val="0"/>
          <w:spacing w:val="-4"/>
          <w:rtl/>
        </w:rPr>
        <w:t>נ'</w:t>
      </w:r>
      <w:r>
        <w:rPr>
          <w:b/>
          <w:bCs/>
          <w:noProof w:val="0"/>
          <w:spacing w:val="-4"/>
          <w:rtl/>
        </w:rPr>
        <w:t xml:space="preserve"> החברה הישראלית לטרקטורים וציון בע"מ</w:t>
      </w:r>
      <w:r>
        <w:rPr>
          <w:noProof w:val="0"/>
          <w:spacing w:val="-4"/>
          <w:rtl/>
        </w:rPr>
        <w:t>, פ"ד מד (1) 239 8/1/1990)).</w:t>
      </w:r>
      <w:r>
        <w:rPr>
          <w:noProof w:val="0"/>
          <w:rtl/>
        </w:rPr>
        <w:tab/>
      </w:r>
    </w:p>
    <w:p w14:paraId="753C114C" w14:textId="77777777" w:rsidR="005F3FA8" w:rsidRDefault="00000000" w:rsidP="00F64918">
      <w:pPr>
        <w:spacing w:line="360" w:lineRule="auto"/>
        <w:ind w:left="720" w:hanging="720"/>
        <w:jc w:val="both"/>
        <w:rPr>
          <w:noProof w:val="0"/>
          <w:rtl/>
        </w:rPr>
      </w:pPr>
      <w:r>
        <w:rPr>
          <w:noProof w:val="0"/>
          <w:rtl/>
        </w:rPr>
        <w:t xml:space="preserve"> </w:t>
      </w:r>
    </w:p>
    <w:p w14:paraId="1C7076D0" w14:textId="77777777" w:rsidR="005F3FA8" w:rsidRDefault="00000000" w:rsidP="00F64918">
      <w:pPr>
        <w:spacing w:line="360" w:lineRule="auto"/>
        <w:ind w:left="720" w:hanging="6"/>
        <w:jc w:val="both"/>
        <w:rPr>
          <w:rFonts w:ascii="David" w:hAnsi="David"/>
          <w:noProof w:val="0"/>
          <w:rtl/>
        </w:rPr>
      </w:pPr>
      <w:r w:rsidRPr="00F64918">
        <w:rPr>
          <w:rFonts w:ascii="David" w:hAnsi="David"/>
          <w:noProof w:val="0"/>
          <w:rtl/>
        </w:rPr>
        <w:t>וכן</w:t>
      </w:r>
      <w:r w:rsidRPr="00F64918">
        <w:rPr>
          <w:rFonts w:ascii="David" w:hAnsi="David"/>
          <w:b/>
          <w:bCs/>
          <w:noProof w:val="0"/>
          <w:rtl/>
        </w:rPr>
        <w:t xml:space="preserve"> </w:t>
      </w:r>
      <w:r w:rsidRPr="00F64918">
        <w:rPr>
          <w:rFonts w:ascii="David" w:hAnsi="David"/>
          <w:noProof w:val="0"/>
          <w:rtl/>
        </w:rPr>
        <w:t>"</w:t>
      </w:r>
      <w:r w:rsidRPr="00F64918">
        <w:rPr>
          <w:rFonts w:ascii="David" w:hAnsi="David"/>
          <w:b/>
          <w:bCs/>
          <w:noProof w:val="0"/>
          <w:rtl/>
        </w:rPr>
        <w:t>כלל הנקוט בידי בית המשפט מימים ימימה שמעמידים בעל דין בחזקתו שלא ימנע מבית המשפט ראיה שהיא לטובתו, ואם נמנע מהבאת ראיה רלבנטית שהיא בהישג ידו ואין לו לכך הסבר סביר- ניתן להסיק שאילו הובאה הראיה הייתה פועלת נגדו"</w:t>
      </w:r>
      <w:r w:rsidRPr="00F64918">
        <w:rPr>
          <w:rFonts w:ascii="David" w:hAnsi="David"/>
          <w:noProof w:val="0"/>
          <w:rtl/>
        </w:rPr>
        <w:t xml:space="preserve"> </w:t>
      </w:r>
      <w:r w:rsidRPr="00F64918">
        <w:rPr>
          <w:rFonts w:ascii="David" w:hAnsi="David"/>
          <w:b/>
          <w:bCs/>
          <w:noProof w:val="0"/>
          <w:spacing w:val="-4"/>
          <w:rtl/>
        </w:rPr>
        <w:t xml:space="preserve">" </w:t>
      </w:r>
      <w:r w:rsidRPr="00F64918">
        <w:rPr>
          <w:rFonts w:ascii="David" w:hAnsi="David"/>
          <w:noProof w:val="0"/>
          <w:spacing w:val="-4"/>
          <w:rtl/>
        </w:rPr>
        <w:t>(</w:t>
      </w:r>
      <w:hyperlink r:id="rId46" w:history="1">
        <w:r w:rsidR="00A8648C" w:rsidRPr="00A8648C">
          <w:rPr>
            <w:rFonts w:ascii="David" w:hAnsi="David"/>
            <w:noProof w:val="0"/>
            <w:color w:val="0000FF"/>
            <w:spacing w:val="-4"/>
            <w:u w:val="single"/>
            <w:rtl/>
          </w:rPr>
          <w:t>ע"א 55/89</w:t>
        </w:r>
      </w:hyperlink>
      <w:r w:rsidRPr="00A8648C">
        <w:rPr>
          <w:rFonts w:ascii="David" w:hAnsi="David"/>
          <w:noProof w:val="0"/>
          <w:color w:val="000000"/>
          <w:spacing w:val="-4"/>
          <w:rtl/>
        </w:rPr>
        <w:t xml:space="preserve"> </w:t>
      </w:r>
      <w:r w:rsidRPr="00A8648C">
        <w:rPr>
          <w:rFonts w:ascii="David" w:hAnsi="David"/>
          <w:b/>
          <w:bCs/>
          <w:noProof w:val="0"/>
          <w:color w:val="000000"/>
          <w:spacing w:val="-4"/>
          <w:rtl/>
        </w:rPr>
        <w:t xml:space="preserve">קופל (נהיגה עצמית) בע"מ </w:t>
      </w:r>
      <w:r w:rsidRPr="00A8648C">
        <w:rPr>
          <w:rFonts w:ascii="David" w:hAnsi="David"/>
          <w:noProof w:val="0"/>
          <w:color w:val="000000"/>
          <w:spacing w:val="-4"/>
          <w:rtl/>
        </w:rPr>
        <w:t>נ'</w:t>
      </w:r>
      <w:r w:rsidRPr="00A8648C">
        <w:rPr>
          <w:rFonts w:ascii="David" w:hAnsi="David"/>
          <w:b/>
          <w:bCs/>
          <w:noProof w:val="0"/>
          <w:color w:val="000000"/>
          <w:spacing w:val="-4"/>
          <w:rtl/>
        </w:rPr>
        <w:t xml:space="preserve"> טלקאר חברה בע"מ</w:t>
      </w:r>
      <w:r w:rsidRPr="00A8648C">
        <w:rPr>
          <w:rFonts w:ascii="David" w:hAnsi="David"/>
          <w:noProof w:val="0"/>
          <w:color w:val="000000"/>
          <w:spacing w:val="-4"/>
          <w:rtl/>
        </w:rPr>
        <w:t>, פ"ד מד</w:t>
      </w:r>
      <w:r w:rsidRPr="009C1C19">
        <w:rPr>
          <w:rFonts w:ascii="David" w:hAnsi="David"/>
          <w:noProof w:val="0"/>
          <w:spacing w:val="-4"/>
          <w:rtl/>
        </w:rPr>
        <w:t>(4) 59 (14/11/1990))</w:t>
      </w:r>
      <w:r w:rsidRPr="009C1C19">
        <w:rPr>
          <w:rFonts w:ascii="David" w:hAnsi="David"/>
          <w:b/>
          <w:bCs/>
          <w:noProof w:val="0"/>
          <w:spacing w:val="-4"/>
          <w:rtl/>
        </w:rPr>
        <w:t>.</w:t>
      </w:r>
    </w:p>
    <w:p w14:paraId="218ADA1D" w14:textId="77777777" w:rsidR="005F3FA8" w:rsidRPr="009C1C19" w:rsidRDefault="005F3FA8" w:rsidP="00F64918">
      <w:pPr>
        <w:spacing w:line="360" w:lineRule="auto"/>
        <w:ind w:left="720" w:hanging="6"/>
        <w:jc w:val="both"/>
        <w:rPr>
          <w:rFonts w:ascii="David" w:hAnsi="David"/>
          <w:noProof w:val="0"/>
          <w:rtl/>
        </w:rPr>
      </w:pPr>
    </w:p>
    <w:p w14:paraId="66DE4820" w14:textId="77777777" w:rsidR="005F3FA8" w:rsidRDefault="00000000" w:rsidP="00F64918">
      <w:pPr>
        <w:spacing w:line="360" w:lineRule="auto"/>
        <w:ind w:left="714" w:hanging="585"/>
        <w:jc w:val="both"/>
        <w:rPr>
          <w:noProof w:val="0"/>
          <w:rtl/>
        </w:rPr>
      </w:pPr>
      <w:r>
        <w:rPr>
          <w:noProof w:val="0"/>
          <w:rtl/>
        </w:rPr>
        <w:t>38.</w:t>
      </w:r>
      <w:r>
        <w:rPr>
          <w:noProof w:val="0"/>
          <w:rtl/>
        </w:rPr>
        <w:tab/>
        <w:t>בכתב הגנתו הכחיש, כאמור, הנתבע את טענת התובע לתשלום סך של 300,000 ₪ במזומן. הנתבע טען שכעולה מס' 5.1 להסכם הרי שהיה על הצדדים לתת להורי הנתבע המחאה בנקאית על הסך של 300,000 ₪. אולם, "</w:t>
      </w:r>
      <w:r>
        <w:rPr>
          <w:b/>
          <w:bCs/>
          <w:noProof w:val="0"/>
          <w:rtl/>
        </w:rPr>
        <w:t>לאור משבר הקורונה והמצב הכלכלי הירוד של הצדדים, הסכימו הוריו של הנתבע להשהות את החזר הסכום ולקבלו בזמן שיהיה לצדדים נוח יותר מהבחינה הכלכלית. מעל לכל ספק, היה ברור לכלל הצדדים, כי את הסכום שהתקבל מהורי הנתבע, יהא על הצדדים להשיב להם, ברגע שיתאפשר</w:t>
      </w:r>
      <w:r>
        <w:rPr>
          <w:noProof w:val="0"/>
          <w:rtl/>
        </w:rPr>
        <w:t xml:space="preserve">. ..." (ס' 16 לכתב ההגנה). הנתבע צירף לכתב הגנתו הודעה מהורי הנתבע (נושא תאריך 3.1.2022) בו  הודיעו לנתבע שמחלו על הסך האמור. לא נעלם מעיני שהמסמך נושא תאריך שלאחר הגשת כתב התביעה ויש בו שוני מהותי מהאמור בסיפא לס' 16  לכתב התביעה שעל הצדדים להשיב להורי הנתבע  את הסך של 300,000 ₪ להוריו. </w:t>
      </w:r>
    </w:p>
    <w:p w14:paraId="7881D94D" w14:textId="77777777" w:rsidR="005F3FA8" w:rsidRDefault="005F3FA8" w:rsidP="00F64918">
      <w:pPr>
        <w:spacing w:line="360" w:lineRule="auto"/>
        <w:ind w:left="714" w:hanging="585"/>
        <w:jc w:val="both"/>
        <w:rPr>
          <w:noProof w:val="0"/>
          <w:rtl/>
        </w:rPr>
      </w:pPr>
    </w:p>
    <w:p w14:paraId="287A4B78" w14:textId="77777777" w:rsidR="005F3FA8" w:rsidRDefault="00000000" w:rsidP="00F64918">
      <w:pPr>
        <w:spacing w:line="360" w:lineRule="auto"/>
        <w:ind w:left="714"/>
        <w:jc w:val="both"/>
        <w:rPr>
          <w:noProof w:val="0"/>
          <w:rtl/>
        </w:rPr>
      </w:pPr>
      <w:r>
        <w:rPr>
          <w:noProof w:val="0"/>
          <w:rtl/>
        </w:rPr>
        <w:lastRenderedPageBreak/>
        <w:t xml:space="preserve"> עם זאת, על התובע להוכיח את תביעתו. נסיבתית, על אף ניסיונות ב"כ התובע להזים טענה זו  בחקירתו הנגדית של הנתבע לא צלח הדבר. התובע שב והעיד שההמחאה על הסך של 300,000 ₪ הוצאה מהחשבון המשותף של הצדדים, והדגיש ש "</w:t>
      </w:r>
      <w:r>
        <w:rPr>
          <w:b/>
          <w:bCs/>
          <w:noProof w:val="0"/>
          <w:rtl/>
        </w:rPr>
        <w:t xml:space="preserve">ההורים של באו והלכו לקראתנו והם רצו לתת לנו כמתנה את ה-300,000 ₪ ולא רציתי שזה יקרה. </w:t>
      </w:r>
      <w:r>
        <w:rPr>
          <w:noProof w:val="0"/>
          <w:rtl/>
        </w:rPr>
        <w:t>...</w:t>
      </w:r>
      <w:r>
        <w:rPr>
          <w:b/>
          <w:bCs/>
          <w:noProof w:val="0"/>
          <w:rtl/>
        </w:rPr>
        <w:t xml:space="preserve"> ההורים שלי נתנו כמתנה לנו את ההון הראשוני שזה 300,000 ₪</w:t>
      </w:r>
      <w:r>
        <w:rPr>
          <w:noProof w:val="0"/>
          <w:rtl/>
        </w:rPr>
        <w:t xml:space="preserve"> ...". במענה לשאלה  בדבר ויתור על הסך הראשוני  השיב "</w:t>
      </w:r>
      <w:r>
        <w:rPr>
          <w:b/>
          <w:bCs/>
          <w:noProof w:val="0"/>
          <w:rtl/>
        </w:rPr>
        <w:t>לאחר מעשה. הם קיבלו מאתנו  את ה- מ300,000 ₪ ההמחאה שנשארה אצל עו"ד פבר  אבל כשהם ראו את מצבנו הכלכלי הם החליטו לוותר</w:t>
      </w:r>
      <w:r>
        <w:rPr>
          <w:noProof w:val="0"/>
          <w:rtl/>
        </w:rPr>
        <w:t>" (פרוטוקול עמ' 24). בהמשך נשאל הנתבע על פנייתו של עו"ד פבר מיום 11.11.2019 לאמו של הנתבע בשאלה האם הוא, עו"ד פבר, יכול להשמיד את ההמחאה שנתה להם והוחזקה בידיו הנתבע לא ידע להשיב לכך וטען "...</w:t>
      </w:r>
      <w:r>
        <w:rPr>
          <w:b/>
          <w:bCs/>
          <w:noProof w:val="0"/>
          <w:rtl/>
        </w:rPr>
        <w:t>מה שאמא שלי התנהלה מול עו"ד פבר אני לא מודע לו. זה שאמא שלי יודעת הכל עליי לא אומר שאני יודע הכל עליה</w:t>
      </w:r>
      <w:r>
        <w:rPr>
          <w:noProof w:val="0"/>
          <w:rtl/>
        </w:rPr>
        <w:t xml:space="preserve">" (פרוטוקול עמ' 25).  </w:t>
      </w:r>
    </w:p>
    <w:p w14:paraId="76AE1507" w14:textId="77777777" w:rsidR="005F3FA8" w:rsidRDefault="005F3FA8" w:rsidP="00F64918">
      <w:pPr>
        <w:spacing w:line="360" w:lineRule="auto"/>
        <w:ind w:left="714"/>
        <w:jc w:val="both"/>
        <w:rPr>
          <w:noProof w:val="0"/>
          <w:rtl/>
        </w:rPr>
      </w:pPr>
    </w:p>
    <w:p w14:paraId="0F69B6F7" w14:textId="77777777" w:rsidR="005F3FA8" w:rsidRDefault="00000000" w:rsidP="00F64918">
      <w:pPr>
        <w:spacing w:line="360" w:lineRule="auto"/>
        <w:ind w:left="714"/>
        <w:jc w:val="both"/>
        <w:rPr>
          <w:noProof w:val="0"/>
          <w:rtl/>
        </w:rPr>
      </w:pPr>
      <w:r>
        <w:rPr>
          <w:noProof w:val="0"/>
          <w:rtl/>
        </w:rPr>
        <w:t xml:space="preserve">עדות זו של מתן ההמחאה על סך 300,000 ₪ להורי הנתבע אושרה על ידי ינ. בחקירתה הנגדית. במענה לשאלה ביחס לתשלום ההון העצמי "הם חתמו על כך שהם קיבלו 300,000 ₪ ... </w:t>
      </w:r>
      <w:r>
        <w:rPr>
          <w:b/>
          <w:bCs/>
          <w:noProof w:val="0"/>
          <w:rtl/>
        </w:rPr>
        <w:t>במזומן. בהסכם המכר רשום שהוריו קיבלו המחאה על סך 300,000 ₪. ביום שבאנו לחתום על ההסכם עורך הדין ידע שערב קודם הוריו קיבלו את הסכום הנ"ל במזומן, אי אפשר להצהיר את זה, לכן חתמנו על המחאה כדי לקבל אישור מהמשכנתאות. אתה לא יכול להצהיר שקיבלת מזומן</w:t>
      </w:r>
      <w:r>
        <w:rPr>
          <w:noProof w:val="0"/>
          <w:rtl/>
        </w:rPr>
        <w:t>" (פרוטוקול עמ' 22 ש' 27-22). איני יודע אם אפשר להצהיר על קבלת מזומן אם לאו שכן לא הוגשה לי כל ראיה לכך, תקנה או כל מסמך אחר. אך, גם אם יש ממש בדברים ישנן דרכים נוספות כמו למשל הפקדת הסך בחשבונם המשותף של הצדדים והעברתו לחשבון הורי הנתבע.</w:t>
      </w:r>
    </w:p>
    <w:p w14:paraId="659CDA4D" w14:textId="77777777" w:rsidR="005F3FA8" w:rsidRDefault="005F3FA8" w:rsidP="00F64918">
      <w:pPr>
        <w:spacing w:line="360" w:lineRule="auto"/>
        <w:ind w:left="714"/>
        <w:jc w:val="both"/>
        <w:rPr>
          <w:noProof w:val="0"/>
          <w:rtl/>
        </w:rPr>
      </w:pPr>
    </w:p>
    <w:p w14:paraId="4D6F9B22" w14:textId="77777777" w:rsidR="005F3FA8" w:rsidRDefault="00000000" w:rsidP="00F64918">
      <w:pPr>
        <w:spacing w:line="360" w:lineRule="auto"/>
        <w:ind w:left="714" w:hanging="585"/>
        <w:jc w:val="both"/>
        <w:rPr>
          <w:noProof w:val="0"/>
          <w:rtl/>
        </w:rPr>
      </w:pPr>
      <w:r>
        <w:rPr>
          <w:noProof w:val="0"/>
          <w:rtl/>
        </w:rPr>
        <w:t>39.</w:t>
      </w:r>
      <w:r>
        <w:rPr>
          <w:noProof w:val="0"/>
          <w:rtl/>
        </w:rPr>
        <w:tab/>
        <w:t>אם בכך לא די טענת התובע להעברת הסך במזומן עומדת בסתירה לעדותם של אמו של הנתבע ועו"ד פבר.</w:t>
      </w:r>
    </w:p>
    <w:p w14:paraId="4D9F350D" w14:textId="77777777" w:rsidR="005F3FA8" w:rsidRDefault="005F3FA8" w:rsidP="00F64918">
      <w:pPr>
        <w:spacing w:line="360" w:lineRule="auto"/>
        <w:ind w:left="714" w:hanging="585"/>
        <w:jc w:val="both"/>
        <w:rPr>
          <w:noProof w:val="0"/>
          <w:rtl/>
        </w:rPr>
      </w:pPr>
    </w:p>
    <w:p w14:paraId="6FC31B6C" w14:textId="77777777" w:rsidR="005F3FA8" w:rsidRDefault="00000000" w:rsidP="00F64918">
      <w:pPr>
        <w:spacing w:line="360" w:lineRule="auto"/>
        <w:ind w:left="720"/>
        <w:jc w:val="both"/>
        <w:rPr>
          <w:rFonts w:ascii="David" w:hAnsi="David"/>
          <w:noProof w:val="0"/>
          <w:rtl/>
        </w:rPr>
      </w:pPr>
      <w:r>
        <w:rPr>
          <w:rFonts w:ascii="David" w:hAnsi="David"/>
          <w:noProof w:val="0"/>
          <w:rtl/>
        </w:rPr>
        <w:t xml:space="preserve">אמו של הנתבע, גב' א. נ, נחקרה  והשיבה: </w:t>
      </w:r>
    </w:p>
    <w:p w14:paraId="2AFFE710" w14:textId="77777777" w:rsidR="005F3FA8" w:rsidRDefault="005F3FA8" w:rsidP="00F64918">
      <w:pPr>
        <w:spacing w:line="360" w:lineRule="auto"/>
        <w:ind w:left="720"/>
        <w:jc w:val="both"/>
        <w:rPr>
          <w:rFonts w:ascii="David" w:hAnsi="David"/>
          <w:noProof w:val="0"/>
          <w:rtl/>
        </w:rPr>
      </w:pPr>
    </w:p>
    <w:p w14:paraId="365008C9" w14:textId="77777777" w:rsidR="005F3FA8" w:rsidRDefault="00000000" w:rsidP="00F64918">
      <w:pPr>
        <w:spacing w:line="276" w:lineRule="auto"/>
        <w:ind w:left="397" w:firstLine="323"/>
        <w:jc w:val="both"/>
        <w:rPr>
          <w:rFonts w:ascii="David" w:hAnsi="David"/>
          <w:b/>
          <w:bCs/>
          <w:noProof w:val="0"/>
          <w:rtl/>
        </w:rPr>
      </w:pPr>
      <w:r>
        <w:rPr>
          <w:rFonts w:ascii="David" w:hAnsi="David"/>
          <w:noProof w:val="0"/>
          <w:rtl/>
        </w:rPr>
        <w:t>"</w:t>
      </w:r>
      <w:r>
        <w:rPr>
          <w:rFonts w:ascii="David" w:hAnsi="David"/>
          <w:b/>
          <w:bCs/>
          <w:noProof w:val="0"/>
          <w:rtl/>
        </w:rPr>
        <w:t>ש.</w:t>
      </w:r>
      <w:r>
        <w:rPr>
          <w:rFonts w:ascii="David" w:hAnsi="David"/>
          <w:b/>
          <w:bCs/>
          <w:noProof w:val="0"/>
          <w:rtl/>
        </w:rPr>
        <w:tab/>
        <w:t>איפה הייתה החתימה על ההסכם?</w:t>
      </w:r>
    </w:p>
    <w:p w14:paraId="376DD4CC" w14:textId="77777777" w:rsidR="005F3FA8" w:rsidRDefault="00000000" w:rsidP="00F64918">
      <w:pPr>
        <w:tabs>
          <w:tab w:val="left" w:pos="-2417"/>
        </w:tabs>
        <w:spacing w:line="276" w:lineRule="auto"/>
        <w:ind w:left="397" w:firstLine="21"/>
        <w:jc w:val="both"/>
        <w:rPr>
          <w:rFonts w:ascii="David" w:hAnsi="David"/>
          <w:b/>
          <w:bCs/>
        </w:rPr>
      </w:pPr>
      <w:r>
        <w:rPr>
          <w:rFonts w:ascii="David" w:hAnsi="David"/>
          <w:b/>
          <w:bCs/>
          <w:noProof w:val="0"/>
          <w:rtl/>
        </w:rPr>
        <w:tab/>
        <w:t>ת.</w:t>
      </w:r>
      <w:r>
        <w:rPr>
          <w:rFonts w:ascii="David" w:hAnsi="David"/>
          <w:b/>
          <w:bCs/>
          <w:noProof w:val="0"/>
          <w:rtl/>
        </w:rPr>
        <w:tab/>
        <w:t xml:space="preserve">במשרד שלו. </w:t>
      </w:r>
    </w:p>
    <w:p w14:paraId="0B895E6B" w14:textId="77777777" w:rsidR="005F3FA8" w:rsidRDefault="00000000" w:rsidP="00F64918">
      <w:pPr>
        <w:spacing w:line="276" w:lineRule="auto"/>
        <w:ind w:left="1440" w:hanging="720"/>
        <w:jc w:val="both"/>
        <w:rPr>
          <w:rFonts w:ascii="David" w:hAnsi="David"/>
          <w:b/>
          <w:bCs/>
          <w:noProof w:val="0"/>
          <w:rtl/>
        </w:rPr>
      </w:pPr>
      <w:r>
        <w:rPr>
          <w:rFonts w:ascii="David" w:hAnsi="David"/>
          <w:b/>
          <w:bCs/>
          <w:noProof w:val="0"/>
          <w:rtl/>
        </w:rPr>
        <w:t>ש.</w:t>
      </w:r>
      <w:r>
        <w:rPr>
          <w:rFonts w:ascii="David" w:hAnsi="David"/>
          <w:b/>
          <w:bCs/>
          <w:noProof w:val="0"/>
          <w:rtl/>
        </w:rPr>
        <w:tab/>
        <w:t>תראי, קראת את ההסכם לפני שחתמת עליו, למה הסכמת לקבל שיק רגיל ולא שיק בנקאי, כשכתוב שאת צריכה לקבל שיק בנקאי?</w:t>
      </w:r>
    </w:p>
    <w:p w14:paraId="2FF7ED36" w14:textId="77777777" w:rsidR="005F3FA8" w:rsidRDefault="00000000" w:rsidP="00F64918">
      <w:pPr>
        <w:tabs>
          <w:tab w:val="left" w:pos="-5961"/>
        </w:tabs>
        <w:spacing w:line="276" w:lineRule="auto"/>
        <w:ind w:left="397" w:firstLine="21"/>
        <w:jc w:val="both"/>
        <w:rPr>
          <w:rFonts w:ascii="David" w:hAnsi="David"/>
          <w:b/>
          <w:bCs/>
          <w:noProof w:val="0"/>
          <w:rtl/>
        </w:rPr>
      </w:pPr>
      <w:r>
        <w:rPr>
          <w:rFonts w:ascii="David" w:hAnsi="David"/>
          <w:b/>
          <w:bCs/>
          <w:noProof w:val="0"/>
          <w:rtl/>
        </w:rPr>
        <w:tab/>
        <w:t>ת.</w:t>
      </w:r>
      <w:r>
        <w:rPr>
          <w:rFonts w:ascii="David" w:hAnsi="David"/>
          <w:b/>
          <w:bCs/>
          <w:noProof w:val="0"/>
          <w:rtl/>
        </w:rPr>
        <w:tab/>
        <w:t xml:space="preserve">כי הסכמתי לקבל שיק רגיל. </w:t>
      </w:r>
    </w:p>
    <w:p w14:paraId="55540F40"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ש.</w:t>
      </w:r>
      <w:r>
        <w:rPr>
          <w:rFonts w:ascii="David" w:hAnsi="David"/>
          <w:b/>
          <w:bCs/>
          <w:noProof w:val="0"/>
          <w:rtl/>
        </w:rPr>
        <w:tab/>
        <w:t>קיבלת את השיק לידיים שלך ביום החתימה?</w:t>
      </w:r>
    </w:p>
    <w:p w14:paraId="14D9F3E7"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ת.</w:t>
      </w:r>
      <w:r>
        <w:rPr>
          <w:rFonts w:ascii="David" w:hAnsi="David"/>
          <w:b/>
          <w:bCs/>
          <w:noProof w:val="0"/>
          <w:rtl/>
        </w:rPr>
        <w:tab/>
        <w:t xml:space="preserve">כן. </w:t>
      </w:r>
    </w:p>
    <w:p w14:paraId="086E9CBE"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ש.</w:t>
      </w:r>
      <w:r>
        <w:rPr>
          <w:rFonts w:ascii="David" w:hAnsi="David"/>
          <w:b/>
          <w:bCs/>
          <w:noProof w:val="0"/>
          <w:rtl/>
        </w:rPr>
        <w:tab/>
        <w:t>אם קיבלת את השיק ביום החתימה לידייים שלך הפקדת אותו?</w:t>
      </w:r>
    </w:p>
    <w:p w14:paraId="167FE4DD" w14:textId="77777777" w:rsidR="005F3FA8" w:rsidRDefault="00000000" w:rsidP="00F64918">
      <w:pPr>
        <w:tabs>
          <w:tab w:val="left" w:pos="-5961"/>
        </w:tabs>
        <w:spacing w:line="276" w:lineRule="auto"/>
        <w:ind w:left="397" w:firstLine="21"/>
        <w:jc w:val="both"/>
        <w:rPr>
          <w:rFonts w:ascii="David" w:hAnsi="David"/>
          <w:b/>
          <w:bCs/>
          <w:noProof w:val="0"/>
          <w:rtl/>
        </w:rPr>
      </w:pPr>
      <w:r>
        <w:rPr>
          <w:rFonts w:ascii="David" w:hAnsi="David"/>
          <w:b/>
          <w:bCs/>
          <w:noProof w:val="0"/>
          <w:rtl/>
        </w:rPr>
        <w:tab/>
        <w:t>ת.</w:t>
      </w:r>
      <w:r>
        <w:rPr>
          <w:rFonts w:ascii="David" w:hAnsi="David"/>
          <w:b/>
          <w:bCs/>
          <w:noProof w:val="0"/>
          <w:rtl/>
        </w:rPr>
        <w:tab/>
        <w:t xml:space="preserve">לא. </w:t>
      </w:r>
    </w:p>
    <w:p w14:paraId="437BC2D5" w14:textId="77777777" w:rsidR="005F3FA8" w:rsidRDefault="00000000" w:rsidP="00F64918">
      <w:pPr>
        <w:tabs>
          <w:tab w:val="left" w:pos="-5961"/>
        </w:tabs>
        <w:spacing w:line="276" w:lineRule="auto"/>
        <w:ind w:left="397" w:firstLine="21"/>
        <w:jc w:val="both"/>
        <w:rPr>
          <w:rFonts w:ascii="David" w:hAnsi="David"/>
          <w:b/>
          <w:bCs/>
          <w:noProof w:val="0"/>
          <w:rtl/>
        </w:rPr>
      </w:pPr>
      <w:r>
        <w:rPr>
          <w:rFonts w:ascii="David" w:hAnsi="David"/>
          <w:b/>
          <w:bCs/>
          <w:noProof w:val="0"/>
          <w:rtl/>
        </w:rPr>
        <w:tab/>
        <w:t>ש.</w:t>
      </w:r>
      <w:r>
        <w:rPr>
          <w:rFonts w:ascii="David" w:hAnsi="David"/>
          <w:b/>
          <w:bCs/>
          <w:noProof w:val="0"/>
          <w:rtl/>
        </w:rPr>
        <w:tab/>
        <w:t>למה?</w:t>
      </w:r>
    </w:p>
    <w:p w14:paraId="7DEE4954" w14:textId="77777777" w:rsidR="005F3FA8" w:rsidRDefault="00000000" w:rsidP="00F64918">
      <w:pPr>
        <w:tabs>
          <w:tab w:val="left" w:pos="-3409"/>
        </w:tabs>
        <w:spacing w:line="276" w:lineRule="auto"/>
        <w:ind w:left="397" w:firstLine="21"/>
        <w:jc w:val="both"/>
        <w:rPr>
          <w:rFonts w:ascii="David" w:hAnsi="David"/>
          <w:b/>
          <w:bCs/>
          <w:noProof w:val="0"/>
          <w:rtl/>
        </w:rPr>
      </w:pPr>
      <w:r>
        <w:rPr>
          <w:rFonts w:ascii="David" w:hAnsi="David"/>
          <w:b/>
          <w:bCs/>
          <w:noProof w:val="0"/>
          <w:rtl/>
        </w:rPr>
        <w:tab/>
        <w:t>ת.</w:t>
      </w:r>
      <w:r>
        <w:rPr>
          <w:rFonts w:ascii="David" w:hAnsi="David"/>
          <w:b/>
          <w:bCs/>
          <w:noProof w:val="0"/>
          <w:rtl/>
        </w:rPr>
        <w:tab/>
        <w:t xml:space="preserve">כי הסכמתי לקבל אותו עד שיהיה להם כסף. </w:t>
      </w:r>
    </w:p>
    <w:p w14:paraId="3980278F" w14:textId="77777777" w:rsidR="005F3FA8" w:rsidRDefault="00000000" w:rsidP="00F64918">
      <w:pPr>
        <w:tabs>
          <w:tab w:val="left" w:pos="-2700"/>
        </w:tabs>
        <w:spacing w:line="276" w:lineRule="auto"/>
        <w:ind w:left="397" w:firstLine="21"/>
        <w:jc w:val="both"/>
        <w:rPr>
          <w:rFonts w:ascii="David" w:hAnsi="David"/>
          <w:b/>
          <w:bCs/>
          <w:noProof w:val="0"/>
          <w:rtl/>
        </w:rPr>
      </w:pPr>
      <w:r>
        <w:rPr>
          <w:rFonts w:ascii="David" w:hAnsi="David"/>
          <w:b/>
          <w:bCs/>
          <w:noProof w:val="0"/>
          <w:rtl/>
        </w:rPr>
        <w:tab/>
        <w:t>ש.</w:t>
      </w:r>
      <w:r>
        <w:rPr>
          <w:rFonts w:ascii="David" w:hAnsi="David"/>
          <w:b/>
          <w:bCs/>
          <w:noProof w:val="0"/>
          <w:rtl/>
        </w:rPr>
        <w:tab/>
        <w:t>לא הבנתי. לא היה להם פרעון לשיק?</w:t>
      </w:r>
    </w:p>
    <w:p w14:paraId="047A5F29" w14:textId="77777777" w:rsidR="005F3FA8" w:rsidRDefault="00000000" w:rsidP="00F64918">
      <w:pPr>
        <w:tabs>
          <w:tab w:val="left" w:pos="-3551"/>
        </w:tabs>
        <w:spacing w:line="276" w:lineRule="auto"/>
        <w:ind w:left="397" w:firstLine="21"/>
        <w:jc w:val="both"/>
        <w:rPr>
          <w:rFonts w:ascii="David" w:hAnsi="David"/>
          <w:b/>
          <w:bCs/>
          <w:noProof w:val="0"/>
          <w:rtl/>
        </w:rPr>
      </w:pPr>
      <w:r>
        <w:rPr>
          <w:rFonts w:ascii="David" w:hAnsi="David"/>
          <w:b/>
          <w:bCs/>
          <w:noProof w:val="0"/>
          <w:rtl/>
        </w:rPr>
        <w:tab/>
        <w:t>ת.</w:t>
      </w:r>
      <w:r>
        <w:rPr>
          <w:rFonts w:ascii="David" w:hAnsi="David"/>
          <w:b/>
          <w:bCs/>
          <w:noProof w:val="0"/>
          <w:rtl/>
        </w:rPr>
        <w:tab/>
        <w:t xml:space="preserve">לא. לא הפקדתי אותו. </w:t>
      </w:r>
    </w:p>
    <w:p w14:paraId="65A162F0"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ש.</w:t>
      </w:r>
      <w:r>
        <w:rPr>
          <w:rFonts w:ascii="David" w:hAnsi="David"/>
          <w:b/>
          <w:bCs/>
          <w:noProof w:val="0"/>
          <w:rtl/>
        </w:rPr>
        <w:tab/>
        <w:t>אז לקחת שיק שאת יודעת שאין לו יכולת פרעון והשארת אותו אצלך?</w:t>
      </w:r>
    </w:p>
    <w:p w14:paraId="7B5D701E"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ת.</w:t>
      </w:r>
      <w:r>
        <w:rPr>
          <w:rFonts w:ascii="David" w:hAnsi="David"/>
          <w:b/>
          <w:bCs/>
          <w:noProof w:val="0"/>
          <w:rtl/>
        </w:rPr>
        <w:tab/>
        <w:t xml:space="preserve">אז בתקופה ההיא לא הייתה לו יכולת פרעון. </w:t>
      </w:r>
    </w:p>
    <w:p w14:paraId="4AA3346C" w14:textId="77777777" w:rsidR="005F3FA8" w:rsidRDefault="00000000" w:rsidP="00F64918">
      <w:pPr>
        <w:spacing w:line="276" w:lineRule="auto"/>
        <w:ind w:left="1440" w:hanging="720"/>
        <w:jc w:val="both"/>
        <w:rPr>
          <w:rFonts w:ascii="David" w:hAnsi="David"/>
          <w:b/>
          <w:bCs/>
          <w:noProof w:val="0"/>
          <w:rtl/>
        </w:rPr>
      </w:pPr>
      <w:r>
        <w:rPr>
          <w:rFonts w:ascii="David" w:hAnsi="David"/>
          <w:b/>
          <w:bCs/>
          <w:noProof w:val="0"/>
          <w:rtl/>
        </w:rPr>
        <w:lastRenderedPageBreak/>
        <w:t>ש.</w:t>
      </w:r>
      <w:r>
        <w:rPr>
          <w:rFonts w:ascii="David" w:hAnsi="David"/>
          <w:b/>
          <w:bCs/>
          <w:noProof w:val="0"/>
          <w:rtl/>
        </w:rPr>
        <w:tab/>
        <w:t>אני מדברת על היום שחתמתם על ההסכם וקיבלת שיק של 300,000 ואני שואלת אם הפקדת ואמרת שלא, למה לא?</w:t>
      </w:r>
    </w:p>
    <w:p w14:paraId="721EE115"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ת.</w:t>
      </w:r>
      <w:r>
        <w:rPr>
          <w:rFonts w:ascii="David" w:hAnsi="David"/>
          <w:b/>
          <w:bCs/>
          <w:noProof w:val="0"/>
          <w:rtl/>
        </w:rPr>
        <w:tab/>
        <w:t xml:space="preserve">כי ידעתי שבאותו זמן הוא לא יכול להיפרע. </w:t>
      </w:r>
    </w:p>
    <w:p w14:paraId="25ADD845"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ש.</w:t>
      </w:r>
      <w:r>
        <w:rPr>
          <w:rFonts w:ascii="David" w:hAnsi="David"/>
          <w:b/>
          <w:bCs/>
          <w:noProof w:val="0"/>
          <w:rtl/>
        </w:rPr>
        <w:tab/>
        <w:t>אז למה בכל זאת לקחת אותו?</w:t>
      </w:r>
    </w:p>
    <w:p w14:paraId="194E8970" w14:textId="77777777" w:rsidR="005F3FA8" w:rsidRDefault="00000000" w:rsidP="00F64918">
      <w:pPr>
        <w:spacing w:line="276" w:lineRule="auto"/>
        <w:ind w:left="397" w:firstLine="323"/>
        <w:jc w:val="both"/>
        <w:rPr>
          <w:rFonts w:ascii="David" w:hAnsi="David"/>
          <w:b/>
          <w:bCs/>
          <w:noProof w:val="0"/>
          <w:u w:val="single"/>
          <w:rtl/>
        </w:rPr>
      </w:pPr>
      <w:r>
        <w:rPr>
          <w:rFonts w:ascii="David" w:hAnsi="David"/>
          <w:b/>
          <w:bCs/>
          <w:noProof w:val="0"/>
          <w:rtl/>
        </w:rPr>
        <w:t>ת.</w:t>
      </w:r>
      <w:r>
        <w:rPr>
          <w:rFonts w:ascii="David" w:hAnsi="David"/>
          <w:b/>
          <w:bCs/>
          <w:noProof w:val="0"/>
          <w:rtl/>
        </w:rPr>
        <w:tab/>
        <w:t xml:space="preserve">כי האמנתי שתהיה לו יכולת פרעון בתקופה יותר מאוחרת. </w:t>
      </w:r>
    </w:p>
    <w:p w14:paraId="74FB5444"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ש.</w:t>
      </w:r>
      <w:r>
        <w:rPr>
          <w:rFonts w:ascii="David" w:hAnsi="David"/>
          <w:b/>
          <w:bCs/>
          <w:noProof w:val="0"/>
          <w:rtl/>
        </w:rPr>
        <w:tab/>
        <w:t>כמה זמן?</w:t>
      </w:r>
    </w:p>
    <w:p w14:paraId="68DCB8F3"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ת.</w:t>
      </w:r>
      <w:r>
        <w:rPr>
          <w:rFonts w:ascii="David" w:hAnsi="David"/>
          <w:b/>
          <w:bCs/>
          <w:noProof w:val="0"/>
          <w:rtl/>
        </w:rPr>
        <w:tab/>
        <w:t xml:space="preserve">חצי שנה – שנה. </w:t>
      </w:r>
    </w:p>
    <w:p w14:paraId="76B0330B" w14:textId="77777777" w:rsidR="005F3FA8" w:rsidRDefault="00000000" w:rsidP="00F64918">
      <w:pPr>
        <w:tabs>
          <w:tab w:val="left" w:pos="-4685"/>
        </w:tabs>
        <w:spacing w:line="276" w:lineRule="auto"/>
        <w:ind w:left="702" w:hanging="850"/>
        <w:jc w:val="both"/>
        <w:rPr>
          <w:rFonts w:ascii="David" w:hAnsi="David"/>
          <w:b/>
          <w:bCs/>
          <w:noProof w:val="0"/>
          <w:rtl/>
        </w:rPr>
      </w:pPr>
      <w:r>
        <w:rPr>
          <w:rFonts w:ascii="David" w:hAnsi="David"/>
          <w:b/>
          <w:bCs/>
          <w:noProof w:val="0"/>
          <w:rtl/>
        </w:rPr>
        <w:tab/>
        <w:t>ש.</w:t>
      </w:r>
      <w:r>
        <w:rPr>
          <w:rFonts w:ascii="David" w:hAnsi="David"/>
          <w:b/>
          <w:bCs/>
          <w:noProof w:val="0"/>
          <w:rtl/>
        </w:rPr>
        <w:tab/>
        <w:t xml:space="preserve">את עומדת על דוכן העדים, את אישה מבוגרת, ואני אומרת לך שאת משקרת, אני   </w:t>
      </w:r>
    </w:p>
    <w:p w14:paraId="60A314FF" w14:textId="77777777" w:rsidR="005F3FA8" w:rsidRDefault="00000000" w:rsidP="00F64918">
      <w:pPr>
        <w:tabs>
          <w:tab w:val="left" w:pos="-4685"/>
        </w:tabs>
        <w:spacing w:line="276" w:lineRule="auto"/>
        <w:ind w:left="1440" w:hanging="850"/>
        <w:jc w:val="both"/>
        <w:rPr>
          <w:rFonts w:ascii="David" w:hAnsi="David"/>
          <w:b/>
          <w:bCs/>
          <w:noProof w:val="0"/>
          <w:rtl/>
        </w:rPr>
      </w:pPr>
      <w:r>
        <w:rPr>
          <w:rFonts w:ascii="David" w:hAnsi="David"/>
          <w:b/>
          <w:bCs/>
          <w:noProof w:val="0"/>
          <w:rtl/>
        </w:rPr>
        <w:t xml:space="preserve">              אגיד לך למה, זה או שאת משקרת או הבן שלך משקר, אחד משניכם, כי הבן שלך אומר השיק הזה מעולם לא ניתן לך, הוא נשאר אצל עורך הדין. </w:t>
      </w:r>
    </w:p>
    <w:p w14:paraId="6B6958F8" w14:textId="77777777" w:rsidR="005F3FA8" w:rsidRPr="00840564" w:rsidRDefault="00000000" w:rsidP="00F64918">
      <w:pPr>
        <w:spacing w:line="360" w:lineRule="auto"/>
        <w:ind w:left="397" w:firstLine="323"/>
        <w:jc w:val="both"/>
        <w:rPr>
          <w:rFonts w:ascii="Calibri" w:hAnsi="Calibri" w:cs="Arial"/>
          <w:b/>
          <w:bCs/>
          <w:noProof w:val="0"/>
          <w:sz w:val="22"/>
          <w:szCs w:val="22"/>
          <w:rtl/>
        </w:rPr>
      </w:pPr>
      <w:r>
        <w:rPr>
          <w:b/>
          <w:bCs/>
          <w:noProof w:val="0"/>
          <w:rtl/>
        </w:rPr>
        <w:t>ת.</w:t>
      </w:r>
      <w:r>
        <w:rPr>
          <w:b/>
          <w:bCs/>
          <w:noProof w:val="0"/>
          <w:rtl/>
        </w:rPr>
        <w:tab/>
        <w:t xml:space="preserve">אה, נכון. </w:t>
      </w:r>
    </w:p>
    <w:p w14:paraId="4387163C" w14:textId="77777777" w:rsidR="005F3FA8" w:rsidRDefault="00000000" w:rsidP="00F64918">
      <w:pPr>
        <w:spacing w:line="360" w:lineRule="auto"/>
        <w:ind w:left="397" w:firstLine="323"/>
        <w:jc w:val="both"/>
        <w:rPr>
          <w:rFonts w:ascii="David" w:hAnsi="David"/>
          <w:b/>
          <w:bCs/>
          <w:noProof w:val="0"/>
          <w:rtl/>
        </w:rPr>
      </w:pPr>
      <w:r>
        <w:rPr>
          <w:rFonts w:ascii="David" w:hAnsi="David"/>
          <w:b/>
          <w:bCs/>
          <w:noProof w:val="0"/>
          <w:rtl/>
        </w:rPr>
        <w:t>ש.</w:t>
      </w:r>
      <w:r>
        <w:rPr>
          <w:rFonts w:ascii="David" w:hAnsi="David"/>
          <w:b/>
          <w:bCs/>
          <w:noProof w:val="0"/>
          <w:rtl/>
        </w:rPr>
        <w:tab/>
        <w:t xml:space="preserve">אבל לפני רגע אמרת שהוא נתן לך את השיק. </w:t>
      </w:r>
    </w:p>
    <w:p w14:paraId="306CC441" w14:textId="77777777" w:rsidR="005F3FA8" w:rsidRDefault="00000000" w:rsidP="00F64918">
      <w:pPr>
        <w:spacing w:line="360" w:lineRule="auto"/>
        <w:ind w:left="397" w:firstLine="323"/>
        <w:jc w:val="both"/>
        <w:rPr>
          <w:rFonts w:ascii="David" w:hAnsi="David"/>
          <w:b/>
          <w:bCs/>
          <w:noProof w:val="0"/>
          <w:rtl/>
        </w:rPr>
      </w:pPr>
      <w:r>
        <w:rPr>
          <w:rFonts w:ascii="David" w:hAnsi="David"/>
          <w:b/>
          <w:bCs/>
          <w:noProof w:val="0"/>
          <w:rtl/>
        </w:rPr>
        <w:t>ת.</w:t>
      </w:r>
      <w:r>
        <w:rPr>
          <w:rFonts w:ascii="David" w:hAnsi="David"/>
          <w:b/>
          <w:bCs/>
          <w:noProof w:val="0"/>
          <w:rtl/>
        </w:rPr>
        <w:tab/>
        <w:t xml:space="preserve">נתן לי והעברתי לעו"ד שישמור אותו. </w:t>
      </w:r>
    </w:p>
    <w:p w14:paraId="57B1BDE4" w14:textId="77777777" w:rsidR="005F3FA8" w:rsidRDefault="00000000" w:rsidP="00F64918">
      <w:pPr>
        <w:spacing w:line="360" w:lineRule="auto"/>
        <w:ind w:left="397" w:firstLine="323"/>
        <w:jc w:val="both"/>
        <w:rPr>
          <w:rFonts w:ascii="David" w:hAnsi="David"/>
          <w:b/>
          <w:bCs/>
          <w:noProof w:val="0"/>
          <w:rtl/>
        </w:rPr>
      </w:pPr>
      <w:r>
        <w:rPr>
          <w:rFonts w:ascii="David" w:hAnsi="David"/>
          <w:b/>
          <w:bCs/>
          <w:noProof w:val="0"/>
          <w:rtl/>
        </w:rPr>
        <w:t>ש.</w:t>
      </w:r>
      <w:r>
        <w:rPr>
          <w:rFonts w:ascii="David" w:hAnsi="David"/>
          <w:b/>
          <w:bCs/>
          <w:noProof w:val="0"/>
          <w:rtl/>
        </w:rPr>
        <w:tab/>
        <w:t xml:space="preserve">אבל הרגע אמרת שהוא נתן לך את השיק במעמד החתימה ושמרת את השיק. </w:t>
      </w:r>
    </w:p>
    <w:p w14:paraId="58CEAA38" w14:textId="77777777" w:rsidR="005F3FA8" w:rsidRDefault="00000000" w:rsidP="00F64918">
      <w:pPr>
        <w:spacing w:line="360" w:lineRule="auto"/>
        <w:ind w:left="397" w:firstLine="323"/>
        <w:jc w:val="both"/>
        <w:rPr>
          <w:rFonts w:ascii="David" w:hAnsi="David"/>
          <w:b/>
          <w:bCs/>
          <w:noProof w:val="0"/>
          <w:rtl/>
        </w:rPr>
      </w:pPr>
      <w:r>
        <w:rPr>
          <w:rFonts w:ascii="David" w:hAnsi="David"/>
          <w:b/>
          <w:bCs/>
          <w:noProof w:val="0"/>
          <w:rtl/>
        </w:rPr>
        <w:t>ת.</w:t>
      </w:r>
      <w:r>
        <w:rPr>
          <w:rFonts w:ascii="David" w:hAnsi="David"/>
          <w:b/>
          <w:bCs/>
          <w:noProof w:val="0"/>
          <w:rtl/>
        </w:rPr>
        <w:tab/>
        <w:t xml:space="preserve">לא אמרתי, ואם אמרתי אז טעיתי. </w:t>
      </w:r>
    </w:p>
    <w:p w14:paraId="0B6510BF" w14:textId="77777777" w:rsidR="005F3FA8" w:rsidRDefault="00000000" w:rsidP="00F64918">
      <w:pPr>
        <w:spacing w:line="360" w:lineRule="auto"/>
        <w:ind w:left="397" w:firstLine="323"/>
        <w:jc w:val="both"/>
        <w:rPr>
          <w:rFonts w:ascii="David" w:hAnsi="David"/>
          <w:b/>
          <w:bCs/>
          <w:noProof w:val="0"/>
          <w:rtl/>
        </w:rPr>
      </w:pPr>
      <w:r>
        <w:rPr>
          <w:rFonts w:ascii="David" w:hAnsi="David"/>
          <w:b/>
          <w:bCs/>
          <w:noProof w:val="0"/>
          <w:rtl/>
        </w:rPr>
        <w:t>ש.</w:t>
      </w:r>
      <w:r>
        <w:rPr>
          <w:rFonts w:ascii="David" w:hAnsi="David"/>
          <w:b/>
          <w:bCs/>
          <w:noProof w:val="0"/>
          <w:rtl/>
        </w:rPr>
        <w:tab/>
        <w:t xml:space="preserve">אני אומרת לך שאת ובעלך קיבלתם 300,000 ₪ מזומן מינ. והבן שלה. </w:t>
      </w:r>
    </w:p>
    <w:p w14:paraId="3F40202A" w14:textId="77777777" w:rsidR="005F3FA8" w:rsidRDefault="00000000" w:rsidP="00F64918">
      <w:pPr>
        <w:spacing w:line="360" w:lineRule="auto"/>
        <w:ind w:left="397" w:firstLine="323"/>
        <w:jc w:val="both"/>
        <w:rPr>
          <w:rFonts w:ascii="David" w:hAnsi="David"/>
          <w:b/>
          <w:bCs/>
          <w:noProof w:val="0"/>
          <w:rtl/>
        </w:rPr>
      </w:pPr>
      <w:r>
        <w:rPr>
          <w:rFonts w:ascii="David" w:hAnsi="David"/>
          <w:b/>
          <w:bCs/>
          <w:noProof w:val="0"/>
          <w:rtl/>
        </w:rPr>
        <w:t>ת.</w:t>
      </w:r>
      <w:r>
        <w:rPr>
          <w:rFonts w:ascii="David" w:hAnsi="David"/>
          <w:b/>
          <w:bCs/>
          <w:noProof w:val="0"/>
          <w:rtl/>
        </w:rPr>
        <w:tab/>
        <w:t>שאנחנו קיבלנו? לא קיבלנו. מאיפה את יכולה להגיד את זה? את ראית את זה?</w:t>
      </w:r>
      <w:r>
        <w:rPr>
          <w:rFonts w:ascii="David" w:hAnsi="David"/>
          <w:noProof w:val="0"/>
          <w:rtl/>
        </w:rPr>
        <w:t>"</w:t>
      </w:r>
    </w:p>
    <w:p w14:paraId="1A1ECE9E" w14:textId="77777777" w:rsidR="005F3FA8" w:rsidRDefault="005F3FA8" w:rsidP="00F64918">
      <w:pPr>
        <w:spacing w:line="360" w:lineRule="auto"/>
        <w:ind w:left="397" w:firstLine="323"/>
        <w:jc w:val="both"/>
        <w:rPr>
          <w:rFonts w:ascii="David" w:hAnsi="David"/>
          <w:b/>
          <w:bCs/>
          <w:noProof w:val="0"/>
          <w:rtl/>
        </w:rPr>
      </w:pPr>
    </w:p>
    <w:p w14:paraId="2AE93155" w14:textId="77777777" w:rsidR="005F3FA8" w:rsidRDefault="00000000" w:rsidP="00F64918">
      <w:pPr>
        <w:spacing w:line="360" w:lineRule="auto"/>
        <w:ind w:left="720" w:hanging="727"/>
        <w:jc w:val="both"/>
        <w:rPr>
          <w:rFonts w:ascii="David" w:hAnsi="David"/>
          <w:noProof w:val="0"/>
          <w:rtl/>
        </w:rPr>
      </w:pPr>
      <w:r>
        <w:rPr>
          <w:rFonts w:ascii="David" w:hAnsi="David"/>
          <w:noProof w:val="0"/>
          <w:rtl/>
        </w:rPr>
        <w:t>40.</w:t>
      </w:r>
      <w:r>
        <w:rPr>
          <w:rFonts w:ascii="David" w:hAnsi="David"/>
          <w:noProof w:val="0"/>
          <w:rtl/>
        </w:rPr>
        <w:tab/>
        <w:t>עדותה של אם הנתבע לא הוזמה. האם נחקרה על חשבון הבנק שלה ושל בעלה אך גם בכך לא היה כדי להעמיד את עדותה בספק. לא נעלם מעיני שהאם התבלבלה בעדותה אם ההמחאה נשמרה על ידי עו"ד פבר או בידיה, אולם בלבול זה בא לידי פתרון בתשובתה החיובית לשאלה האם אישרה לעו"ד פבר  ביום 11.11.19 להשמיד את ההמחאה (פרוטוקול עמ' 33 ש' 28-27).</w:t>
      </w:r>
    </w:p>
    <w:p w14:paraId="4F164A9E" w14:textId="77777777" w:rsidR="005F3FA8" w:rsidRDefault="00000000" w:rsidP="00F64918">
      <w:pPr>
        <w:spacing w:line="360" w:lineRule="auto"/>
        <w:ind w:left="720" w:firstLine="21"/>
        <w:jc w:val="both"/>
        <w:rPr>
          <w:rFonts w:ascii="David" w:hAnsi="David"/>
          <w:noProof w:val="0"/>
          <w:rtl/>
        </w:rPr>
      </w:pPr>
      <w:r>
        <w:rPr>
          <w:rFonts w:ascii="David" w:hAnsi="David"/>
          <w:noProof w:val="0"/>
          <w:rtl/>
        </w:rPr>
        <w:t>גם התהייה של ב"כ התובע באשר ליכולת ההענקה של סכומי כסף לנתבע שעה שהורי הנתבע אינם עובדים קיבלה ביטוי במענה שהסכומים הם מ "</w:t>
      </w:r>
      <w:r>
        <w:rPr>
          <w:rFonts w:ascii="David" w:hAnsi="David"/>
          <w:b/>
          <w:bCs/>
          <w:noProof w:val="0"/>
          <w:rtl/>
        </w:rPr>
        <w:t>הכסף שקיבלתי עבור הדירה</w:t>
      </w:r>
      <w:r>
        <w:rPr>
          <w:rFonts w:ascii="David" w:hAnsi="David"/>
          <w:noProof w:val="0"/>
          <w:rtl/>
        </w:rPr>
        <w:t>" (</w:t>
      </w:r>
      <w:r>
        <w:rPr>
          <w:rFonts w:ascii="David" w:hAnsi="David"/>
          <w:noProof w:val="0"/>
          <w:u w:val="single"/>
          <w:rtl/>
        </w:rPr>
        <w:t>שם</w:t>
      </w:r>
      <w:r>
        <w:rPr>
          <w:rFonts w:ascii="David" w:hAnsi="David"/>
          <w:noProof w:val="0"/>
          <w:rtl/>
        </w:rPr>
        <w:t>, ש' 26). ומשום ש"...</w:t>
      </w:r>
      <w:r>
        <w:rPr>
          <w:rFonts w:ascii="David" w:hAnsi="David"/>
          <w:b/>
          <w:bCs/>
          <w:noProof w:val="0"/>
          <w:rtl/>
        </w:rPr>
        <w:t>הוא צריך את זה</w:t>
      </w:r>
      <w:r>
        <w:rPr>
          <w:rFonts w:ascii="David" w:hAnsi="David"/>
          <w:noProof w:val="0"/>
          <w:rtl/>
        </w:rPr>
        <w:t>" (</w:t>
      </w:r>
      <w:r>
        <w:rPr>
          <w:rFonts w:ascii="David" w:hAnsi="David"/>
          <w:noProof w:val="0"/>
          <w:u w:val="single"/>
          <w:rtl/>
        </w:rPr>
        <w:t>שם</w:t>
      </w:r>
      <w:r>
        <w:rPr>
          <w:rFonts w:ascii="David" w:hAnsi="David"/>
          <w:noProof w:val="0"/>
          <w:rtl/>
        </w:rPr>
        <w:t xml:space="preserve">, ש' 24). </w:t>
      </w:r>
    </w:p>
    <w:p w14:paraId="253966D7" w14:textId="77777777" w:rsidR="005F3FA8" w:rsidRDefault="005F3FA8" w:rsidP="00F64918">
      <w:pPr>
        <w:spacing w:line="360" w:lineRule="auto"/>
        <w:ind w:left="720" w:firstLine="21"/>
        <w:jc w:val="both"/>
        <w:rPr>
          <w:rFonts w:ascii="David" w:hAnsi="David"/>
          <w:noProof w:val="0"/>
          <w:rtl/>
        </w:rPr>
      </w:pPr>
    </w:p>
    <w:p w14:paraId="262B1EF9" w14:textId="77777777" w:rsidR="005F3FA8" w:rsidRDefault="00000000" w:rsidP="00F64918">
      <w:pPr>
        <w:spacing w:line="360" w:lineRule="auto"/>
        <w:ind w:left="720" w:hanging="727"/>
        <w:jc w:val="both"/>
        <w:rPr>
          <w:rFonts w:ascii="David" w:hAnsi="David"/>
          <w:noProof w:val="0"/>
          <w:rtl/>
        </w:rPr>
      </w:pPr>
      <w:r>
        <w:rPr>
          <w:rFonts w:ascii="David" w:hAnsi="David"/>
          <w:noProof w:val="0"/>
          <w:rtl/>
        </w:rPr>
        <w:t>41.</w:t>
      </w:r>
      <w:r>
        <w:rPr>
          <w:rFonts w:ascii="David" w:hAnsi="David"/>
          <w:noProof w:val="0"/>
          <w:rtl/>
        </w:rPr>
        <w:tab/>
        <w:t xml:space="preserve">עדותו של עו"ד פבר אף היא תמכה בטענת הנתבע ואמו על מסירת המחאה על סך של 300,000 ₪  לצורך ההון הראשוני ובהמשך ויתור של הורי הנתבע על התשלום בזמן אמת ודחייתו עד שירווח לצדדים. </w:t>
      </w:r>
    </w:p>
    <w:p w14:paraId="5F4FFA44" w14:textId="77777777" w:rsidR="005F3FA8" w:rsidRDefault="005F3FA8" w:rsidP="00F64918">
      <w:pPr>
        <w:spacing w:line="360" w:lineRule="auto"/>
        <w:ind w:left="720" w:hanging="727"/>
        <w:jc w:val="both"/>
        <w:rPr>
          <w:rFonts w:ascii="David" w:hAnsi="David"/>
          <w:noProof w:val="0"/>
          <w:rtl/>
        </w:rPr>
      </w:pPr>
    </w:p>
    <w:p w14:paraId="1A40EB4E" w14:textId="77777777" w:rsidR="005F3FA8" w:rsidRDefault="00000000" w:rsidP="00F64918">
      <w:pPr>
        <w:spacing w:line="360" w:lineRule="auto"/>
        <w:ind w:left="720" w:firstLine="21"/>
        <w:jc w:val="both"/>
        <w:rPr>
          <w:rFonts w:ascii="David" w:hAnsi="David"/>
          <w:noProof w:val="0"/>
          <w:rtl/>
        </w:rPr>
      </w:pPr>
      <w:r>
        <w:rPr>
          <w:rFonts w:ascii="David" w:hAnsi="David"/>
          <w:noProof w:val="0"/>
          <w:rtl/>
        </w:rPr>
        <w:t>עו"ד פבר העיד "</w:t>
      </w:r>
      <w:r>
        <w:rPr>
          <w:rFonts w:ascii="David" w:hAnsi="David"/>
          <w:b/>
          <w:bCs/>
          <w:noProof w:val="0"/>
          <w:rtl/>
        </w:rPr>
        <w:t>בהתחלה דיברנו על המחאה בנקאית, לאחר מכן המוכרים הסתפקו בשיק רגיל וזו זכותו של מוכר</w:t>
      </w:r>
      <w:r>
        <w:rPr>
          <w:rFonts w:ascii="David" w:hAnsi="David"/>
          <w:noProof w:val="0"/>
          <w:rtl/>
        </w:rPr>
        <w:t xml:space="preserve">" (פרוטוקול עמ' 34 ש' 30-29).  עו"ד פבר נחקר תוך העמדת ניסיונו המקצועי לביקורת, ברם לענייננו הוכח שניתנה המחאה על סך 300,000 ₪ שנקרעה ולכן לא היה מקום להידרש לסך המזומן של  300,000 ₪. </w:t>
      </w:r>
    </w:p>
    <w:p w14:paraId="478FD8B1" w14:textId="77777777" w:rsidR="005F3FA8" w:rsidRDefault="005F3FA8" w:rsidP="00F64918">
      <w:pPr>
        <w:spacing w:line="360" w:lineRule="auto"/>
        <w:ind w:left="720" w:firstLine="21"/>
        <w:jc w:val="both"/>
        <w:rPr>
          <w:rFonts w:ascii="David" w:hAnsi="David"/>
          <w:noProof w:val="0"/>
          <w:rtl/>
        </w:rPr>
      </w:pPr>
    </w:p>
    <w:p w14:paraId="7478D178" w14:textId="77777777" w:rsidR="005F3FA8" w:rsidRDefault="00000000" w:rsidP="00F64918">
      <w:pPr>
        <w:spacing w:line="360" w:lineRule="auto"/>
        <w:ind w:left="720" w:hanging="727"/>
        <w:jc w:val="both"/>
        <w:rPr>
          <w:rFonts w:ascii="David" w:hAnsi="David"/>
          <w:noProof w:val="0"/>
          <w:rtl/>
        </w:rPr>
      </w:pPr>
      <w:r>
        <w:rPr>
          <w:rFonts w:ascii="David" w:hAnsi="David"/>
          <w:noProof w:val="0"/>
          <w:rtl/>
        </w:rPr>
        <w:t>42.</w:t>
      </w:r>
      <w:r>
        <w:rPr>
          <w:rFonts w:ascii="David" w:hAnsi="David"/>
          <w:noProof w:val="0"/>
          <w:rtl/>
        </w:rPr>
        <w:tab/>
        <w:t>ב"כ התובע שאלה את התובע בחקירתו לאור מתן ההמחאה מדוע היה צורך בנטילת משכנתא בסך 900,000 ₪  אם הורי הנתבע ויתרו, ולו זמנית,  על הסך של  300,000 ₪ שניתן בהמחאה במעמד החתימה, היו הצדדים אמורים לקחת רק 600,000 משכנתא. התובע לא ידע להשיב על כך ודבק בגרסתו שהסך האמור שימש לרכישת הדירה "...</w:t>
      </w:r>
      <w:r>
        <w:rPr>
          <w:rFonts w:ascii="David" w:hAnsi="David"/>
          <w:b/>
          <w:bCs/>
          <w:noProof w:val="0"/>
          <w:rtl/>
        </w:rPr>
        <w:t xml:space="preserve">מה היה אחרי זה </w:t>
      </w:r>
      <w:r>
        <w:rPr>
          <w:rFonts w:ascii="David" w:hAnsi="David"/>
          <w:b/>
          <w:bCs/>
          <w:noProof w:val="0"/>
          <w:rtl/>
        </w:rPr>
        <w:lastRenderedPageBreak/>
        <w:t>אני לא יודע</w:t>
      </w:r>
      <w:r>
        <w:rPr>
          <w:rFonts w:ascii="David" w:hAnsi="David"/>
          <w:noProof w:val="0"/>
          <w:rtl/>
        </w:rPr>
        <w:t>": השלמת ההפרש בין סכום המשכנתא לעלות הדירה. (פרוטוקול עמ' 11 ש' 36-28).  גרסתו של הנתבע לאור האמור מקובלת עלי ואמינה יותר מגרסת התובע.</w:t>
      </w:r>
    </w:p>
    <w:p w14:paraId="5A08DA42" w14:textId="77777777" w:rsidR="005F3FA8" w:rsidRDefault="00000000" w:rsidP="00F64918">
      <w:pPr>
        <w:spacing w:line="360" w:lineRule="auto"/>
        <w:ind w:left="720" w:hanging="727"/>
        <w:jc w:val="both"/>
        <w:rPr>
          <w:rFonts w:ascii="David" w:hAnsi="David"/>
          <w:noProof w:val="0"/>
          <w:rtl/>
        </w:rPr>
      </w:pPr>
      <w:r>
        <w:rPr>
          <w:rFonts w:ascii="David" w:hAnsi="David"/>
          <w:noProof w:val="0"/>
          <w:rtl/>
        </w:rPr>
        <w:t xml:space="preserve">  </w:t>
      </w:r>
    </w:p>
    <w:p w14:paraId="20AA04F3" w14:textId="77777777" w:rsidR="005F3FA8" w:rsidRDefault="00000000" w:rsidP="00F64918">
      <w:pPr>
        <w:spacing w:line="360" w:lineRule="auto"/>
        <w:ind w:left="720" w:hanging="727"/>
        <w:jc w:val="both"/>
        <w:rPr>
          <w:rFonts w:ascii="David" w:hAnsi="David"/>
          <w:noProof w:val="0"/>
          <w:rtl/>
        </w:rPr>
      </w:pPr>
      <w:r>
        <w:rPr>
          <w:rFonts w:ascii="David" w:hAnsi="David"/>
          <w:noProof w:val="0"/>
          <w:rtl/>
        </w:rPr>
        <w:t xml:space="preserve"> 43.</w:t>
      </w:r>
      <w:r>
        <w:rPr>
          <w:rFonts w:ascii="David" w:hAnsi="David"/>
          <w:noProof w:val="0"/>
          <w:rtl/>
        </w:rPr>
        <w:tab/>
        <w:t>נשוב לעדותו של עו"ד פבר. מצאתי להביאה בשלמותה כמעט בשל חשיבותה הגם שבחלק מהשאלות שנשאל  יש חריגה ממהות התביעה. וזאת יש לזכור:  התובע,  אדון לתביעתו וחל הכלל של המוציא מחברו עליו הראיה. אין לפני כל ראיה, כאמור, למתן הסכום האמור ככלל וכל שכן באותה מעטפה גדולה חומה. כך נשאל והשיב עו"ד פבר:</w:t>
      </w:r>
    </w:p>
    <w:p w14:paraId="358C9221" w14:textId="77777777" w:rsidR="005F3FA8" w:rsidRDefault="005F3FA8" w:rsidP="00F64918">
      <w:pPr>
        <w:spacing w:line="360" w:lineRule="auto"/>
        <w:ind w:left="720" w:hanging="727"/>
        <w:jc w:val="both"/>
        <w:rPr>
          <w:rFonts w:ascii="David" w:hAnsi="David"/>
          <w:noProof w:val="0"/>
          <w:rtl/>
        </w:rPr>
      </w:pPr>
    </w:p>
    <w:p w14:paraId="6CCECA23" w14:textId="77777777" w:rsidR="005F3FA8" w:rsidRDefault="00000000" w:rsidP="00F64918">
      <w:pPr>
        <w:spacing w:line="276" w:lineRule="auto"/>
        <w:ind w:left="1440" w:hanging="720"/>
        <w:jc w:val="both"/>
        <w:rPr>
          <w:rFonts w:ascii="David" w:hAnsi="David"/>
          <w:noProof w:val="0"/>
          <w:rtl/>
        </w:rPr>
      </w:pPr>
      <w:r>
        <w:rPr>
          <w:rFonts w:ascii="David" w:hAnsi="David"/>
          <w:noProof w:val="0"/>
          <w:rtl/>
        </w:rPr>
        <w:t>"</w:t>
      </w:r>
      <w:r>
        <w:rPr>
          <w:rFonts w:ascii="David" w:hAnsi="David"/>
          <w:b/>
          <w:bCs/>
          <w:noProof w:val="0"/>
          <w:rtl/>
        </w:rPr>
        <w:t>ת.</w:t>
      </w:r>
      <w:r>
        <w:rPr>
          <w:rFonts w:ascii="David" w:hAnsi="David"/>
          <w:noProof w:val="0"/>
          <w:rtl/>
        </w:rPr>
        <w:tab/>
      </w:r>
      <w:r>
        <w:rPr>
          <w:rFonts w:ascii="David" w:hAnsi="David"/>
          <w:b/>
          <w:bCs/>
          <w:noProof w:val="0"/>
          <w:rtl/>
        </w:rPr>
        <w:t>השיק הבנקאי בא להגן על המוכר ולא על הקונה, על מנת שהמוכר יקבל כסף וודאי ברגע שהוא עושה עסקה. זכותו של המוכר לבוא ולהגיד אני מוותר על ההגנה שיש לי ומסתפק בשיק.</w:t>
      </w:r>
      <w:r>
        <w:rPr>
          <w:rFonts w:ascii="David" w:hAnsi="David"/>
          <w:noProof w:val="0"/>
          <w:rtl/>
        </w:rPr>
        <w:t xml:space="preserve"> </w:t>
      </w:r>
    </w:p>
    <w:p w14:paraId="542D8BDD" w14:textId="77777777" w:rsidR="005F3FA8" w:rsidRDefault="00000000" w:rsidP="00F64918">
      <w:pPr>
        <w:spacing w:line="276" w:lineRule="auto"/>
        <w:ind w:left="1440" w:hanging="720"/>
        <w:jc w:val="both"/>
        <w:rPr>
          <w:rFonts w:ascii="David" w:hAnsi="David"/>
        </w:rPr>
      </w:pPr>
      <w:r>
        <w:rPr>
          <w:rFonts w:ascii="David" w:hAnsi="David"/>
          <w:b/>
          <w:bCs/>
          <w:noProof w:val="0"/>
          <w:rtl/>
        </w:rPr>
        <w:t>ש.</w:t>
      </w:r>
      <w:r>
        <w:rPr>
          <w:rFonts w:ascii="David" w:hAnsi="David"/>
          <w:noProof w:val="0"/>
          <w:rtl/>
        </w:rPr>
        <w:tab/>
      </w:r>
      <w:r>
        <w:rPr>
          <w:rFonts w:ascii="David" w:hAnsi="David"/>
          <w:b/>
          <w:bCs/>
          <w:noProof w:val="0"/>
          <w:rtl/>
        </w:rPr>
        <w:t xml:space="preserve">בשורה התחתונה, לשיטתך עצם העובדה שהסכם המכר לא שונה ואף שאופן התשלום שונה, זו טעות? </w:t>
      </w:r>
    </w:p>
    <w:p w14:paraId="725B6D88" w14:textId="77777777" w:rsidR="005F3FA8" w:rsidRDefault="00000000" w:rsidP="00F64918">
      <w:pPr>
        <w:spacing w:line="276" w:lineRule="auto"/>
        <w:ind w:left="1440" w:hanging="720"/>
        <w:jc w:val="both"/>
        <w:rPr>
          <w:rFonts w:ascii="David" w:hAnsi="David"/>
          <w:b/>
          <w:bCs/>
          <w:noProof w:val="0"/>
          <w:rtl/>
        </w:rPr>
      </w:pPr>
      <w:r>
        <w:rPr>
          <w:rFonts w:ascii="David" w:hAnsi="David"/>
          <w:b/>
          <w:bCs/>
          <w:noProof w:val="0"/>
          <w:rtl/>
        </w:rPr>
        <w:t>ת.</w:t>
      </w:r>
      <w:r>
        <w:rPr>
          <w:rFonts w:ascii="David" w:hAnsi="David"/>
          <w:b/>
          <w:bCs/>
          <w:noProof w:val="0"/>
          <w:rtl/>
        </w:rPr>
        <w:tab/>
        <w:t xml:space="preserve">יכול להיות שזו טעות שלא תיקנתי אבל לטעמי זה לא מהותי מכוון שהמוכר ויתר על זכותו. </w:t>
      </w:r>
    </w:p>
    <w:p w14:paraId="3885E8DA" w14:textId="77777777" w:rsidR="005F3FA8" w:rsidRDefault="00000000" w:rsidP="00F64918">
      <w:pPr>
        <w:spacing w:line="276" w:lineRule="auto"/>
        <w:ind w:left="1440" w:hanging="720"/>
        <w:jc w:val="both"/>
        <w:rPr>
          <w:rFonts w:ascii="David" w:hAnsi="David"/>
          <w:b/>
          <w:bCs/>
          <w:noProof w:val="0"/>
          <w:rtl/>
        </w:rPr>
      </w:pPr>
      <w:r>
        <w:rPr>
          <w:rFonts w:ascii="David" w:hAnsi="David"/>
          <w:b/>
          <w:bCs/>
          <w:noProof w:val="0"/>
          <w:rtl/>
        </w:rPr>
        <w:t>ש.</w:t>
      </w:r>
      <w:r>
        <w:rPr>
          <w:rFonts w:ascii="David" w:hAnsi="David"/>
          <w:b/>
          <w:bCs/>
          <w:noProof w:val="0"/>
          <w:rtl/>
        </w:rPr>
        <w:tab/>
        <w:t>ההמחאה הזו, בין אם היא בנקאית ובין אם לאו, כתובה בהסכם כתשלום ראשון לעסקה. למה השיק הזה נשאר אצלך ולא נמסר למוכרים?</w:t>
      </w:r>
    </w:p>
    <w:p w14:paraId="0442C326" w14:textId="77777777" w:rsidR="005F3FA8" w:rsidRDefault="00000000" w:rsidP="00F64918">
      <w:pPr>
        <w:spacing w:line="276" w:lineRule="auto"/>
        <w:ind w:left="1440" w:hanging="720"/>
        <w:jc w:val="both"/>
        <w:rPr>
          <w:rFonts w:ascii="David" w:hAnsi="David"/>
          <w:b/>
          <w:bCs/>
          <w:noProof w:val="0"/>
          <w:rtl/>
        </w:rPr>
      </w:pPr>
      <w:r>
        <w:rPr>
          <w:rFonts w:ascii="David" w:hAnsi="David"/>
          <w:b/>
          <w:bCs/>
          <w:noProof w:val="0"/>
          <w:rtl/>
        </w:rPr>
        <w:t>ת.</w:t>
      </w:r>
      <w:r>
        <w:rPr>
          <w:rFonts w:ascii="David" w:hAnsi="David"/>
          <w:b/>
          <w:bCs/>
          <w:noProof w:val="0"/>
          <w:rtl/>
        </w:rPr>
        <w:tab/>
        <w:t>מסיבה מאוד פשוטה. מצד אחד המוכרים התלבטו על האפשרות שהם יוותרו על התשלום לטובת הבן שלהם, כמו שהם עזרו לבת שלהם, זה מצד אחד, ומבחינתם אפילו היה אפשר בלי שיק באותו שלב, אלא מה? מאחר וכן צריך להיות תשלום...</w:t>
      </w:r>
    </w:p>
    <w:p w14:paraId="10453504"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ש.</w:t>
      </w:r>
      <w:r>
        <w:rPr>
          <w:rFonts w:ascii="David" w:hAnsi="David"/>
          <w:b/>
          <w:bCs/>
          <w:noProof w:val="0"/>
          <w:rtl/>
        </w:rPr>
        <w:tab/>
        <w:t>למה?</w:t>
      </w:r>
    </w:p>
    <w:p w14:paraId="4A0F945F" w14:textId="77777777" w:rsidR="005F3FA8" w:rsidRDefault="00000000" w:rsidP="00F64918">
      <w:pPr>
        <w:spacing w:line="276" w:lineRule="auto"/>
        <w:ind w:left="1440" w:hanging="720"/>
        <w:jc w:val="both"/>
        <w:rPr>
          <w:rFonts w:ascii="David" w:hAnsi="David"/>
          <w:b/>
          <w:bCs/>
          <w:noProof w:val="0"/>
          <w:rtl/>
        </w:rPr>
      </w:pPr>
      <w:r>
        <w:rPr>
          <w:rFonts w:ascii="David" w:hAnsi="David"/>
          <w:b/>
          <w:bCs/>
          <w:noProof w:val="0"/>
          <w:rtl/>
        </w:rPr>
        <w:t>ת.</w:t>
      </w:r>
      <w:r>
        <w:rPr>
          <w:rFonts w:ascii="David" w:hAnsi="David"/>
          <w:b/>
          <w:bCs/>
          <w:noProof w:val="0"/>
          <w:rtl/>
        </w:rPr>
        <w:tab/>
        <w:t xml:space="preserve">בגלל שהמוכרים לא החליטו באותו שלב מה הם רצו לעשות, וזה נע בין כמה אפשרויות, החל משלב מסוים ויתור, וכלה באפשרות לרשום הערת אזהרה והלוואה, ולכן השיק היה אצלי שיחליטו מה עושים. כשאת נמצאת באילת ויש לך עסקאות מכל מיני מקורבים, לא פעם השיקים יושבים אצלנו, נזכיר לך שכאשר השיק נמצא אצלך תרשמי הערת אזהרה. עד לרישום הערת אזהרה בכל מקרה השיק אצל עורך הדין. </w:t>
      </w:r>
    </w:p>
    <w:p w14:paraId="52BBEA03" w14:textId="77777777" w:rsidR="005F3FA8" w:rsidRDefault="00000000" w:rsidP="00F64918">
      <w:pPr>
        <w:spacing w:line="276" w:lineRule="auto"/>
        <w:ind w:left="1440" w:hanging="720"/>
        <w:jc w:val="both"/>
        <w:rPr>
          <w:rFonts w:ascii="David" w:hAnsi="David"/>
          <w:b/>
          <w:bCs/>
          <w:noProof w:val="0"/>
          <w:rtl/>
        </w:rPr>
      </w:pPr>
      <w:r>
        <w:rPr>
          <w:rFonts w:ascii="David" w:hAnsi="David"/>
          <w:b/>
          <w:bCs/>
          <w:noProof w:val="0"/>
          <w:rtl/>
        </w:rPr>
        <w:t>ש.</w:t>
      </w:r>
      <w:r>
        <w:rPr>
          <w:rFonts w:ascii="David" w:hAnsi="David"/>
          <w:b/>
          <w:bCs/>
          <w:noProof w:val="0"/>
          <w:rtl/>
        </w:rPr>
        <w:tab/>
        <w:t xml:space="preserve">תקרא את סעיף 5.1 להסכם המכר, שם כתוב ברחל בתך הקטנה, שהתשלום הראשון עבור העסקה הינו 300,000 בהמחאה בנקאית וחתימת המוכרים על הסכם המכר מהווה אישור לקבלת התשלום. דבר שני, אתה מספר לנו עכשיו סיפור יפה שאין לו זכר בהסכם המכר, שלא רק שהייתה פה טעות, לשיטתך טעות סופר שזו לא המחאה בנקאית אלא רגילה, אלא שבמעמד החתימה המוכרים עצמם לא ידעו שמא הם רוצים לקבל את התשובה אם לאו. </w:t>
      </w:r>
    </w:p>
    <w:p w14:paraId="0E0D4557" w14:textId="77777777" w:rsidR="005F3FA8" w:rsidRDefault="00000000" w:rsidP="00F64918">
      <w:pPr>
        <w:spacing w:line="276" w:lineRule="auto"/>
        <w:ind w:left="1440" w:hanging="720"/>
        <w:jc w:val="both"/>
        <w:rPr>
          <w:rFonts w:ascii="David" w:hAnsi="David"/>
          <w:b/>
          <w:bCs/>
          <w:noProof w:val="0"/>
          <w:rtl/>
        </w:rPr>
      </w:pPr>
      <w:r>
        <w:rPr>
          <w:rFonts w:ascii="David" w:hAnsi="David"/>
          <w:b/>
          <w:bCs/>
          <w:noProof w:val="0"/>
          <w:rtl/>
        </w:rPr>
        <w:t>ת.</w:t>
      </w:r>
      <w:r>
        <w:rPr>
          <w:rFonts w:ascii="David" w:hAnsi="David"/>
          <w:b/>
          <w:bCs/>
          <w:noProof w:val="0"/>
          <w:rtl/>
        </w:rPr>
        <w:tab/>
        <w:t>לא אמרתי את זה, אמרתי שהם התלבטו אם הם רוצים לוותר או שתרשם הערת אזהרה. מה שכן, אני מציע לך להתיישב ולקרוא בהסכם, אני מוכן להמר שיש שם לפחות סעיף שאומר משהו בסגנון, כל תשלום, גם לעו"ד, הרבה פעמים עורכי דין מקבלים את התשלמים ייחשב כאילו בוצע. ...</w:t>
      </w:r>
    </w:p>
    <w:p w14:paraId="2E29E2B0"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ש.</w:t>
      </w:r>
      <w:r>
        <w:rPr>
          <w:rFonts w:ascii="David" w:hAnsi="David"/>
          <w:b/>
          <w:bCs/>
          <w:noProof w:val="0"/>
          <w:rtl/>
        </w:rPr>
        <w:tab/>
        <w:t xml:space="preserve">אני מבינה שכשבן אדם עושה טעויות הוא מתעצבן. </w:t>
      </w:r>
    </w:p>
    <w:p w14:paraId="17EA49BD" w14:textId="77777777" w:rsidR="005F3FA8" w:rsidRDefault="00000000" w:rsidP="00F64918">
      <w:pPr>
        <w:spacing w:line="276" w:lineRule="auto"/>
        <w:ind w:left="1440" w:hanging="720"/>
        <w:jc w:val="both"/>
        <w:rPr>
          <w:rFonts w:ascii="David" w:hAnsi="David"/>
          <w:b/>
          <w:bCs/>
          <w:noProof w:val="0"/>
          <w:rtl/>
        </w:rPr>
      </w:pPr>
      <w:r>
        <w:rPr>
          <w:rFonts w:ascii="David" w:hAnsi="David"/>
          <w:b/>
          <w:bCs/>
          <w:noProof w:val="0"/>
          <w:rtl/>
        </w:rPr>
        <w:t>ת.</w:t>
      </w:r>
      <w:r>
        <w:rPr>
          <w:rFonts w:ascii="David" w:hAnsi="David"/>
          <w:b/>
          <w:bCs/>
          <w:noProof w:val="0"/>
          <w:rtl/>
        </w:rPr>
        <w:tab/>
        <w:t xml:space="preserve">אני לא עושה טעויות, ואני מוכן פה לעשות איתך עסקה, אני מוכן ללכת לבדיקת פוליגרף ואם אני צודק תשלמי אותה. הקשר של התשובה שלי נורא פשוט, ברגע שאני מקבל את התשלום כאילו המוכר קיבל את התשלום. </w:t>
      </w:r>
    </w:p>
    <w:p w14:paraId="121B9C4C" w14:textId="77777777" w:rsidR="005F3FA8" w:rsidRDefault="00000000" w:rsidP="00F64918">
      <w:pPr>
        <w:spacing w:line="276" w:lineRule="auto"/>
        <w:ind w:left="1440" w:hanging="720"/>
        <w:jc w:val="both"/>
        <w:rPr>
          <w:rFonts w:ascii="David" w:hAnsi="David"/>
          <w:b/>
          <w:bCs/>
          <w:noProof w:val="0"/>
          <w:rtl/>
        </w:rPr>
      </w:pPr>
      <w:r>
        <w:rPr>
          <w:rFonts w:ascii="David" w:hAnsi="David"/>
          <w:b/>
          <w:bCs/>
          <w:noProof w:val="0"/>
          <w:rtl/>
        </w:rPr>
        <w:t>ש.</w:t>
      </w:r>
      <w:r>
        <w:rPr>
          <w:rFonts w:ascii="David" w:hAnsi="David"/>
          <w:b/>
          <w:bCs/>
          <w:noProof w:val="0"/>
          <w:rtl/>
        </w:rPr>
        <w:tab/>
        <w:t xml:space="preserve">אני מפנה אותך להסכם המכר, על אף שאני סבורה שאין שום רלוונטיות וקשר, תפנה אותנו לסעיף אליו אתה מתייחס. </w:t>
      </w:r>
    </w:p>
    <w:p w14:paraId="4847D1C5"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ת.</w:t>
      </w:r>
      <w:r>
        <w:rPr>
          <w:rFonts w:ascii="David" w:hAnsi="David"/>
          <w:b/>
          <w:bCs/>
          <w:noProof w:val="0"/>
          <w:rtl/>
        </w:rPr>
        <w:tab/>
        <w:t xml:space="preserve">מוסכם כי קבלת כספים על ידי נאמן כמוהו כקבלת כספים על ידי המוכר. </w:t>
      </w:r>
    </w:p>
    <w:p w14:paraId="06475B52"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ש.</w:t>
      </w:r>
      <w:r>
        <w:rPr>
          <w:rFonts w:ascii="David" w:hAnsi="David"/>
          <w:b/>
          <w:bCs/>
          <w:noProof w:val="0"/>
          <w:rtl/>
        </w:rPr>
        <w:tab/>
        <w:t>אתה נאמן? תפנה אותי איפה מונית כנאמן בעסקה הזו?</w:t>
      </w:r>
    </w:p>
    <w:p w14:paraId="7A8709B7"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ת.</w:t>
      </w:r>
      <w:r>
        <w:rPr>
          <w:rFonts w:ascii="David" w:hAnsi="David"/>
          <w:b/>
          <w:bCs/>
          <w:noProof w:val="0"/>
          <w:rtl/>
        </w:rPr>
        <w:tab/>
        <w:t>אני מפנה אותך לסעיף 2.3</w:t>
      </w:r>
    </w:p>
    <w:p w14:paraId="298CA2C6" w14:textId="77777777" w:rsidR="005F3FA8" w:rsidRDefault="00000000" w:rsidP="00F64918">
      <w:pPr>
        <w:spacing w:line="276" w:lineRule="auto"/>
        <w:ind w:firstLine="720"/>
        <w:jc w:val="both"/>
        <w:rPr>
          <w:rFonts w:ascii="David" w:hAnsi="David"/>
          <w:b/>
          <w:bCs/>
          <w:noProof w:val="0"/>
          <w:u w:val="single"/>
          <w:rtl/>
        </w:rPr>
      </w:pPr>
      <w:r>
        <w:rPr>
          <w:rFonts w:ascii="David" w:hAnsi="David"/>
          <w:b/>
          <w:bCs/>
          <w:noProof w:val="0"/>
          <w:u w:val="single"/>
          <w:rtl/>
        </w:rPr>
        <w:t>ב"כ התובע:</w:t>
      </w:r>
    </w:p>
    <w:p w14:paraId="134D51FC" w14:textId="77777777" w:rsidR="005F3FA8" w:rsidRDefault="00000000" w:rsidP="00F64918">
      <w:pPr>
        <w:spacing w:line="276" w:lineRule="auto"/>
        <w:ind w:left="720"/>
        <w:jc w:val="both"/>
        <w:rPr>
          <w:rFonts w:ascii="David" w:hAnsi="David"/>
          <w:b/>
          <w:bCs/>
          <w:noProof w:val="0"/>
          <w:rtl/>
        </w:rPr>
      </w:pPr>
      <w:r>
        <w:rPr>
          <w:rFonts w:ascii="David" w:hAnsi="David"/>
          <w:b/>
          <w:bCs/>
          <w:noProof w:val="0"/>
          <w:rtl/>
        </w:rPr>
        <w:lastRenderedPageBreak/>
        <w:t>חד משמעית אני חושבת שעו"ד פבר עשה יד אחת עם המוכרים. השיק הזה היה אך ורק כדי להראות לבנק למשכנתאות כדי שיתנו להם משכנתא, כי הם לא יכלו לדווח על 300,000 מזומן, זה מה שהיה. כולם ידעו שהשיק לא בר פרעון וזה מה שהיה. ...</w:t>
      </w:r>
    </w:p>
    <w:p w14:paraId="184EF209"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המשך חקירה:</w:t>
      </w:r>
    </w:p>
    <w:p w14:paraId="27A813AB" w14:textId="77777777" w:rsidR="005F3FA8" w:rsidRDefault="00000000" w:rsidP="00F64918">
      <w:pPr>
        <w:spacing w:line="276" w:lineRule="auto"/>
        <w:ind w:left="1440" w:hanging="720"/>
        <w:jc w:val="both"/>
        <w:rPr>
          <w:rFonts w:ascii="David" w:hAnsi="David"/>
          <w:b/>
          <w:bCs/>
          <w:noProof w:val="0"/>
          <w:rtl/>
        </w:rPr>
      </w:pPr>
      <w:r>
        <w:rPr>
          <w:rFonts w:ascii="David" w:hAnsi="David"/>
          <w:b/>
          <w:bCs/>
          <w:noProof w:val="0"/>
          <w:rtl/>
        </w:rPr>
        <w:t>ת.</w:t>
      </w:r>
      <w:r>
        <w:rPr>
          <w:rFonts w:ascii="David" w:hAnsi="David"/>
          <w:b/>
          <w:bCs/>
          <w:noProof w:val="0"/>
          <w:rtl/>
        </w:rPr>
        <w:tab/>
        <w:t xml:space="preserve">אני אומר לך שיש מושג שנקרא כל הפוסל במומו פוסל, אל תחשבי שאת מה שאת עושה במשרד שלך עורכי דין אחרים יעשו, ואני מפנה אותך לסעיף 2.3 לחוזה, אם קראת. </w:t>
      </w:r>
    </w:p>
    <w:p w14:paraId="76075D23"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ש.</w:t>
      </w:r>
      <w:r>
        <w:rPr>
          <w:rFonts w:ascii="David" w:hAnsi="David"/>
          <w:b/>
          <w:bCs/>
          <w:noProof w:val="0"/>
          <w:rtl/>
        </w:rPr>
        <w:tab/>
        <w:t>על שם מי הייתה משוכה ההמחאה שקיבלת בגין התשלום הראשון?</w:t>
      </w:r>
    </w:p>
    <w:p w14:paraId="138CF5A3"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ת.</w:t>
      </w:r>
      <w:r>
        <w:rPr>
          <w:rFonts w:ascii="David" w:hAnsi="David"/>
          <w:b/>
          <w:bCs/>
          <w:noProof w:val="0"/>
          <w:rtl/>
        </w:rPr>
        <w:tab/>
        <w:t xml:space="preserve">על שם המוכרים. </w:t>
      </w:r>
    </w:p>
    <w:p w14:paraId="21B833AD"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ש.</w:t>
      </w:r>
      <w:r>
        <w:rPr>
          <w:rFonts w:ascii="David" w:hAnsi="David"/>
          <w:b/>
          <w:bCs/>
          <w:noProof w:val="0"/>
          <w:rtl/>
        </w:rPr>
        <w:tab/>
        <w:t>שניהם יחד?</w:t>
      </w:r>
    </w:p>
    <w:p w14:paraId="32A335F0"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ת.</w:t>
      </w:r>
      <w:r>
        <w:rPr>
          <w:rFonts w:ascii="David" w:hAnsi="David"/>
          <w:b/>
          <w:bCs/>
          <w:noProof w:val="0"/>
          <w:rtl/>
        </w:rPr>
        <w:tab/>
        <w:t xml:space="preserve">לא זוכר. </w:t>
      </w:r>
    </w:p>
    <w:p w14:paraId="3A58F39B" w14:textId="77777777" w:rsidR="005F3FA8" w:rsidRDefault="00000000" w:rsidP="00A81413">
      <w:pPr>
        <w:spacing w:line="276" w:lineRule="auto"/>
        <w:ind w:left="1440" w:hanging="720"/>
        <w:jc w:val="both"/>
        <w:rPr>
          <w:rFonts w:ascii="David" w:hAnsi="David"/>
          <w:b/>
          <w:bCs/>
          <w:noProof w:val="0"/>
          <w:rtl/>
        </w:rPr>
      </w:pPr>
      <w:r>
        <w:rPr>
          <w:rFonts w:ascii="David" w:hAnsi="David"/>
          <w:b/>
          <w:bCs/>
          <w:noProof w:val="0"/>
          <w:rtl/>
        </w:rPr>
        <w:t>ש.</w:t>
      </w:r>
      <w:r>
        <w:rPr>
          <w:rFonts w:ascii="David" w:hAnsi="David"/>
          <w:b/>
          <w:bCs/>
          <w:noProof w:val="0"/>
          <w:rtl/>
        </w:rPr>
        <w:tab/>
        <w:t>למה אתה שואל את הלקוחה שלך ביום 11.11.19, "צהריים טובים, רשאי להשמיד את ההמחאה של ק. על 300,000 ₪"?</w:t>
      </w:r>
    </w:p>
    <w:p w14:paraId="01865CBA" w14:textId="77777777" w:rsidR="005F3FA8" w:rsidRDefault="00000000" w:rsidP="00F64918">
      <w:pPr>
        <w:spacing w:line="276" w:lineRule="auto"/>
        <w:ind w:left="1440" w:hanging="720"/>
        <w:jc w:val="both"/>
        <w:rPr>
          <w:rFonts w:ascii="David" w:hAnsi="David"/>
          <w:b/>
          <w:bCs/>
          <w:noProof w:val="0"/>
          <w:rtl/>
        </w:rPr>
      </w:pPr>
      <w:r>
        <w:rPr>
          <w:rFonts w:ascii="David" w:hAnsi="David"/>
          <w:b/>
          <w:bCs/>
          <w:noProof w:val="0"/>
          <w:rtl/>
        </w:rPr>
        <w:t>ת.</w:t>
      </w:r>
      <w:r>
        <w:rPr>
          <w:rFonts w:ascii="David" w:hAnsi="David"/>
          <w:b/>
          <w:bCs/>
          <w:noProof w:val="0"/>
          <w:rtl/>
        </w:rPr>
        <w:tab/>
        <w:t xml:space="preserve">בגלל שלא נאמר לי מאז העסקה האם הם מוותרים על הכסף או לא, המוכרים, או שהם נותנים את זה כמתנה או רוצים לרשום את זה כמשכנתא. לא נתנו לי הוראה אז פניתי אליהם אחרי שהעסקה הסתימה ונרשמה בטאבו, וכפי שחברתי ציטטה שאלתי מה לעשות עם השיק. </w:t>
      </w:r>
    </w:p>
    <w:p w14:paraId="1A9FEFC3" w14:textId="77777777" w:rsidR="005F3FA8" w:rsidRDefault="00000000" w:rsidP="00F64918">
      <w:pPr>
        <w:spacing w:line="276" w:lineRule="auto"/>
        <w:ind w:left="1440" w:hanging="720"/>
        <w:jc w:val="both"/>
        <w:rPr>
          <w:rFonts w:ascii="David" w:hAnsi="David"/>
          <w:b/>
          <w:bCs/>
          <w:noProof w:val="0"/>
          <w:rtl/>
        </w:rPr>
      </w:pPr>
      <w:r>
        <w:rPr>
          <w:rFonts w:ascii="David" w:hAnsi="David"/>
          <w:b/>
          <w:bCs/>
          <w:noProof w:val="0"/>
          <w:rtl/>
        </w:rPr>
        <w:t>ש.</w:t>
      </w:r>
      <w:r>
        <w:rPr>
          <w:rFonts w:ascii="David" w:hAnsi="David"/>
          <w:b/>
          <w:bCs/>
          <w:noProof w:val="0"/>
          <w:rtl/>
        </w:rPr>
        <w:tab/>
        <w:t xml:space="preserve">גם אם נלך לשיטתך עד שתרשם הערת אזהרה כפי שכתוב בהסכם המכר, אתה בעצם אומר פה ובצדק, שאתה פונה אליהם לאחר לא רק שנרשמה הערת אזהרה אלא הושלם רישום הזכויות על שמם בדירה. </w:t>
      </w:r>
    </w:p>
    <w:p w14:paraId="04BDDB6B"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ת.</w:t>
      </w:r>
      <w:r>
        <w:rPr>
          <w:rFonts w:ascii="David" w:hAnsi="David"/>
          <w:b/>
          <w:bCs/>
          <w:noProof w:val="0"/>
          <w:rtl/>
        </w:rPr>
        <w:tab/>
        <w:t xml:space="preserve">נו ו...? את אומרת לי מתי אני אמור לשאול אותם? </w:t>
      </w:r>
    </w:p>
    <w:p w14:paraId="0297531B" w14:textId="77777777" w:rsidR="005F3FA8" w:rsidRDefault="00000000" w:rsidP="00F64918">
      <w:pPr>
        <w:spacing w:line="276" w:lineRule="auto"/>
        <w:ind w:left="1440" w:hanging="720"/>
        <w:jc w:val="both"/>
        <w:rPr>
          <w:rFonts w:ascii="David" w:hAnsi="David"/>
          <w:b/>
          <w:bCs/>
          <w:noProof w:val="0"/>
          <w:rtl/>
        </w:rPr>
      </w:pPr>
      <w:r>
        <w:rPr>
          <w:rFonts w:ascii="David" w:hAnsi="David"/>
          <w:b/>
          <w:bCs/>
          <w:noProof w:val="0"/>
          <w:rtl/>
        </w:rPr>
        <w:t>ש.</w:t>
      </w:r>
      <w:r>
        <w:rPr>
          <w:rFonts w:ascii="David" w:hAnsi="David"/>
          <w:b/>
          <w:bCs/>
          <w:noProof w:val="0"/>
          <w:rtl/>
        </w:rPr>
        <w:tab/>
        <w:t xml:space="preserve">איך יכול להיות שאתה פונה למוכר, האם הוא רוצה לקבל שיק חזרה אחרי שביצעת רישום זכויות על שם הקונים? ככה נראה לך עו"ד סביר מתנהל? ואם היא הייתה אומרת לך כן ולא היה שם כסף? מה שקרה בפועל. </w:t>
      </w:r>
    </w:p>
    <w:p w14:paraId="025BE99F"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ת.</w:t>
      </w:r>
      <w:r>
        <w:rPr>
          <w:rFonts w:ascii="David" w:hAnsi="David"/>
          <w:b/>
          <w:bCs/>
          <w:noProof w:val="0"/>
          <w:rtl/>
        </w:rPr>
        <w:tab/>
        <w:t xml:space="preserve">זה סיכון שההורים לקחו. אני עובד לפי הוראות של ההורים. </w:t>
      </w:r>
    </w:p>
    <w:p w14:paraId="1B1E3A71" w14:textId="77777777" w:rsidR="005F3FA8" w:rsidRDefault="00000000" w:rsidP="00F64918">
      <w:pPr>
        <w:spacing w:line="276" w:lineRule="auto"/>
        <w:ind w:left="1440" w:hanging="720"/>
        <w:jc w:val="both"/>
        <w:rPr>
          <w:rFonts w:ascii="David" w:hAnsi="David"/>
          <w:b/>
          <w:bCs/>
          <w:noProof w:val="0"/>
          <w:rtl/>
        </w:rPr>
      </w:pPr>
      <w:r>
        <w:rPr>
          <w:rFonts w:ascii="David" w:hAnsi="David"/>
          <w:b/>
          <w:bCs/>
          <w:noProof w:val="0"/>
          <w:rtl/>
        </w:rPr>
        <w:t>ש.</w:t>
      </w:r>
      <w:r>
        <w:rPr>
          <w:rFonts w:ascii="David" w:hAnsi="David"/>
          <w:b/>
          <w:bCs/>
          <w:noProof w:val="0"/>
          <w:rtl/>
        </w:rPr>
        <w:tab/>
        <w:t xml:space="preserve">אתה ייצגת את הקונים, האם ביררת שיש או אין ביכולתם הכלכלית לממן את התשלום הזה? </w:t>
      </w:r>
    </w:p>
    <w:p w14:paraId="71B4C052"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ת.</w:t>
      </w:r>
      <w:r>
        <w:rPr>
          <w:rFonts w:ascii="David" w:hAnsi="David"/>
          <w:b/>
          <w:bCs/>
          <w:noProof w:val="0"/>
          <w:rtl/>
        </w:rPr>
        <w:tab/>
        <w:t>איזה תשלום ?</w:t>
      </w:r>
    </w:p>
    <w:p w14:paraId="3E42FE57"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ש.</w:t>
      </w:r>
      <w:r>
        <w:rPr>
          <w:rFonts w:ascii="David" w:hAnsi="David"/>
          <w:b/>
          <w:bCs/>
          <w:noProof w:val="0"/>
          <w:rtl/>
        </w:rPr>
        <w:tab/>
        <w:t>300,000 ₪, הרי כל היתר היה במשכנתא. ביררת שאכן יש להם את הסכום הזה?</w:t>
      </w:r>
    </w:p>
    <w:p w14:paraId="2B242B18" w14:textId="77777777" w:rsidR="005F3FA8" w:rsidRDefault="00000000" w:rsidP="00F64918">
      <w:pPr>
        <w:spacing w:line="276" w:lineRule="auto"/>
        <w:ind w:left="1440" w:hanging="720"/>
        <w:jc w:val="both"/>
        <w:rPr>
          <w:rFonts w:ascii="David" w:hAnsi="David"/>
          <w:b/>
          <w:bCs/>
          <w:noProof w:val="0"/>
          <w:rtl/>
        </w:rPr>
      </w:pPr>
      <w:r>
        <w:rPr>
          <w:rFonts w:ascii="David" w:hAnsi="David"/>
          <w:b/>
          <w:bCs/>
          <w:noProof w:val="0"/>
          <w:rtl/>
        </w:rPr>
        <w:t>ת.</w:t>
      </w:r>
      <w:r>
        <w:rPr>
          <w:rFonts w:ascii="David" w:hAnsi="David"/>
          <w:b/>
          <w:bCs/>
          <w:noProof w:val="0"/>
          <w:rtl/>
        </w:rPr>
        <w:tab/>
        <w:t xml:space="preserve">מאחר והיה מדובר בין שתי אפשרויות, רישום משכנתא או מתן מתנה, אין נפקא מינא אם יש או אן. אם היה להם אז השיק היה הולך להורים. מאחר ופה ההורים התלבטו האם תרשם פה משכנתא וזו תהיה הלוואה או זו תהיה מתנה, אז אין פה נקפא מינא בשאלה. </w:t>
      </w:r>
    </w:p>
    <w:p w14:paraId="2596093E" w14:textId="77777777" w:rsidR="005F3FA8" w:rsidRDefault="00000000" w:rsidP="00F64918">
      <w:pPr>
        <w:spacing w:line="276" w:lineRule="auto"/>
        <w:ind w:left="1440" w:hanging="720"/>
        <w:jc w:val="both"/>
        <w:rPr>
          <w:rFonts w:ascii="David" w:hAnsi="David"/>
          <w:b/>
          <w:bCs/>
          <w:noProof w:val="0"/>
          <w:rtl/>
        </w:rPr>
      </w:pPr>
      <w:r>
        <w:rPr>
          <w:rFonts w:ascii="David" w:hAnsi="David"/>
          <w:b/>
          <w:bCs/>
          <w:noProof w:val="0"/>
          <w:rtl/>
        </w:rPr>
        <w:t>ש.</w:t>
      </w:r>
      <w:r>
        <w:rPr>
          <w:rFonts w:ascii="David" w:hAnsi="David"/>
          <w:b/>
          <w:bCs/>
          <w:noProof w:val="0"/>
          <w:rtl/>
        </w:rPr>
        <w:tab/>
        <w:t>אז לשיטתך מלכתחילה השיק הזה לא היה אמור מעולם להיפרע, אז אתה אומר לי במילים אחרות תקשיבי, השיק הזה היה נייר כי ממילא לא התכוונו לפרוע אותו, לשיטתך זה או מתנה או משכנתא.</w:t>
      </w:r>
      <w:r>
        <w:rPr>
          <w:rFonts w:ascii="David" w:hAnsi="David"/>
          <w:b/>
          <w:bCs/>
        </w:rPr>
        <w:t xml:space="preserve"> </w:t>
      </w:r>
    </w:p>
    <w:p w14:paraId="07ED5AFB"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ת.</w:t>
      </w:r>
      <w:r>
        <w:rPr>
          <w:rFonts w:ascii="David" w:hAnsi="David"/>
          <w:b/>
          <w:bCs/>
          <w:noProof w:val="0"/>
          <w:rtl/>
        </w:rPr>
        <w:tab/>
        <w:t xml:space="preserve">משכנתא זה לא פרעון? </w:t>
      </w:r>
    </w:p>
    <w:p w14:paraId="37C7FF4A" w14:textId="77777777" w:rsidR="005F3FA8" w:rsidRDefault="00000000" w:rsidP="00F64918">
      <w:pPr>
        <w:spacing w:line="276" w:lineRule="auto"/>
        <w:ind w:left="1440" w:hanging="720"/>
        <w:jc w:val="both"/>
        <w:rPr>
          <w:rFonts w:ascii="David" w:hAnsi="David"/>
          <w:b/>
          <w:bCs/>
          <w:noProof w:val="0"/>
          <w:rtl/>
        </w:rPr>
      </w:pPr>
      <w:r>
        <w:rPr>
          <w:rFonts w:ascii="David" w:hAnsi="David"/>
          <w:b/>
          <w:bCs/>
          <w:noProof w:val="0"/>
          <w:rtl/>
        </w:rPr>
        <w:t>ש.</w:t>
      </w:r>
      <w:r>
        <w:rPr>
          <w:rFonts w:ascii="David" w:hAnsi="David"/>
          <w:b/>
          <w:bCs/>
          <w:noProof w:val="0"/>
          <w:rtl/>
        </w:rPr>
        <w:tab/>
        <w:t xml:space="preserve">יש משכנתא, יש קו משכנתא שהיית צריך להחתים אותם, או הסכם מתנה, אבל זה לא היה וזה לא היה, היה שיק ללא כיסוי ושום דבר מזה לא מופיע בהסכם המכר, ואני רוצה לדעת למה. לא היה שטר משכנתא. למה לא הכנת שטר משכנתא? </w:t>
      </w:r>
    </w:p>
    <w:p w14:paraId="0E9984E4" w14:textId="77777777" w:rsidR="005F3FA8" w:rsidRDefault="00000000" w:rsidP="00F64918">
      <w:pPr>
        <w:spacing w:line="276" w:lineRule="auto"/>
        <w:ind w:left="1440" w:hanging="720"/>
        <w:jc w:val="both"/>
        <w:rPr>
          <w:rFonts w:ascii="David" w:hAnsi="David"/>
          <w:b/>
          <w:bCs/>
          <w:noProof w:val="0"/>
          <w:rtl/>
        </w:rPr>
      </w:pPr>
      <w:r>
        <w:rPr>
          <w:rFonts w:ascii="David" w:hAnsi="David"/>
          <w:b/>
          <w:bCs/>
          <w:noProof w:val="0"/>
          <w:rtl/>
        </w:rPr>
        <w:t>ת.</w:t>
      </w:r>
      <w:r>
        <w:rPr>
          <w:rFonts w:ascii="David" w:hAnsi="David"/>
          <w:b/>
          <w:bCs/>
          <w:noProof w:val="0"/>
          <w:rtl/>
        </w:rPr>
        <w:tab/>
        <w:t xml:space="preserve">מסיבה מאוד פשוטה, בגלל שככל וההורים היו אומרים אנו רוצים משכנתא יש ייפוי כח בלתי חוזר של שני הצדדים והייתי משלים את המהלך. </w:t>
      </w:r>
    </w:p>
    <w:p w14:paraId="328BCB7D"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ש.</w:t>
      </w:r>
      <w:r>
        <w:rPr>
          <w:rFonts w:ascii="David" w:hAnsi="David"/>
          <w:b/>
          <w:bCs/>
          <w:noProof w:val="0"/>
          <w:rtl/>
        </w:rPr>
        <w:tab/>
        <w:t>אז למה לקחת שיק אם לא הייתה לו שום משמעות לשיטתך?</w:t>
      </w:r>
    </w:p>
    <w:p w14:paraId="380A37C7" w14:textId="77777777" w:rsidR="005F3FA8" w:rsidRDefault="00000000" w:rsidP="00F64918">
      <w:pPr>
        <w:spacing w:line="276" w:lineRule="auto"/>
        <w:ind w:left="397" w:firstLine="323"/>
        <w:jc w:val="both"/>
        <w:rPr>
          <w:rFonts w:ascii="David" w:hAnsi="David"/>
          <w:b/>
          <w:bCs/>
          <w:noProof w:val="0"/>
          <w:rtl/>
        </w:rPr>
      </w:pPr>
      <w:r>
        <w:rPr>
          <w:rFonts w:ascii="David" w:hAnsi="David"/>
          <w:b/>
          <w:bCs/>
          <w:noProof w:val="0"/>
          <w:rtl/>
        </w:rPr>
        <w:t>ת.</w:t>
      </w:r>
      <w:r>
        <w:rPr>
          <w:rFonts w:ascii="David" w:hAnsi="David"/>
          <w:b/>
          <w:bCs/>
          <w:noProof w:val="0"/>
          <w:rtl/>
        </w:rPr>
        <w:tab/>
        <w:t xml:space="preserve">כי הוא האסמכתא. " </w:t>
      </w:r>
      <w:r>
        <w:rPr>
          <w:rFonts w:ascii="David" w:hAnsi="David"/>
          <w:noProof w:val="0"/>
          <w:rtl/>
        </w:rPr>
        <w:t>(פרוטוקול עמ' 37-35).</w:t>
      </w:r>
    </w:p>
    <w:p w14:paraId="7B0A9E10" w14:textId="77777777" w:rsidR="005F3FA8" w:rsidRDefault="005F3FA8" w:rsidP="00F64918">
      <w:pPr>
        <w:spacing w:line="276" w:lineRule="auto"/>
        <w:ind w:left="397" w:firstLine="323"/>
        <w:jc w:val="both"/>
        <w:rPr>
          <w:rFonts w:ascii="David" w:hAnsi="David"/>
          <w:b/>
          <w:bCs/>
          <w:noProof w:val="0"/>
          <w:rtl/>
        </w:rPr>
      </w:pPr>
    </w:p>
    <w:p w14:paraId="615EC4AC" w14:textId="77777777" w:rsidR="005F3FA8" w:rsidRDefault="00000000" w:rsidP="00F64918">
      <w:pPr>
        <w:spacing w:line="360" w:lineRule="auto"/>
        <w:ind w:left="720" w:hanging="585"/>
        <w:jc w:val="both"/>
        <w:rPr>
          <w:rFonts w:ascii="David" w:hAnsi="David"/>
          <w:noProof w:val="0"/>
          <w:rtl/>
        </w:rPr>
      </w:pPr>
      <w:r>
        <w:rPr>
          <w:rFonts w:ascii="David" w:hAnsi="David"/>
          <w:noProof w:val="0"/>
          <w:rtl/>
        </w:rPr>
        <w:t>44.</w:t>
      </w:r>
      <w:r>
        <w:rPr>
          <w:rFonts w:ascii="David" w:hAnsi="David"/>
          <w:noProof w:val="0"/>
          <w:rtl/>
        </w:rPr>
        <w:tab/>
        <w:t xml:space="preserve">בחרתי להתעלם מהערת ב"כ התובע ביחס להתנהלותו של עו"ד פבר שהובאה לעיל מתוך הפרוטוקול.  הצגתי לעיל יותר מפעם אחת שמושכלת ראשונים היא שהנטל להוכיח את תביעתו היא על התובע  ובפרק זה  את מתן הסך של 300,000 ₪ במזומן 'בשקית גדולה חומה' התובע, כאמור, לא עמד בנטל זה. </w:t>
      </w:r>
    </w:p>
    <w:p w14:paraId="0BABD3E1" w14:textId="77777777" w:rsidR="005F3FA8" w:rsidRDefault="005F3FA8" w:rsidP="00F64918">
      <w:pPr>
        <w:spacing w:line="360" w:lineRule="auto"/>
        <w:ind w:left="720" w:hanging="585"/>
        <w:jc w:val="both"/>
        <w:rPr>
          <w:rFonts w:ascii="David" w:hAnsi="David"/>
          <w:noProof w:val="0"/>
          <w:rtl/>
        </w:rPr>
      </w:pPr>
    </w:p>
    <w:p w14:paraId="59EC0699" w14:textId="77777777" w:rsidR="005F3FA8" w:rsidRDefault="00000000" w:rsidP="00F64918">
      <w:pPr>
        <w:spacing w:line="360" w:lineRule="auto"/>
        <w:ind w:left="720"/>
        <w:jc w:val="both"/>
        <w:rPr>
          <w:rFonts w:ascii="David" w:hAnsi="David"/>
          <w:noProof w:val="0"/>
          <w:rtl/>
        </w:rPr>
      </w:pPr>
      <w:r>
        <w:rPr>
          <w:rFonts w:ascii="David" w:hAnsi="David"/>
          <w:noProof w:val="0"/>
          <w:rtl/>
        </w:rPr>
        <w:t>אין הסבר בתיאוריה של התובע אם יש ממש בכך, מדוע לא הופקד הכסף בחשבון הבנק של הצדדים, או בחשבון הבנק של התובע והועבר להורי הנתבע. קיומו של מזומן אינו מחייב בהכרח  העברתו ככזה בהסתמך על הטענה ש"</w:t>
      </w:r>
      <w:r>
        <w:rPr>
          <w:rFonts w:ascii="David" w:hAnsi="David"/>
          <w:b/>
          <w:bCs/>
          <w:noProof w:val="0"/>
          <w:rtl/>
        </w:rPr>
        <w:t xml:space="preserve">הם </w:t>
      </w:r>
      <w:r>
        <w:rPr>
          <w:rFonts w:ascii="David" w:hAnsi="David"/>
          <w:noProof w:val="0"/>
          <w:rtl/>
        </w:rPr>
        <w:t>(הורי הנתבע-מ.ל)</w:t>
      </w:r>
      <w:r>
        <w:rPr>
          <w:rFonts w:ascii="David" w:hAnsi="David"/>
          <w:b/>
          <w:bCs/>
          <w:noProof w:val="0"/>
          <w:rtl/>
        </w:rPr>
        <w:t xml:space="preserve"> לא יכלו לדווח על 300,000 מזומן</w:t>
      </w:r>
      <w:r>
        <w:rPr>
          <w:rFonts w:ascii="David" w:hAnsi="David"/>
          <w:noProof w:val="0"/>
          <w:rtl/>
        </w:rPr>
        <w:t xml:space="preserve">" טענה זו תומכת דווקא בסברה שלא הייתה הענקה במזומן. </w:t>
      </w:r>
    </w:p>
    <w:p w14:paraId="4EC60DB2" w14:textId="77777777" w:rsidR="005F3FA8" w:rsidRDefault="005F3FA8" w:rsidP="00F64918">
      <w:pPr>
        <w:spacing w:line="360" w:lineRule="auto"/>
        <w:ind w:left="720"/>
        <w:jc w:val="both"/>
        <w:rPr>
          <w:rFonts w:ascii="David" w:hAnsi="David"/>
          <w:noProof w:val="0"/>
          <w:rtl/>
        </w:rPr>
      </w:pPr>
    </w:p>
    <w:p w14:paraId="1F085802" w14:textId="77777777" w:rsidR="005F3FA8" w:rsidRDefault="00000000" w:rsidP="00F64918">
      <w:pPr>
        <w:spacing w:line="360" w:lineRule="auto"/>
        <w:ind w:left="720" w:hanging="727"/>
        <w:jc w:val="both"/>
        <w:rPr>
          <w:rFonts w:ascii="David" w:hAnsi="David"/>
          <w:noProof w:val="0"/>
          <w:rtl/>
        </w:rPr>
      </w:pPr>
      <w:r>
        <w:rPr>
          <w:rFonts w:ascii="David" w:hAnsi="David"/>
          <w:noProof w:val="0"/>
          <w:rtl/>
        </w:rPr>
        <w:t>45.</w:t>
      </w:r>
      <w:r>
        <w:rPr>
          <w:rFonts w:ascii="David" w:hAnsi="David"/>
          <w:noProof w:val="0"/>
          <w:rtl/>
        </w:rPr>
        <w:tab/>
        <w:t xml:space="preserve">הנה כי כן לא הוכח שהתובע העביר את הסך האמור לצדדים ודרכם להורי הנתבע ועל פי הגיונן של הראיות והעולה מהן עדיין חייבים הצדדים להורי הנתבע סך של 300,000 ₪. כזכור, העידה אמו של הנתבע הגב' א.נ., שהיא ובעלה הסכימו לוותר על הסך האמור באותו זמן והאמינה שתהיה לצדדים יכולת פירעון הסך בתקופה מאוחרת יותר. </w:t>
      </w:r>
    </w:p>
    <w:p w14:paraId="1E24FF3F" w14:textId="77777777" w:rsidR="005F3FA8" w:rsidRDefault="005F3FA8" w:rsidP="00F64918">
      <w:pPr>
        <w:spacing w:line="360" w:lineRule="auto"/>
        <w:ind w:left="720" w:hanging="727"/>
        <w:jc w:val="both"/>
        <w:rPr>
          <w:rFonts w:ascii="David" w:hAnsi="David"/>
          <w:noProof w:val="0"/>
          <w:rtl/>
        </w:rPr>
      </w:pPr>
    </w:p>
    <w:p w14:paraId="0C60E869" w14:textId="77777777" w:rsidR="005F3FA8" w:rsidRDefault="00000000" w:rsidP="00F64918">
      <w:pPr>
        <w:spacing w:line="360" w:lineRule="auto"/>
        <w:ind w:left="720" w:hanging="727"/>
        <w:jc w:val="both"/>
        <w:rPr>
          <w:rFonts w:ascii="David" w:hAnsi="David"/>
          <w:noProof w:val="0"/>
          <w:rtl/>
        </w:rPr>
      </w:pPr>
      <w:r>
        <w:rPr>
          <w:rFonts w:ascii="David" w:hAnsi="David"/>
          <w:noProof w:val="0"/>
          <w:rtl/>
        </w:rPr>
        <w:t>46.</w:t>
      </w:r>
      <w:r>
        <w:rPr>
          <w:rFonts w:ascii="David" w:hAnsi="David"/>
          <w:noProof w:val="0"/>
          <w:rtl/>
        </w:rPr>
        <w:tab/>
        <w:t>כללו של דבר משעה שלא הוכח שהסך האמור הועבר לידי הנתבעים ודרכם להורי הנתבע  אני דוחה את רכיב התביעה הזה הנתבע ע"י התובע.</w:t>
      </w:r>
    </w:p>
    <w:p w14:paraId="7CC0B36C" w14:textId="77777777" w:rsidR="005F3FA8" w:rsidRDefault="005F3FA8" w:rsidP="00F64918">
      <w:pPr>
        <w:spacing w:line="360" w:lineRule="auto"/>
        <w:ind w:left="720" w:hanging="727"/>
        <w:jc w:val="both"/>
        <w:rPr>
          <w:rFonts w:ascii="David" w:hAnsi="David"/>
          <w:noProof w:val="0"/>
          <w:rtl/>
        </w:rPr>
      </w:pPr>
    </w:p>
    <w:p w14:paraId="07B027AE" w14:textId="77777777" w:rsidR="005F3FA8" w:rsidRDefault="00000000" w:rsidP="00F64918">
      <w:pPr>
        <w:spacing w:line="360" w:lineRule="auto"/>
        <w:ind w:left="720" w:firstLine="6"/>
        <w:jc w:val="both"/>
        <w:rPr>
          <w:rFonts w:ascii="David" w:hAnsi="David"/>
          <w:b/>
          <w:bCs/>
          <w:noProof w:val="0"/>
          <w:rtl/>
        </w:rPr>
      </w:pPr>
      <w:r>
        <w:rPr>
          <w:rFonts w:ascii="David" w:hAnsi="David"/>
          <w:b/>
          <w:bCs/>
          <w:noProof w:val="0"/>
          <w:u w:val="single"/>
          <w:rtl/>
        </w:rPr>
        <w:t>השיפוצים</w:t>
      </w:r>
      <w:r>
        <w:rPr>
          <w:rFonts w:ascii="David" w:hAnsi="David"/>
          <w:b/>
          <w:bCs/>
          <w:noProof w:val="0"/>
          <w:rtl/>
        </w:rPr>
        <w:t>:</w:t>
      </w:r>
    </w:p>
    <w:p w14:paraId="0BEEF1FD" w14:textId="77777777" w:rsidR="005F3FA8" w:rsidRDefault="005F3FA8" w:rsidP="00F64918">
      <w:pPr>
        <w:spacing w:line="360" w:lineRule="auto"/>
        <w:ind w:left="720" w:firstLine="6"/>
        <w:jc w:val="both"/>
        <w:rPr>
          <w:rFonts w:ascii="David" w:hAnsi="David"/>
          <w:b/>
          <w:bCs/>
          <w:noProof w:val="0"/>
          <w:rtl/>
        </w:rPr>
      </w:pPr>
    </w:p>
    <w:p w14:paraId="68C63E17" w14:textId="77777777" w:rsidR="005F3FA8" w:rsidRDefault="00000000" w:rsidP="00F64918">
      <w:pPr>
        <w:spacing w:line="360" w:lineRule="auto"/>
        <w:ind w:left="720" w:hanging="727"/>
        <w:jc w:val="both"/>
        <w:rPr>
          <w:rFonts w:ascii="David" w:hAnsi="David"/>
          <w:noProof w:val="0"/>
          <w:rtl/>
        </w:rPr>
      </w:pPr>
      <w:r>
        <w:rPr>
          <w:rFonts w:ascii="David" w:hAnsi="David"/>
          <w:noProof w:val="0"/>
          <w:rtl/>
        </w:rPr>
        <w:t>47.</w:t>
      </w:r>
      <w:r>
        <w:rPr>
          <w:rFonts w:ascii="David" w:hAnsi="David"/>
          <w:noProof w:val="0"/>
          <w:rtl/>
        </w:rPr>
        <w:tab/>
        <w:t xml:space="preserve">אין מחלוקת שהתובע סייע בשיפוץ הדירה. ברם, אין בכתב התביעה כימות לסכומי הכסף. תביעה כספית וזו מהותו של רכיב זה צריכה להיות מדויקת ולא להשאיר פתח להשערות וניחושים. על מנת שניתן יהיה להתייחס לסכום תביעה עגול ומדויק של 300,000 ₪ היה על התובע לערוך טבלה של הוצאה והפנייה לעלותה במסמך התומך בה. התובע צירף 130 עמודי נספחים לא מחולקים לתתי נספחים ולא משויכים לטענות על הוצאה פרטנית. </w:t>
      </w:r>
    </w:p>
    <w:p w14:paraId="1848E7A0" w14:textId="77777777" w:rsidR="005F3FA8" w:rsidRDefault="005F3FA8" w:rsidP="00F64918">
      <w:pPr>
        <w:spacing w:line="360" w:lineRule="auto"/>
        <w:ind w:left="720" w:hanging="727"/>
        <w:jc w:val="both"/>
        <w:rPr>
          <w:rFonts w:ascii="David" w:hAnsi="David"/>
          <w:noProof w:val="0"/>
          <w:rtl/>
        </w:rPr>
      </w:pPr>
    </w:p>
    <w:p w14:paraId="3FEAB4D9" w14:textId="77777777" w:rsidR="005F3FA8" w:rsidRDefault="00000000" w:rsidP="00F64918">
      <w:pPr>
        <w:spacing w:line="360" w:lineRule="auto"/>
        <w:ind w:left="720"/>
        <w:jc w:val="both"/>
        <w:rPr>
          <w:rFonts w:ascii="David" w:hAnsi="David"/>
          <w:noProof w:val="0"/>
          <w:rtl/>
        </w:rPr>
      </w:pPr>
      <w:r>
        <w:rPr>
          <w:rFonts w:ascii="David" w:hAnsi="David"/>
          <w:noProof w:val="0"/>
          <w:rtl/>
        </w:rPr>
        <w:t xml:space="preserve">כך, למשל, התובע צירף תלושים של עובדים יומיים: תלושי שכר של עובד בשם יפ. ול. (שהעיד) לתקופה שבין  08/2019 עד 10/2019 ועד בכלל וכן לתקופה שבין  04/2020 לבין 07/2020 ועד בכלל. תלושי שכר של עובד בשם סינ. ול. לתקופה שבין  08/2019 לבין  10/2019 ועד בכלל וכן של חודש 07/2020;  תלושי שכר של  עובד בשם חז. אס. לתקופה שבין  08/2019 לבין  10/2019 ועד בכלל.  תלושי שכר של עובד  בשם שצ'ר. אי. לתקופה שבין  08/2019 לבין 10/2019 ועד בכלל; תלושי שכר של עובד  בשם ר. א. לתקופה שבין  08/2019 לבין 09/2019 ועד בכלל; תלושי שכר של עובד  בשם מ.א. לתקופה שבין  04/20 לבין 07/20 ועד בכלל. (עמ' 56-34 לנספח 3 לכתב התביעה). ומה בית המשפט אמור לעשות עם אלו?! בכתב התביעה אין פרטים על תקופה מדויקת של השיפוץ – מה היה חלקו של כל אחד מאותם עובדים והצהרה שכל  עיסוקם במועדים האמורים בדירה בלבד.  </w:t>
      </w:r>
    </w:p>
    <w:p w14:paraId="2A28CCDD" w14:textId="77777777" w:rsidR="005F3FA8" w:rsidRDefault="005F3FA8" w:rsidP="00F64918">
      <w:pPr>
        <w:spacing w:line="360" w:lineRule="auto"/>
        <w:ind w:left="720"/>
        <w:jc w:val="both"/>
        <w:rPr>
          <w:rFonts w:ascii="David" w:hAnsi="David"/>
          <w:noProof w:val="0"/>
          <w:rtl/>
        </w:rPr>
      </w:pPr>
    </w:p>
    <w:p w14:paraId="7A480091" w14:textId="77777777" w:rsidR="005F3FA8" w:rsidRDefault="00000000" w:rsidP="00F64918">
      <w:pPr>
        <w:spacing w:line="360" w:lineRule="auto"/>
        <w:ind w:left="720" w:firstLine="6"/>
        <w:jc w:val="both"/>
        <w:rPr>
          <w:rFonts w:ascii="David" w:hAnsi="David"/>
          <w:noProof w:val="0"/>
          <w:rtl/>
        </w:rPr>
      </w:pPr>
      <w:r>
        <w:rPr>
          <w:rFonts w:ascii="David" w:hAnsi="David"/>
          <w:noProof w:val="0"/>
          <w:rtl/>
        </w:rPr>
        <w:t xml:space="preserve">בתצהיריהם העידו העובדים על השיפוצים שערכו מה שבוודאי לא ניתן לבדוק. כאמור, היה על התובע ליצור את הזיקה בין סכום נתבע לפעולה. לעובדה שעד זה או אחר מעיד שפרק אסלה או התקין כיור אין כל רלוונטיות בעיני לצורך הקביעה האם היקף השיפוץ אכן  דרש  בשלב הראשון היקף עבודה של אותם עובדים על פני התקופה:  4 עובדים למשך 3 חודשים. אין לי את הידע לדעת האם הנטען עומד במבחן ההיגיון שעה שהתובע מבקש ממני לקבל את עמדתו לפרק הזמן של השיפוץ.  אם אקח רק את השלב הראשון הרי שמדובר ב-16 </w:t>
      </w:r>
      <w:r>
        <w:rPr>
          <w:rFonts w:ascii="David" w:hAnsi="David"/>
          <w:noProof w:val="0"/>
          <w:rtl/>
        </w:rPr>
        <w:lastRenderedPageBreak/>
        <w:t>חודשי עבודה: 4 עובדים ל- 4 חודשים. וזה רק בתקופה הראשונה הנטענת. הגיוני? לא יודע. (השוו לס' 20 לכתב ההגנה).</w:t>
      </w:r>
    </w:p>
    <w:p w14:paraId="374AA30D" w14:textId="77777777" w:rsidR="005F3FA8" w:rsidRDefault="005F3FA8" w:rsidP="00F64918">
      <w:pPr>
        <w:spacing w:line="360" w:lineRule="auto"/>
        <w:ind w:left="720" w:firstLine="6"/>
        <w:jc w:val="both"/>
        <w:rPr>
          <w:rFonts w:ascii="David" w:hAnsi="David"/>
          <w:noProof w:val="0"/>
          <w:rtl/>
        </w:rPr>
      </w:pPr>
    </w:p>
    <w:p w14:paraId="455E049C" w14:textId="77777777" w:rsidR="005F3FA8" w:rsidRDefault="00000000" w:rsidP="00F64918">
      <w:pPr>
        <w:spacing w:line="360" w:lineRule="auto"/>
        <w:ind w:left="720" w:hanging="585"/>
        <w:jc w:val="both"/>
        <w:rPr>
          <w:rFonts w:ascii="David" w:hAnsi="David"/>
          <w:noProof w:val="0"/>
          <w:rtl/>
        </w:rPr>
      </w:pPr>
      <w:r>
        <w:rPr>
          <w:rFonts w:ascii="David" w:hAnsi="David"/>
          <w:noProof w:val="0"/>
          <w:rtl/>
        </w:rPr>
        <w:t>48.</w:t>
      </w:r>
      <w:r>
        <w:rPr>
          <w:rFonts w:ascii="David" w:hAnsi="David"/>
          <w:noProof w:val="0"/>
          <w:rtl/>
        </w:rPr>
        <w:tab/>
        <w:t xml:space="preserve">אחת הדרכים הדרך להתגבר על מכשול זה כאשר נדרשת מסקנה מתוך עובדות נטענות בתחום שאין לבית משפט כלים להגיע אליהן היא באמצעות חוות דעת של מומחה (ראו למשל שאול שוחט ודוד שאווה, </w:t>
      </w:r>
      <w:r>
        <w:rPr>
          <w:rFonts w:ascii="David" w:hAnsi="David"/>
          <w:noProof w:val="0"/>
          <w:u w:val="single"/>
          <w:rtl/>
        </w:rPr>
        <w:t xml:space="preserve">סדר הדין בבית המשפט לענייני משפחה </w:t>
      </w:r>
      <w:r>
        <w:rPr>
          <w:rFonts w:ascii="David" w:hAnsi="David"/>
          <w:noProof w:val="0"/>
          <w:rtl/>
        </w:rPr>
        <w:t xml:space="preserve"> (2009) עמ' 298)). לא הוגשה בקשה של התובע לתמוך טענותיו בחוות דעת של מומחה שיתמוך בעלות השיפוצים בסך של 300,000 ₪. יוער בהקשר זה שנטען שהשיפוץ נדרש שכן הדירה לא הייתה ראויה למגורים. התובע לא צירף את חוות הדעת של השמאי שהעריך את שווי הדירה טרם מכירתה לצדדים וזו בוודאי הייתה כוללת התייחסות למצב הדירה. אם השמאות לא הייתה ברשות התובע יכול היה להגיש בקשה לגילוי המסמך. </w:t>
      </w:r>
    </w:p>
    <w:p w14:paraId="42E3BB2D" w14:textId="77777777" w:rsidR="005F3FA8" w:rsidRDefault="005F3FA8" w:rsidP="00F64918">
      <w:pPr>
        <w:spacing w:line="360" w:lineRule="auto"/>
        <w:ind w:left="720" w:hanging="585"/>
        <w:jc w:val="both"/>
        <w:rPr>
          <w:rFonts w:ascii="David" w:hAnsi="David"/>
          <w:noProof w:val="0"/>
          <w:rtl/>
        </w:rPr>
      </w:pPr>
    </w:p>
    <w:p w14:paraId="35907368" w14:textId="77777777" w:rsidR="005F3FA8" w:rsidRDefault="00000000" w:rsidP="00F64918">
      <w:pPr>
        <w:spacing w:line="360" w:lineRule="auto"/>
        <w:ind w:left="720" w:firstLine="6"/>
        <w:jc w:val="both"/>
        <w:rPr>
          <w:rFonts w:ascii="David" w:hAnsi="David"/>
          <w:noProof w:val="0"/>
          <w:rtl/>
        </w:rPr>
      </w:pPr>
      <w:r>
        <w:rPr>
          <w:rFonts w:ascii="David" w:hAnsi="David"/>
          <w:noProof w:val="0"/>
          <w:rtl/>
        </w:rPr>
        <w:t xml:space="preserve">עוד יאמר שחוות דעת של מומחה לעניין סכומי השיפוץ הנטענים חשובה במיוחד בתביעה זו שעה שהתובע לא צירף לתיק תכנית עבודה, תרשימים, רשימת צרכים עובר לשיפוץ מה שהיה מצופה ממי שזה עיסוקו והיא חלק מכל שיפוץ, מקל וחומר של שיפוץ בהיקף שכזה. </w:t>
      </w:r>
    </w:p>
    <w:p w14:paraId="01A83041" w14:textId="77777777" w:rsidR="005F3FA8" w:rsidRDefault="005F3FA8" w:rsidP="00F64918">
      <w:pPr>
        <w:spacing w:line="360" w:lineRule="auto"/>
        <w:ind w:left="720" w:firstLine="6"/>
        <w:jc w:val="both"/>
        <w:rPr>
          <w:rFonts w:ascii="David" w:hAnsi="David"/>
          <w:noProof w:val="0"/>
          <w:rtl/>
        </w:rPr>
      </w:pPr>
    </w:p>
    <w:p w14:paraId="2C4FEE6E" w14:textId="77777777" w:rsidR="005F3FA8" w:rsidRDefault="00000000" w:rsidP="00F64918">
      <w:pPr>
        <w:spacing w:line="360" w:lineRule="auto"/>
        <w:ind w:left="720" w:firstLine="6"/>
        <w:jc w:val="both"/>
        <w:rPr>
          <w:rFonts w:ascii="David" w:hAnsi="David"/>
          <w:noProof w:val="0"/>
          <w:rtl/>
        </w:rPr>
      </w:pPr>
      <w:r>
        <w:rPr>
          <w:rFonts w:ascii="David" w:hAnsi="David"/>
          <w:noProof w:val="0"/>
          <w:rtl/>
        </w:rPr>
        <w:t xml:space="preserve">בשולי הדברים יוער שהביטוי 'לא ראויה למגורים ביחס לדירה'  לצורך אישוש סכום השיפוץ הנטען אין בה כדי לסייע לתובע. </w:t>
      </w:r>
    </w:p>
    <w:p w14:paraId="117AAA03" w14:textId="77777777" w:rsidR="005F3FA8" w:rsidRDefault="005F3FA8" w:rsidP="00F64918">
      <w:pPr>
        <w:spacing w:line="360" w:lineRule="auto"/>
        <w:ind w:left="720" w:firstLine="6"/>
        <w:jc w:val="both"/>
        <w:rPr>
          <w:rFonts w:ascii="David" w:hAnsi="David"/>
          <w:noProof w:val="0"/>
          <w:rtl/>
        </w:rPr>
      </w:pPr>
    </w:p>
    <w:p w14:paraId="29D8EEF9" w14:textId="77777777" w:rsidR="005F3FA8" w:rsidRDefault="00000000" w:rsidP="00F64918">
      <w:pPr>
        <w:spacing w:line="360" w:lineRule="auto"/>
        <w:ind w:left="720" w:firstLine="6"/>
        <w:jc w:val="both"/>
        <w:rPr>
          <w:rFonts w:ascii="David" w:hAnsi="David"/>
          <w:noProof w:val="0"/>
          <w:rtl/>
        </w:rPr>
      </w:pPr>
      <w:r>
        <w:rPr>
          <w:rFonts w:ascii="David" w:hAnsi="David"/>
          <w:noProof w:val="0"/>
          <w:rtl/>
        </w:rPr>
        <w:t>חוות דעת של מומחה הייתה יכולה להעיד גם על אותן חשבוניות עמוסות פרטים בשמות של חלקים. שאין לי כל ידע האם מקומם בשיפוץ. איני יודע ואין זה מתפקידי לדעת מהי "</w:t>
      </w:r>
      <w:r>
        <w:rPr>
          <w:rFonts w:ascii="David" w:hAnsi="David"/>
          <w:b/>
          <w:bCs/>
          <w:noProof w:val="0"/>
          <w:rtl/>
        </w:rPr>
        <w:t>מופה</w:t>
      </w:r>
      <w:r>
        <w:rPr>
          <w:rFonts w:ascii="David" w:hAnsi="David"/>
          <w:noProof w:val="0"/>
          <w:rtl/>
        </w:rPr>
        <w:t>", "</w:t>
      </w:r>
      <w:r>
        <w:rPr>
          <w:rFonts w:ascii="David" w:hAnsi="David"/>
          <w:b/>
          <w:bCs/>
          <w:noProof w:val="0"/>
          <w:rtl/>
        </w:rPr>
        <w:t>תבריג</w:t>
      </w:r>
      <w:r>
        <w:rPr>
          <w:rFonts w:ascii="David" w:hAnsi="David"/>
          <w:noProof w:val="0"/>
          <w:rtl/>
        </w:rPr>
        <w:t>" ועוד מונחים שלא ברורים. כך, למשל, "</w:t>
      </w:r>
      <w:r>
        <w:rPr>
          <w:rFonts w:ascii="David" w:hAnsi="David"/>
          <w:b/>
          <w:bCs/>
          <w:noProof w:val="0"/>
          <w:rtl/>
        </w:rPr>
        <w:t>פטיש רתכים</w:t>
      </w:r>
      <w:r>
        <w:rPr>
          <w:rFonts w:ascii="David" w:hAnsi="David"/>
          <w:noProof w:val="0"/>
          <w:rtl/>
        </w:rPr>
        <w:t>", "</w:t>
      </w:r>
      <w:r>
        <w:rPr>
          <w:rFonts w:ascii="David" w:hAnsi="David"/>
          <w:b/>
          <w:bCs/>
          <w:noProof w:val="0"/>
          <w:rtl/>
        </w:rPr>
        <w:t>פטיש ברזל</w:t>
      </w:r>
      <w:r>
        <w:rPr>
          <w:rFonts w:ascii="David" w:hAnsi="David"/>
          <w:noProof w:val="0"/>
          <w:rtl/>
        </w:rPr>
        <w:t>" "</w:t>
      </w:r>
      <w:r>
        <w:rPr>
          <w:rFonts w:ascii="David" w:hAnsi="David"/>
          <w:b/>
          <w:bCs/>
          <w:noProof w:val="0"/>
          <w:rtl/>
        </w:rPr>
        <w:t>סט מפתחות רינג</w:t>
      </w:r>
      <w:r>
        <w:rPr>
          <w:rFonts w:ascii="David" w:hAnsi="David"/>
          <w:noProof w:val="0"/>
          <w:rtl/>
        </w:rPr>
        <w:t xml:space="preserve">" (עמ' 57 לנספח 3 לכתב התביעה) וכלי עבודה נוספים. האם יש לזקוף את עלותם  על מקבל השיפוץ? האם אלו מתכלים? נהרסו בעבודה על השיפוץ בדירה? יכול הייתי להמשיך ולהראות עוד ועוד אך די באלה. </w:t>
      </w:r>
    </w:p>
    <w:p w14:paraId="0254994B" w14:textId="77777777" w:rsidR="005F3FA8" w:rsidRDefault="005F3FA8" w:rsidP="00F64918">
      <w:pPr>
        <w:spacing w:line="360" w:lineRule="auto"/>
        <w:ind w:left="720" w:firstLine="6"/>
        <w:jc w:val="both"/>
        <w:rPr>
          <w:rFonts w:ascii="David" w:hAnsi="David"/>
          <w:noProof w:val="0"/>
          <w:rtl/>
        </w:rPr>
      </w:pPr>
    </w:p>
    <w:p w14:paraId="02899161" w14:textId="77777777" w:rsidR="005F3FA8" w:rsidRDefault="00000000" w:rsidP="00F64918">
      <w:pPr>
        <w:spacing w:line="360" w:lineRule="auto"/>
        <w:ind w:left="720" w:hanging="727"/>
        <w:jc w:val="both"/>
        <w:rPr>
          <w:rFonts w:ascii="David" w:hAnsi="David"/>
          <w:noProof w:val="0"/>
          <w:rtl/>
        </w:rPr>
      </w:pPr>
      <w:r>
        <w:rPr>
          <w:rFonts w:ascii="David" w:hAnsi="David"/>
          <w:noProof w:val="0"/>
          <w:rtl/>
        </w:rPr>
        <w:t>49.</w:t>
      </w:r>
      <w:r>
        <w:rPr>
          <w:rFonts w:ascii="David" w:hAnsi="David"/>
          <w:noProof w:val="0"/>
          <w:rtl/>
        </w:rPr>
        <w:tab/>
        <w:t>חשבוניות המס והקבלות שצורפו הן על שם החברה שבבעלות התובע "</w:t>
      </w:r>
      <w:r>
        <w:rPr>
          <w:rFonts w:ascii="David" w:hAnsi="David"/>
          <w:b/>
          <w:bCs/>
          <w:noProof w:val="0"/>
          <w:rtl/>
        </w:rPr>
        <w:t>י.א.</w:t>
      </w:r>
      <w:r>
        <w:rPr>
          <w:rFonts w:ascii="David" w:hAnsi="David"/>
          <w:noProof w:val="0"/>
          <w:rtl/>
        </w:rPr>
        <w:t xml:space="preserve">" מרח' -----. ויתמה השואל:  האם אלו הוכנסו להוצאות החברה? (חלקן חתומות בחותמת נאמן למקור- היכן המקור? – ראו למשל עמ' 85  לנספח 3 לכתב התביעה, חלקן העתק משוחזר- עמ' 108)  האם חושב הדבר בסכום הנתבע? מדוע לא צוינה כתובת הדירה המשופצת לצורך מעקב? </w:t>
      </w:r>
    </w:p>
    <w:p w14:paraId="729AD7C5" w14:textId="77777777" w:rsidR="005F3FA8" w:rsidRDefault="00000000" w:rsidP="00F64918">
      <w:pPr>
        <w:spacing w:line="360" w:lineRule="auto"/>
        <w:ind w:left="720" w:firstLine="6"/>
        <w:jc w:val="both"/>
        <w:rPr>
          <w:rFonts w:ascii="David" w:hAnsi="David"/>
          <w:noProof w:val="0"/>
          <w:rtl/>
        </w:rPr>
      </w:pPr>
      <w:r>
        <w:rPr>
          <w:rFonts w:ascii="David" w:hAnsi="David"/>
          <w:noProof w:val="0"/>
          <w:rtl/>
        </w:rPr>
        <w:t xml:space="preserve">אין די להגיש תביעה על סכום כסף ולבקש מבית משפט לדלות מ- 130 עמודי נספחים את הסכומים המוכיחים את התביעה.  אין בתביעה ולו רשימה אלמנטרית: שעות עבודה, חומרים כאלו, רכיבים כאלו כשכל רכיב מקבל את העלות שלו. </w:t>
      </w:r>
    </w:p>
    <w:p w14:paraId="39548920" w14:textId="77777777" w:rsidR="005F3FA8" w:rsidRDefault="005F3FA8" w:rsidP="00F64918">
      <w:pPr>
        <w:spacing w:line="360" w:lineRule="auto"/>
        <w:ind w:left="720" w:firstLine="6"/>
        <w:jc w:val="both"/>
        <w:rPr>
          <w:rFonts w:ascii="David" w:hAnsi="David"/>
          <w:noProof w:val="0"/>
          <w:rtl/>
        </w:rPr>
      </w:pPr>
    </w:p>
    <w:p w14:paraId="7B1D6212" w14:textId="77777777" w:rsidR="005F3FA8" w:rsidRDefault="00000000" w:rsidP="00F64918">
      <w:pPr>
        <w:spacing w:line="360" w:lineRule="auto"/>
        <w:ind w:left="720" w:firstLine="6"/>
        <w:jc w:val="both"/>
        <w:rPr>
          <w:rFonts w:ascii="David" w:hAnsi="David"/>
          <w:noProof w:val="0"/>
          <w:rtl/>
        </w:rPr>
      </w:pPr>
      <w:r>
        <w:rPr>
          <w:rFonts w:ascii="David" w:hAnsi="David"/>
          <w:noProof w:val="0"/>
          <w:rtl/>
        </w:rPr>
        <w:t xml:space="preserve">הדברים מקל וחומר לאור העובדה שבחלקן של  החשבוניות יש מחיקות של רכיבים מסוימים (למשל עמ', 101, 103, 104, 106 לנספח 3 לכתב התביעה). למה? האם ניתן להסיק שבזמן השיפוץ עבדו מי מהעובדים במקום אחר? אם כן איך תומחר החלק היחסי של החודש בעבודתם?   </w:t>
      </w:r>
    </w:p>
    <w:p w14:paraId="31483763" w14:textId="77777777" w:rsidR="005F3FA8" w:rsidRDefault="005F3FA8" w:rsidP="00F64918">
      <w:pPr>
        <w:spacing w:line="360" w:lineRule="auto"/>
        <w:ind w:left="720" w:firstLine="6"/>
        <w:jc w:val="both"/>
        <w:rPr>
          <w:rFonts w:ascii="David" w:hAnsi="David"/>
          <w:noProof w:val="0"/>
          <w:rtl/>
        </w:rPr>
      </w:pPr>
    </w:p>
    <w:p w14:paraId="3A81ABB4" w14:textId="77777777" w:rsidR="005F3FA8" w:rsidRDefault="00000000" w:rsidP="00F64918">
      <w:pPr>
        <w:spacing w:line="360" w:lineRule="auto"/>
        <w:ind w:left="720" w:firstLine="6"/>
        <w:jc w:val="both"/>
        <w:rPr>
          <w:rFonts w:ascii="David" w:hAnsi="David"/>
          <w:noProof w:val="0"/>
          <w:rtl/>
        </w:rPr>
      </w:pPr>
      <w:r>
        <w:rPr>
          <w:rFonts w:ascii="David" w:hAnsi="David"/>
          <w:noProof w:val="0"/>
          <w:rtl/>
        </w:rPr>
        <w:lastRenderedPageBreak/>
        <w:t>יובהר, אמנם בעדותו אישר הנתבע את השיפוץ (פרוטוקול עמ' 29 ש' 25-22). ברם, לא זו השאלה אלא עלותו של השיפוץ ששוויו לא הוכח על ידי התובע.  אין בכתב התביעה כימות של הסכום הנתבע ככלל וביחס לכל רכיב של השיפוץ ודי בכך לדחות את התביעה לעניין סכום השיפוץ.</w:t>
      </w:r>
    </w:p>
    <w:p w14:paraId="1BA4F0F5" w14:textId="77777777" w:rsidR="005F3FA8" w:rsidRDefault="005F3FA8" w:rsidP="00F64918">
      <w:pPr>
        <w:spacing w:line="360" w:lineRule="auto"/>
        <w:ind w:left="720" w:hanging="727"/>
        <w:jc w:val="both"/>
        <w:rPr>
          <w:rFonts w:ascii="David" w:hAnsi="David"/>
          <w:noProof w:val="0"/>
          <w:rtl/>
        </w:rPr>
      </w:pPr>
    </w:p>
    <w:p w14:paraId="21BCB54E" w14:textId="77777777" w:rsidR="005F3FA8" w:rsidRDefault="00000000" w:rsidP="00F64918">
      <w:pPr>
        <w:spacing w:line="360" w:lineRule="auto"/>
        <w:ind w:left="720" w:hanging="720"/>
        <w:jc w:val="both"/>
        <w:rPr>
          <w:rFonts w:ascii="David" w:hAnsi="David"/>
          <w:noProof w:val="0"/>
          <w:rtl/>
        </w:rPr>
      </w:pPr>
      <w:r>
        <w:rPr>
          <w:rFonts w:ascii="David" w:hAnsi="David"/>
          <w:noProof w:val="0"/>
          <w:rtl/>
        </w:rPr>
        <w:t>50.</w:t>
      </w:r>
      <w:r>
        <w:rPr>
          <w:rFonts w:ascii="David" w:hAnsi="David"/>
          <w:noProof w:val="0"/>
          <w:rtl/>
        </w:rPr>
        <w:tab/>
        <w:t xml:space="preserve">לאור המובא לעיל אני קובע שהתובע לא הצליח להוכיח תביעתו גם ברכיב זה. </w:t>
      </w:r>
    </w:p>
    <w:p w14:paraId="5F84440E" w14:textId="77777777" w:rsidR="005F3FA8" w:rsidRDefault="005F3FA8" w:rsidP="00F64918">
      <w:pPr>
        <w:spacing w:line="360" w:lineRule="auto"/>
        <w:ind w:left="720" w:hanging="720"/>
        <w:jc w:val="both"/>
        <w:rPr>
          <w:rFonts w:ascii="David" w:hAnsi="David"/>
          <w:noProof w:val="0"/>
          <w:rtl/>
        </w:rPr>
      </w:pPr>
    </w:p>
    <w:p w14:paraId="7033BB4E" w14:textId="77777777" w:rsidR="005F3FA8" w:rsidRDefault="00000000" w:rsidP="00F64918">
      <w:pPr>
        <w:ind w:firstLine="21"/>
        <w:rPr>
          <w:rFonts w:ascii="David" w:hAnsi="David"/>
          <w:b/>
          <w:bCs/>
          <w:noProof w:val="0"/>
          <w:sz w:val="26"/>
          <w:szCs w:val="26"/>
          <w:u w:val="single"/>
          <w:rtl/>
        </w:rPr>
      </w:pPr>
      <w:r>
        <w:rPr>
          <w:rFonts w:ascii="David" w:hAnsi="David"/>
          <w:b/>
          <w:bCs/>
          <w:noProof w:val="0"/>
          <w:sz w:val="26"/>
          <w:szCs w:val="26"/>
          <w:u w:val="single"/>
          <w:rtl/>
        </w:rPr>
        <w:t>אחרית דבר</w:t>
      </w:r>
      <w:r>
        <w:rPr>
          <w:rFonts w:ascii="David" w:hAnsi="David"/>
          <w:b/>
          <w:bCs/>
          <w:noProof w:val="0"/>
          <w:sz w:val="26"/>
          <w:szCs w:val="26"/>
          <w:rtl/>
        </w:rPr>
        <w:t>:</w:t>
      </w:r>
    </w:p>
    <w:p w14:paraId="0BA58099" w14:textId="77777777" w:rsidR="005F3FA8" w:rsidRDefault="005F3FA8" w:rsidP="00F64918">
      <w:pPr>
        <w:ind w:firstLine="21"/>
        <w:rPr>
          <w:rFonts w:ascii="David" w:hAnsi="David"/>
          <w:b/>
          <w:bCs/>
          <w:noProof w:val="0"/>
          <w:u w:val="single"/>
          <w:rtl/>
        </w:rPr>
      </w:pPr>
    </w:p>
    <w:p w14:paraId="6743185D" w14:textId="77777777" w:rsidR="005F3FA8" w:rsidRDefault="00000000" w:rsidP="00F64918">
      <w:pPr>
        <w:ind w:firstLine="21"/>
        <w:rPr>
          <w:rFonts w:ascii="David" w:hAnsi="David"/>
          <w:noProof w:val="0"/>
          <w:rtl/>
        </w:rPr>
      </w:pPr>
      <w:r>
        <w:rPr>
          <w:rFonts w:ascii="David" w:hAnsi="David"/>
          <w:noProof w:val="0"/>
          <w:rtl/>
        </w:rPr>
        <w:t>51.</w:t>
      </w:r>
      <w:r>
        <w:rPr>
          <w:rFonts w:ascii="David" w:hAnsi="David"/>
          <w:noProof w:val="0"/>
          <w:rtl/>
        </w:rPr>
        <w:tab/>
        <w:t>התביעה נדחית.</w:t>
      </w:r>
    </w:p>
    <w:p w14:paraId="140A9D20" w14:textId="77777777" w:rsidR="005F3FA8" w:rsidRDefault="005F3FA8" w:rsidP="00F64918">
      <w:pPr>
        <w:ind w:firstLine="21"/>
        <w:rPr>
          <w:rFonts w:ascii="David" w:hAnsi="David"/>
          <w:noProof w:val="0"/>
          <w:rtl/>
        </w:rPr>
      </w:pPr>
    </w:p>
    <w:p w14:paraId="763A9955" w14:textId="77777777" w:rsidR="005F3FA8" w:rsidRDefault="005F3FA8" w:rsidP="00F64918">
      <w:pPr>
        <w:ind w:firstLine="21"/>
        <w:rPr>
          <w:rFonts w:ascii="David" w:hAnsi="David"/>
          <w:noProof w:val="0"/>
          <w:rtl/>
        </w:rPr>
      </w:pPr>
    </w:p>
    <w:p w14:paraId="4119415F" w14:textId="77777777" w:rsidR="005F3FA8" w:rsidRDefault="00000000" w:rsidP="00F64918">
      <w:pPr>
        <w:ind w:firstLine="21"/>
        <w:rPr>
          <w:rFonts w:ascii="David" w:hAnsi="David"/>
          <w:noProof w:val="0"/>
          <w:rtl/>
        </w:rPr>
      </w:pPr>
      <w:r>
        <w:rPr>
          <w:rFonts w:ascii="David" w:hAnsi="David"/>
          <w:noProof w:val="0"/>
          <w:rtl/>
        </w:rPr>
        <w:t>52.</w:t>
      </w:r>
      <w:r>
        <w:rPr>
          <w:rFonts w:ascii="David" w:hAnsi="David"/>
          <w:noProof w:val="0"/>
          <w:rtl/>
        </w:rPr>
        <w:tab/>
        <w:t>בזאת תם הטיפול בתיק.</w:t>
      </w:r>
    </w:p>
    <w:p w14:paraId="00EDBE25" w14:textId="77777777" w:rsidR="005F3FA8" w:rsidRDefault="005F3FA8" w:rsidP="00F64918">
      <w:pPr>
        <w:ind w:firstLine="21"/>
        <w:rPr>
          <w:rFonts w:ascii="David" w:hAnsi="David"/>
          <w:noProof w:val="0"/>
          <w:rtl/>
        </w:rPr>
      </w:pPr>
    </w:p>
    <w:p w14:paraId="3BA442BF" w14:textId="77777777" w:rsidR="005F3FA8" w:rsidRDefault="005F3FA8" w:rsidP="00F64918">
      <w:pPr>
        <w:ind w:firstLine="21"/>
        <w:rPr>
          <w:rFonts w:ascii="David" w:hAnsi="David"/>
          <w:noProof w:val="0"/>
          <w:rtl/>
        </w:rPr>
      </w:pPr>
    </w:p>
    <w:p w14:paraId="27A160CC" w14:textId="77777777" w:rsidR="005F3FA8" w:rsidRDefault="00000000" w:rsidP="00F64918">
      <w:pPr>
        <w:ind w:firstLine="21"/>
        <w:rPr>
          <w:rFonts w:ascii="David" w:hAnsi="David"/>
          <w:noProof w:val="0"/>
          <w:rtl/>
        </w:rPr>
      </w:pPr>
      <w:r>
        <w:rPr>
          <w:rFonts w:ascii="David" w:hAnsi="David"/>
          <w:noProof w:val="0"/>
          <w:rtl/>
        </w:rPr>
        <w:t>53.</w:t>
      </w:r>
      <w:r>
        <w:rPr>
          <w:rFonts w:ascii="David" w:hAnsi="David"/>
          <w:noProof w:val="0"/>
          <w:rtl/>
        </w:rPr>
        <w:tab/>
        <w:t>התובע יישא בהוצאות הנתבע בסך 25,000 ₪.</w:t>
      </w:r>
    </w:p>
    <w:p w14:paraId="750B3504" w14:textId="77777777" w:rsidR="005F3FA8" w:rsidRDefault="005F3FA8" w:rsidP="00F64918">
      <w:pPr>
        <w:ind w:firstLine="21"/>
        <w:rPr>
          <w:rFonts w:ascii="David" w:hAnsi="David"/>
          <w:noProof w:val="0"/>
          <w:rtl/>
        </w:rPr>
      </w:pPr>
    </w:p>
    <w:p w14:paraId="49FDE286" w14:textId="77777777" w:rsidR="005F3FA8" w:rsidRDefault="005F3FA8" w:rsidP="00F64918">
      <w:pPr>
        <w:ind w:firstLine="21"/>
        <w:rPr>
          <w:rFonts w:ascii="David" w:hAnsi="David"/>
          <w:noProof w:val="0"/>
          <w:rtl/>
        </w:rPr>
      </w:pPr>
    </w:p>
    <w:p w14:paraId="2BE80320" w14:textId="77777777" w:rsidR="005F3FA8" w:rsidRDefault="00000000" w:rsidP="00F64918">
      <w:pPr>
        <w:ind w:firstLine="21"/>
        <w:rPr>
          <w:rFonts w:ascii="David" w:hAnsi="David"/>
          <w:noProof w:val="0"/>
          <w:rtl/>
        </w:rPr>
      </w:pPr>
      <w:r>
        <w:rPr>
          <w:rFonts w:ascii="David" w:hAnsi="David"/>
          <w:noProof w:val="0"/>
          <w:rtl/>
        </w:rPr>
        <w:t>54.</w:t>
      </w:r>
      <w:r>
        <w:rPr>
          <w:rFonts w:ascii="David" w:hAnsi="David"/>
          <w:noProof w:val="0"/>
          <w:rtl/>
        </w:rPr>
        <w:tab/>
        <w:t xml:space="preserve">מתיר פרסום פסק הדין בהשמטת פרטים מזהים. </w:t>
      </w:r>
    </w:p>
    <w:p w14:paraId="7ECCB14C" w14:textId="77777777" w:rsidR="005F3FA8" w:rsidRDefault="005F3FA8" w:rsidP="00F64918">
      <w:pPr>
        <w:ind w:firstLine="21"/>
        <w:rPr>
          <w:rFonts w:ascii="David" w:hAnsi="David"/>
          <w:noProof w:val="0"/>
          <w:rtl/>
        </w:rPr>
      </w:pPr>
    </w:p>
    <w:p w14:paraId="0DBAA62D" w14:textId="77777777" w:rsidR="005F3FA8" w:rsidRDefault="005F3FA8" w:rsidP="00F64918">
      <w:pPr>
        <w:ind w:firstLine="21"/>
        <w:rPr>
          <w:rFonts w:ascii="David" w:hAnsi="David"/>
          <w:noProof w:val="0"/>
          <w:rtl/>
        </w:rPr>
      </w:pPr>
    </w:p>
    <w:p w14:paraId="4C85BFAC" w14:textId="77777777" w:rsidR="005F3FA8" w:rsidRDefault="00000000" w:rsidP="00F64918">
      <w:pPr>
        <w:ind w:firstLine="21"/>
        <w:rPr>
          <w:rFonts w:ascii="David" w:hAnsi="David"/>
          <w:noProof w:val="0"/>
          <w:rtl/>
        </w:rPr>
      </w:pPr>
      <w:r>
        <w:rPr>
          <w:rFonts w:ascii="David" w:hAnsi="David"/>
          <w:noProof w:val="0"/>
          <w:rtl/>
        </w:rPr>
        <w:t>55.</w:t>
      </w:r>
      <w:r>
        <w:rPr>
          <w:rFonts w:ascii="David" w:hAnsi="David"/>
          <w:noProof w:val="0"/>
          <w:rtl/>
        </w:rPr>
        <w:tab/>
        <w:t>תואיל המזכירות לשלוח פסק הדין לצדדים ולסגור את התיק.</w:t>
      </w:r>
    </w:p>
    <w:p w14:paraId="42171395" w14:textId="77777777" w:rsidR="005F3FA8" w:rsidRDefault="005F3FA8" w:rsidP="00F64918">
      <w:pPr>
        <w:spacing w:line="360" w:lineRule="auto"/>
        <w:ind w:left="720"/>
        <w:jc w:val="both"/>
        <w:rPr>
          <w:rFonts w:ascii="David" w:hAnsi="David"/>
        </w:rPr>
      </w:pPr>
    </w:p>
    <w:p w14:paraId="0A571CC4" w14:textId="77777777" w:rsidR="005F3FA8" w:rsidRDefault="00A8648C" w:rsidP="00F64918">
      <w:pPr>
        <w:spacing w:line="360" w:lineRule="auto"/>
        <w:jc w:val="both"/>
        <w:rPr>
          <w:rFonts w:ascii="Arial" w:hAnsi="Arial"/>
          <w:noProof w:val="0"/>
          <w:rtl/>
        </w:rPr>
      </w:pPr>
      <w:bookmarkStart w:id="7" w:name="Nitan"/>
      <w:r>
        <w:rPr>
          <w:rFonts w:ascii="Arial" w:hAnsi="Arial"/>
          <w:noProof w:val="0"/>
          <w:rtl/>
        </w:rPr>
        <w:t xml:space="preserve">ניתן היום,  ב' טבת תשפ"ה, 02 ינואר 2025, בהעדר הצדדים. </w:t>
      </w:r>
      <w:bookmarkEnd w:id="7"/>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t xml:space="preserve"> </w:t>
      </w:r>
    </w:p>
    <w:p w14:paraId="4AF73251" w14:textId="77777777" w:rsidR="005F3FA8" w:rsidRDefault="005F3FA8" w:rsidP="00F64918">
      <w:pPr>
        <w:spacing w:line="360" w:lineRule="auto"/>
        <w:ind w:left="3600" w:firstLine="720"/>
      </w:pPr>
    </w:p>
    <w:p w14:paraId="0852203A" w14:textId="77777777" w:rsidR="005F3FA8" w:rsidRDefault="005F3FA8" w:rsidP="00F64918">
      <w:pPr>
        <w:spacing w:line="360" w:lineRule="auto"/>
        <w:ind w:left="3600" w:firstLine="720"/>
        <w:rPr>
          <w:rFonts w:ascii="Arial" w:hAnsi="Arial"/>
          <w:noProof w:val="0"/>
          <w:rtl/>
        </w:rPr>
      </w:pPr>
    </w:p>
    <w:p w14:paraId="51AAF988" w14:textId="77777777" w:rsidR="005F3FA8" w:rsidRPr="005C45E7" w:rsidRDefault="005F3FA8" w:rsidP="005C45E7">
      <w:pPr>
        <w:rPr>
          <w:rFonts w:ascii="Arial" w:hAnsi="Arial"/>
          <w:noProof w:val="0"/>
          <w:rtl/>
        </w:rPr>
      </w:pPr>
    </w:p>
    <w:p w14:paraId="2733B38B" w14:textId="77777777" w:rsidR="005F3FA8" w:rsidRPr="005C45E7" w:rsidRDefault="005F3FA8" w:rsidP="005C45E7">
      <w:pPr>
        <w:rPr>
          <w:rFonts w:ascii="Arial" w:hAnsi="Arial"/>
          <w:noProof w:val="0"/>
          <w:rtl/>
        </w:rPr>
      </w:pPr>
    </w:p>
    <w:p w14:paraId="057BACDF" w14:textId="77777777" w:rsidR="005F3FA8" w:rsidRPr="005C45E7" w:rsidRDefault="005F3FA8" w:rsidP="005C45E7">
      <w:pPr>
        <w:rPr>
          <w:rFonts w:ascii="Arial" w:hAnsi="Arial"/>
          <w:noProof w:val="0"/>
          <w:rtl/>
        </w:rPr>
      </w:pPr>
    </w:p>
    <w:p w14:paraId="74A3A486" w14:textId="77777777" w:rsidR="005F3FA8" w:rsidRPr="005C45E7" w:rsidRDefault="005F3FA8" w:rsidP="005C45E7">
      <w:pPr>
        <w:rPr>
          <w:rFonts w:ascii="Arial" w:hAnsi="Arial"/>
          <w:noProof w:val="0"/>
          <w:rtl/>
        </w:rPr>
      </w:pPr>
    </w:p>
    <w:p w14:paraId="44EBADC1" w14:textId="77777777" w:rsidR="005F3FA8" w:rsidRPr="005C45E7" w:rsidRDefault="005F3FA8" w:rsidP="005C45E7">
      <w:pPr>
        <w:rPr>
          <w:rFonts w:ascii="Arial" w:hAnsi="Arial"/>
          <w:noProof w:val="0"/>
          <w:rtl/>
        </w:rPr>
      </w:pPr>
    </w:p>
    <w:p w14:paraId="20758F5F" w14:textId="77777777" w:rsidR="005F3FA8" w:rsidRPr="005C45E7" w:rsidRDefault="005F3FA8" w:rsidP="005C45E7">
      <w:pPr>
        <w:rPr>
          <w:rFonts w:ascii="Arial" w:hAnsi="Arial"/>
          <w:noProof w:val="0"/>
          <w:rtl/>
        </w:rPr>
      </w:pPr>
    </w:p>
    <w:p w14:paraId="5909E336" w14:textId="77777777" w:rsidR="005F3FA8" w:rsidRPr="005C45E7" w:rsidRDefault="005F3FA8" w:rsidP="005C45E7">
      <w:pPr>
        <w:rPr>
          <w:rFonts w:ascii="Arial" w:hAnsi="Arial"/>
          <w:noProof w:val="0"/>
          <w:rtl/>
        </w:rPr>
      </w:pPr>
    </w:p>
    <w:p w14:paraId="6B5E7531" w14:textId="77777777" w:rsidR="005F3FA8" w:rsidRPr="005C45E7" w:rsidRDefault="005F3FA8" w:rsidP="005C45E7">
      <w:pPr>
        <w:rPr>
          <w:rFonts w:ascii="Arial" w:hAnsi="Arial"/>
          <w:noProof w:val="0"/>
          <w:rtl/>
        </w:rPr>
      </w:pPr>
    </w:p>
    <w:p w14:paraId="21C2CC31" w14:textId="77777777" w:rsidR="005F3FA8" w:rsidRPr="005C45E7" w:rsidRDefault="005F3FA8" w:rsidP="005C45E7">
      <w:pPr>
        <w:rPr>
          <w:rFonts w:ascii="Arial" w:hAnsi="Arial"/>
          <w:noProof w:val="0"/>
          <w:rtl/>
        </w:rPr>
      </w:pPr>
    </w:p>
    <w:p w14:paraId="49204326" w14:textId="77777777" w:rsidR="005F3FA8" w:rsidRPr="005C45E7" w:rsidRDefault="005F3FA8" w:rsidP="005C45E7">
      <w:pPr>
        <w:rPr>
          <w:rFonts w:ascii="Arial" w:hAnsi="Arial"/>
          <w:noProof w:val="0"/>
          <w:rtl/>
        </w:rPr>
      </w:pPr>
    </w:p>
    <w:p w14:paraId="75BCF05A" w14:textId="77777777" w:rsidR="005F3FA8" w:rsidRPr="005C45E7" w:rsidRDefault="005F3FA8" w:rsidP="005C45E7">
      <w:pPr>
        <w:rPr>
          <w:rFonts w:ascii="Arial" w:hAnsi="Arial"/>
          <w:noProof w:val="0"/>
          <w:rtl/>
        </w:rPr>
      </w:pPr>
    </w:p>
    <w:p w14:paraId="6C5DADF2" w14:textId="77777777" w:rsidR="005F3FA8" w:rsidRPr="005C45E7" w:rsidRDefault="005F3FA8" w:rsidP="005C45E7">
      <w:pPr>
        <w:rPr>
          <w:rFonts w:ascii="Arial" w:hAnsi="Arial"/>
          <w:noProof w:val="0"/>
          <w:rtl/>
        </w:rPr>
      </w:pPr>
    </w:p>
    <w:p w14:paraId="60E7037D" w14:textId="77777777" w:rsidR="005F3FA8" w:rsidRPr="005C45E7" w:rsidRDefault="005F3FA8" w:rsidP="005C45E7">
      <w:pPr>
        <w:rPr>
          <w:rFonts w:ascii="Arial" w:hAnsi="Arial"/>
          <w:noProof w:val="0"/>
          <w:rtl/>
        </w:rPr>
      </w:pPr>
    </w:p>
    <w:p w14:paraId="197DC5E1" w14:textId="77777777" w:rsidR="005F3FA8" w:rsidRPr="00A8648C" w:rsidRDefault="00A8648C" w:rsidP="005C45E7">
      <w:pPr>
        <w:rPr>
          <w:rFonts w:ascii="Arial" w:hAnsi="Arial"/>
          <w:noProof w:val="0"/>
          <w:color w:val="FFFFFF"/>
          <w:sz w:val="2"/>
          <w:szCs w:val="2"/>
          <w:rtl/>
        </w:rPr>
      </w:pPr>
      <w:r w:rsidRPr="00A8648C">
        <w:rPr>
          <w:rFonts w:ascii="Arial" w:hAnsi="Arial"/>
          <w:noProof w:val="0"/>
          <w:color w:val="FFFFFF"/>
          <w:sz w:val="2"/>
          <w:szCs w:val="2"/>
          <w:rtl/>
        </w:rPr>
        <w:t>5129371</w:t>
      </w:r>
    </w:p>
    <w:p w14:paraId="091CF8B2" w14:textId="77777777" w:rsidR="005F3FA8" w:rsidRPr="00A8648C" w:rsidRDefault="00A8648C" w:rsidP="005C45E7">
      <w:pPr>
        <w:rPr>
          <w:rFonts w:ascii="Arial" w:hAnsi="Arial"/>
          <w:noProof w:val="0"/>
          <w:color w:val="FFFFFF"/>
          <w:sz w:val="2"/>
          <w:szCs w:val="2"/>
          <w:rtl/>
        </w:rPr>
      </w:pPr>
      <w:r w:rsidRPr="00A8648C">
        <w:rPr>
          <w:rFonts w:ascii="Arial" w:hAnsi="Arial"/>
          <w:noProof w:val="0"/>
          <w:color w:val="FFFFFF"/>
          <w:sz w:val="2"/>
          <w:szCs w:val="2"/>
          <w:rtl/>
        </w:rPr>
        <w:t>54678313</w:t>
      </w:r>
    </w:p>
    <w:p w14:paraId="377D81BB" w14:textId="77777777" w:rsidR="005F3FA8" w:rsidRPr="005C45E7" w:rsidRDefault="005F3FA8" w:rsidP="005C45E7">
      <w:pPr>
        <w:rPr>
          <w:rFonts w:ascii="Arial" w:hAnsi="Arial"/>
          <w:noProof w:val="0"/>
          <w:rtl/>
        </w:rPr>
      </w:pPr>
    </w:p>
    <w:p w14:paraId="64E6BE32" w14:textId="77777777" w:rsidR="005F3FA8" w:rsidRDefault="005F3FA8" w:rsidP="005C45E7">
      <w:pPr>
        <w:rPr>
          <w:rFonts w:ascii="Arial" w:hAnsi="Arial"/>
          <w:noProof w:val="0"/>
          <w:rtl/>
        </w:rPr>
      </w:pPr>
    </w:p>
    <w:p w14:paraId="031B6726" w14:textId="77777777" w:rsidR="005F3FA8" w:rsidRDefault="005F3FA8" w:rsidP="005C45E7">
      <w:pPr>
        <w:rPr>
          <w:rFonts w:ascii="Arial" w:hAnsi="Arial"/>
          <w:noProof w:val="0"/>
          <w:rtl/>
        </w:rPr>
      </w:pPr>
    </w:p>
    <w:p w14:paraId="74CCC76F" w14:textId="77777777" w:rsidR="00A8648C" w:rsidRPr="00A8648C" w:rsidRDefault="00A8648C" w:rsidP="00A8648C">
      <w:pPr>
        <w:tabs>
          <w:tab w:val="left" w:pos="2715"/>
        </w:tabs>
        <w:jc w:val="center"/>
        <w:rPr>
          <w:rFonts w:ascii="Arial" w:hAnsi="Arial"/>
          <w:noProof w:val="0"/>
          <w:color w:val="0000FF"/>
          <w:u w:val="single"/>
          <w:rtl/>
        </w:rPr>
      </w:pPr>
    </w:p>
    <w:sectPr w:rsidR="00A8648C" w:rsidRPr="00A8648C" w:rsidSect="00A8648C">
      <w:headerReference w:type="even" r:id="rId47"/>
      <w:headerReference w:type="default" r:id="rId48"/>
      <w:footerReference w:type="even" r:id="rId49"/>
      <w:footerReference w:type="default" r:id="rId50"/>
      <w:pgSz w:w="11907" w:h="16840" w:code="9"/>
      <w:pgMar w:top="1701" w:right="1701" w:bottom="1134" w:left="1701" w:header="720" w:footer="737"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B2BF4" w14:textId="77777777" w:rsidR="00B46758" w:rsidRDefault="00B46758">
      <w:r>
        <w:separator/>
      </w:r>
    </w:p>
  </w:endnote>
  <w:endnote w:type="continuationSeparator" w:id="0">
    <w:p w14:paraId="0EB3DF8A" w14:textId="77777777" w:rsidR="00B46758" w:rsidRDefault="00B4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3D8F9" w14:textId="77777777" w:rsidR="00A8648C" w:rsidRDefault="00000000" w:rsidP="00A8648C">
    <w:pPr>
      <w:pStyle w:val="a5"/>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2</w:t>
    </w:r>
    <w:r>
      <w:rPr>
        <w:rFonts w:ascii="FrankRuehl" w:hAnsi="FrankRuehl" w:cs="FrankRuehl"/>
        <w:rtl/>
      </w:rPr>
      <w:fldChar w:fldCharType="end"/>
    </w:r>
  </w:p>
  <w:p w14:paraId="74C7AD62" w14:textId="2B266227" w:rsidR="00A8648C" w:rsidRPr="00A8648C" w:rsidRDefault="00571CA7" w:rsidP="00A8648C">
    <w:pPr>
      <w:pStyle w:val="a5"/>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5DEC6743" wp14:editId="63F43872">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E4E84" w14:textId="77777777" w:rsidR="00A8648C" w:rsidRDefault="00000000" w:rsidP="00A8648C">
    <w:pPr>
      <w:pStyle w:val="a5"/>
      <w:jc w:val="center"/>
      <w:rPr>
        <w:rStyle w:val="a8"/>
        <w:rFonts w:ascii="FrankRuehl" w:hAnsi="FrankRuehl" w:cs="FrankRuehl"/>
        <w:rtl/>
      </w:rPr>
    </w:pPr>
    <w:r>
      <w:rPr>
        <w:rStyle w:val="a8"/>
        <w:rFonts w:ascii="FrankRuehl" w:hAnsi="FrankRuehl" w:cs="FrankRuehl"/>
        <w:rtl/>
      </w:rPr>
      <w:fldChar w:fldCharType="begin"/>
    </w:r>
    <w:r>
      <w:rPr>
        <w:rStyle w:val="a8"/>
        <w:rFonts w:ascii="FrankRuehl" w:hAnsi="FrankRuehl" w:cs="FrankRuehl"/>
        <w:rtl/>
      </w:rPr>
      <w:instrText xml:space="preserve"> </w:instrText>
    </w:r>
    <w:r>
      <w:rPr>
        <w:rStyle w:val="a8"/>
        <w:rFonts w:ascii="FrankRuehl" w:hAnsi="FrankRuehl" w:cs="FrankRuehl" w:hint="cs"/>
      </w:rPr>
      <w:instrText xml:space="preserve">PAGE </w:instrText>
    </w:r>
    <w:r>
      <w:rPr>
        <w:rStyle w:val="a8"/>
        <w:rFonts w:ascii="FrankRuehl" w:hAnsi="FrankRuehl" w:cs="FrankRuehl" w:hint="cs"/>
        <w:rtl/>
      </w:rPr>
      <w:instrText xml:space="preserve"> \* </w:instrText>
    </w:r>
    <w:r>
      <w:rPr>
        <w:rStyle w:val="a8"/>
        <w:rFonts w:ascii="FrankRuehl" w:hAnsi="FrankRuehl" w:cs="FrankRuehl" w:hint="cs"/>
      </w:rPr>
      <w:instrText>MERGEFORMAT</w:instrText>
    </w:r>
    <w:r>
      <w:rPr>
        <w:rStyle w:val="a8"/>
        <w:rFonts w:ascii="FrankRuehl" w:hAnsi="FrankRuehl" w:cs="FrankRuehl"/>
        <w:rtl/>
      </w:rPr>
      <w:instrText xml:space="preserve"> </w:instrText>
    </w:r>
    <w:r>
      <w:rPr>
        <w:rStyle w:val="a8"/>
        <w:rFonts w:ascii="FrankRuehl" w:hAnsi="FrankRuehl" w:cs="FrankRuehl"/>
        <w:rtl/>
      </w:rPr>
      <w:fldChar w:fldCharType="separate"/>
    </w:r>
    <w:r w:rsidR="00A46B2F">
      <w:rPr>
        <w:rStyle w:val="a8"/>
        <w:rFonts w:ascii="FrankRuehl" w:hAnsi="FrankRuehl" w:cs="FrankRuehl"/>
        <w:rtl/>
      </w:rPr>
      <w:t>1</w:t>
    </w:r>
    <w:r>
      <w:rPr>
        <w:rStyle w:val="a8"/>
        <w:rFonts w:ascii="FrankRuehl" w:hAnsi="FrankRuehl" w:cs="FrankRuehl"/>
        <w:rtl/>
      </w:rPr>
      <w:fldChar w:fldCharType="end"/>
    </w:r>
  </w:p>
  <w:p w14:paraId="51A6E4D6" w14:textId="5CAE6B3A" w:rsidR="005F3FA8" w:rsidRPr="00A8648C" w:rsidRDefault="005F3FA8" w:rsidP="00A8648C">
    <w:pPr>
      <w:pStyle w:val="a5"/>
      <w:pBdr>
        <w:top w:val="single" w:sz="4" w:space="1" w:color="auto"/>
        <w:between w:val="single" w:sz="4" w:space="0" w:color="auto"/>
      </w:pBdr>
      <w:spacing w:after="60"/>
      <w:jc w:val="center"/>
      <w:rPr>
        <w:rStyle w:val="a8"/>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967E9" w14:textId="77777777" w:rsidR="00B46758" w:rsidRDefault="00B46758">
      <w:r>
        <w:separator/>
      </w:r>
    </w:p>
  </w:footnote>
  <w:footnote w:type="continuationSeparator" w:id="0">
    <w:p w14:paraId="4A2624D3" w14:textId="77777777" w:rsidR="00B46758" w:rsidRDefault="00B46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445B5" w14:textId="77777777" w:rsidR="00A8648C" w:rsidRPr="00A8648C" w:rsidRDefault="00000000" w:rsidP="00A8648C">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תמש (אי') 40370-01-22</w:t>
    </w:r>
    <w:r>
      <w:rPr>
        <w:rFonts w:ascii="David" w:hAnsi="David"/>
        <w:color w:val="000000"/>
        <w:sz w:val="22"/>
        <w:szCs w:val="22"/>
        <w:rtl/>
      </w:rPr>
      <w:tab/>
      <w:t xml:space="preserve"> פלוני נ' אלמוני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072C3" w14:textId="77777777" w:rsidR="005F3FA8" w:rsidRPr="00A8648C" w:rsidRDefault="00A8648C" w:rsidP="00A8648C">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8" w:name="_Hlk189123464"/>
    <w:bookmarkStart w:id="9" w:name="_Hlk189123465"/>
    <w:bookmarkStart w:id="10" w:name="_Hlk189123466"/>
    <w:bookmarkStart w:id="11" w:name="_Hlk189123467"/>
    <w:r>
      <w:rPr>
        <w:rFonts w:ascii="David" w:hAnsi="David"/>
        <w:color w:val="000000"/>
        <w:sz w:val="22"/>
        <w:szCs w:val="22"/>
        <w:rtl/>
      </w:rPr>
      <w:t>תמש (אי') 40370-01-22</w:t>
    </w:r>
    <w:r>
      <w:rPr>
        <w:rFonts w:ascii="David" w:hAnsi="David"/>
        <w:color w:val="000000"/>
        <w:sz w:val="22"/>
        <w:szCs w:val="22"/>
        <w:rtl/>
      </w:rPr>
      <w:tab/>
      <w:t xml:space="preserve"> פלוני נ' אלמוני</w:t>
    </w:r>
    <w:bookmarkEnd w:id="8"/>
    <w:bookmarkEnd w:id="9"/>
    <w:bookmarkEnd w:id="10"/>
    <w:bookmarkEnd w:id="1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F64918"/>
    <w:rsid w:val="000404DD"/>
    <w:rsid w:val="000C1E05"/>
    <w:rsid w:val="000F3A2F"/>
    <w:rsid w:val="00114F50"/>
    <w:rsid w:val="001530B2"/>
    <w:rsid w:val="00214B5A"/>
    <w:rsid w:val="002E1DD5"/>
    <w:rsid w:val="0035056B"/>
    <w:rsid w:val="0041146A"/>
    <w:rsid w:val="00431AD0"/>
    <w:rsid w:val="0043595F"/>
    <w:rsid w:val="004E6E3C"/>
    <w:rsid w:val="00541598"/>
    <w:rsid w:val="00571CA7"/>
    <w:rsid w:val="005B02EB"/>
    <w:rsid w:val="005C45E7"/>
    <w:rsid w:val="005D443E"/>
    <w:rsid w:val="005E7758"/>
    <w:rsid w:val="005F3FA8"/>
    <w:rsid w:val="00694556"/>
    <w:rsid w:val="007538F4"/>
    <w:rsid w:val="007C0FFA"/>
    <w:rsid w:val="00830D5C"/>
    <w:rsid w:val="00840564"/>
    <w:rsid w:val="00912B11"/>
    <w:rsid w:val="00957C90"/>
    <w:rsid w:val="00993B60"/>
    <w:rsid w:val="009C1C19"/>
    <w:rsid w:val="00A2199A"/>
    <w:rsid w:val="00A46B2F"/>
    <w:rsid w:val="00A81413"/>
    <w:rsid w:val="00A8648C"/>
    <w:rsid w:val="00A94C14"/>
    <w:rsid w:val="00B46758"/>
    <w:rsid w:val="00CE01A1"/>
    <w:rsid w:val="00D46D5D"/>
    <w:rsid w:val="00D4753D"/>
    <w:rsid w:val="00D52136"/>
    <w:rsid w:val="00DD230B"/>
    <w:rsid w:val="00DD2491"/>
    <w:rsid w:val="00F64918"/>
    <w:rsid w:val="00F73A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43FE"/>
  <w15:docId w15:val="{36811682-6C2F-4B24-8D02-D8C2FA4C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locked/>
    <w:rsid w:val="00F64918"/>
    <w:pPr>
      <w:bidi/>
    </w:pPr>
    <w:rPr>
      <w:rFonts w:ascii="Times New Roman" w:hAnsi="Times New Roman" w:cs="David"/>
      <w:noProof/>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פיסקת רשימה1"/>
    <w:basedOn w:val="a"/>
    <w:qFormat/>
    <w:rsid w:val="00D52136"/>
    <w:pPr>
      <w:spacing w:after="160" w:line="259" w:lineRule="auto"/>
      <w:ind w:left="720"/>
      <w:contextualSpacing/>
    </w:pPr>
    <w:rPr>
      <w:rFonts w:ascii="Calibri" w:eastAsia="Times New Roman" w:hAnsi="Calibri" w:cs="Arial"/>
      <w:noProof w:val="0"/>
      <w:sz w:val="22"/>
      <w:szCs w:val="22"/>
    </w:rPr>
  </w:style>
  <w:style w:type="paragraph" w:styleId="a3">
    <w:name w:val="header"/>
    <w:basedOn w:val="a"/>
    <w:link w:val="a4"/>
    <w:locked/>
    <w:rsid w:val="00F64918"/>
    <w:pPr>
      <w:tabs>
        <w:tab w:val="center" w:pos="4153"/>
        <w:tab w:val="right" w:pos="8306"/>
      </w:tabs>
    </w:pPr>
  </w:style>
  <w:style w:type="character" w:customStyle="1" w:styleId="a4">
    <w:name w:val="כותרת עליונה תו"/>
    <w:link w:val="a3"/>
    <w:locked/>
    <w:rsid w:val="00F64918"/>
    <w:rPr>
      <w:rFonts w:ascii="Times New Roman" w:hAnsi="Times New Roman"/>
      <w:noProof/>
      <w:sz w:val="24"/>
    </w:rPr>
  </w:style>
  <w:style w:type="paragraph" w:styleId="a5">
    <w:name w:val="footer"/>
    <w:basedOn w:val="a"/>
    <w:link w:val="a6"/>
    <w:locked/>
    <w:rsid w:val="00F64918"/>
    <w:pPr>
      <w:tabs>
        <w:tab w:val="center" w:pos="4153"/>
        <w:tab w:val="right" w:pos="8306"/>
      </w:tabs>
    </w:pPr>
  </w:style>
  <w:style w:type="character" w:customStyle="1" w:styleId="a6">
    <w:name w:val="כותרת תחתונה תו"/>
    <w:link w:val="a5"/>
    <w:locked/>
    <w:rsid w:val="00F64918"/>
    <w:rPr>
      <w:rFonts w:ascii="Times New Roman" w:hAnsi="Times New Roman"/>
      <w:noProof/>
      <w:sz w:val="24"/>
    </w:rPr>
  </w:style>
  <w:style w:type="table" w:styleId="a7">
    <w:name w:val="Table Grid"/>
    <w:basedOn w:val="a1"/>
    <w:locked/>
    <w:rsid w:val="00F64918"/>
    <w:pPr>
      <w:bidi/>
    </w:pPr>
    <w:rPr>
      <w:rFonts w:ascii="Times New Roman" w:hAnsi="Times New Roman"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locked/>
    <w:rsid w:val="00F64918"/>
    <w:rPr>
      <w:rFonts w:cs="Times New Roman"/>
    </w:rPr>
  </w:style>
  <w:style w:type="character" w:styleId="Hyperlink">
    <w:name w:val="Hyperlink"/>
    <w:semiHidden/>
    <w:locked/>
    <w:rsid w:val="00F64918"/>
    <w:rPr>
      <w:rFonts w:ascii="Times New Roman" w:hAnsi="Times New Roman"/>
      <w:color w:val="0000FF"/>
      <w:u w:val="single"/>
    </w:rPr>
  </w:style>
  <w:style w:type="paragraph" w:styleId="a9">
    <w:name w:val="Balloon Text"/>
    <w:basedOn w:val="a"/>
    <w:link w:val="aa"/>
    <w:semiHidden/>
    <w:locked/>
    <w:rsid w:val="005C45E7"/>
    <w:rPr>
      <w:rFonts w:ascii="Tahoma" w:hAnsi="Tahoma" w:cs="Tahoma"/>
      <w:sz w:val="18"/>
      <w:szCs w:val="18"/>
    </w:rPr>
  </w:style>
  <w:style w:type="character" w:customStyle="1" w:styleId="aa">
    <w:name w:val="טקסט בלונים תו"/>
    <w:link w:val="a9"/>
    <w:semiHidden/>
    <w:locked/>
    <w:rsid w:val="005C45E7"/>
    <w:rPr>
      <w:rFonts w:ascii="Tahoma" w:hAnsi="Tahoma"/>
      <w:noProof/>
      <w:sz w:val="18"/>
    </w:rPr>
  </w:style>
  <w:style w:type="paragraph" w:customStyle="1" w:styleId="10">
    <w:name w:val="ללא מרווח1"/>
    <w:qFormat/>
    <w:rsid w:val="005D443E"/>
    <w:pPr>
      <w:bidi/>
    </w:pPr>
    <w:rPr>
      <w:rFonts w:ascii="Times New Roman" w:hAnsi="Times New Roman" w:cs="David"/>
      <w:noProof/>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nevo.co.il/law/72994" TargetMode="External"/><Relationship Id="rId18" Type="http://schemas.openxmlformats.org/officeDocument/2006/relationships/hyperlink" Target="http://www.nevo.co.il/law/72994" TargetMode="External"/><Relationship Id="rId26" Type="http://schemas.openxmlformats.org/officeDocument/2006/relationships/hyperlink" Target="http://www.nevo.co.il/law/71888/14" TargetMode="External"/><Relationship Id="rId39" Type="http://schemas.openxmlformats.org/officeDocument/2006/relationships/hyperlink" Target="http://www.nevo.co.il/law/71888" TargetMode="External"/><Relationship Id="rId3" Type="http://schemas.openxmlformats.org/officeDocument/2006/relationships/webSettings" Target="webSettings.xml"/><Relationship Id="rId21" Type="http://schemas.openxmlformats.org/officeDocument/2006/relationships/hyperlink" Target="http://www.nevo.co.il/case/6066129" TargetMode="External"/><Relationship Id="rId34" Type="http://schemas.openxmlformats.org/officeDocument/2006/relationships/hyperlink" Target="http://www.nevo.co.il/law/71888/15" TargetMode="External"/><Relationship Id="rId42" Type="http://schemas.openxmlformats.org/officeDocument/2006/relationships/hyperlink" Target="http://www.nevo.co.il/case/17915815"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www.nevo.co.il/law/72897" TargetMode="External"/><Relationship Id="rId12" Type="http://schemas.openxmlformats.org/officeDocument/2006/relationships/hyperlink" Target="http://www.nevo.co.il/law/72994/5" TargetMode="External"/><Relationship Id="rId17" Type="http://schemas.openxmlformats.org/officeDocument/2006/relationships/hyperlink" Target="http://www.nevo.co.il/law/72994/1.b" TargetMode="External"/><Relationship Id="rId25" Type="http://schemas.openxmlformats.org/officeDocument/2006/relationships/hyperlink" Target="http://www.nevo.co.il/law/71888" TargetMode="External"/><Relationship Id="rId33" Type="http://schemas.openxmlformats.org/officeDocument/2006/relationships/hyperlink" Target="http://www.nevo.co.il/law/71888" TargetMode="External"/><Relationship Id="rId38" Type="http://schemas.openxmlformats.org/officeDocument/2006/relationships/hyperlink" Target="http://www.nevo.co.il/law/71888/14.d" TargetMode="External"/><Relationship Id="rId46" Type="http://schemas.openxmlformats.org/officeDocument/2006/relationships/hyperlink" Target="http://www.nevo.co.il/case/17947293" TargetMode="External"/><Relationship Id="rId2" Type="http://schemas.openxmlformats.org/officeDocument/2006/relationships/settings" Target="settings.xml"/><Relationship Id="rId16" Type="http://schemas.openxmlformats.org/officeDocument/2006/relationships/hyperlink" Target="http://www.nevo.co.il/law/72994" TargetMode="External"/><Relationship Id="rId20" Type="http://schemas.openxmlformats.org/officeDocument/2006/relationships/hyperlink" Target="http://www.nevo.co.il/law/72994" TargetMode="External"/><Relationship Id="rId29" Type="http://schemas.openxmlformats.org/officeDocument/2006/relationships/hyperlink" Target="http://www.nevo.co.il/law/71888/14" TargetMode="External"/><Relationship Id="rId41" Type="http://schemas.openxmlformats.org/officeDocument/2006/relationships/hyperlink" Target="http://www.nevo.co.il/safrut/bookgroup/2156" TargetMode="External"/><Relationship Id="rId1" Type="http://schemas.openxmlformats.org/officeDocument/2006/relationships/styles" Target="styles.xml"/><Relationship Id="rId6" Type="http://schemas.openxmlformats.org/officeDocument/2006/relationships/hyperlink" Target="http://www.nevo.co.il/law/72994" TargetMode="External"/><Relationship Id="rId11" Type="http://schemas.openxmlformats.org/officeDocument/2006/relationships/hyperlink" Target="http://www.nevo.co.il/law/157751" TargetMode="External"/><Relationship Id="rId24" Type="http://schemas.openxmlformats.org/officeDocument/2006/relationships/hyperlink" Target="http://www.nevo.co.il/law/72994" TargetMode="External"/><Relationship Id="rId32" Type="http://schemas.openxmlformats.org/officeDocument/2006/relationships/hyperlink" Target="http://www.nevo.co.il/law/71888/14" TargetMode="External"/><Relationship Id="rId37" Type="http://schemas.openxmlformats.org/officeDocument/2006/relationships/hyperlink" Target="http://www.nevo.co.il/case/27307715" TargetMode="External"/><Relationship Id="rId40" Type="http://schemas.openxmlformats.org/officeDocument/2006/relationships/hyperlink" Target="http://www.nevo.co.il/law/71888/15" TargetMode="External"/><Relationship Id="rId45" Type="http://schemas.openxmlformats.org/officeDocument/2006/relationships/hyperlink" Target="http://www.nevo.co.il/case/17936046" TargetMode="External"/><Relationship Id="rId5" Type="http://schemas.openxmlformats.org/officeDocument/2006/relationships/endnotes" Target="endnotes.xml"/><Relationship Id="rId15" Type="http://schemas.openxmlformats.org/officeDocument/2006/relationships/hyperlink" Target="http://www.nevo.co.il/law/72994/2" TargetMode="External"/><Relationship Id="rId23" Type="http://schemas.openxmlformats.org/officeDocument/2006/relationships/hyperlink" Target="http://www.nevo.co.il/law/72994/2" TargetMode="External"/><Relationship Id="rId28" Type="http://schemas.openxmlformats.org/officeDocument/2006/relationships/hyperlink" Target="http://www.nevo.co.il/law/71888" TargetMode="External"/><Relationship Id="rId36" Type="http://schemas.openxmlformats.org/officeDocument/2006/relationships/hyperlink" Target="http://www.nevo.co.il/case/27307715" TargetMode="External"/><Relationship Id="rId49" Type="http://schemas.openxmlformats.org/officeDocument/2006/relationships/footer" Target="footer1.xml"/><Relationship Id="rId10" Type="http://schemas.openxmlformats.org/officeDocument/2006/relationships/hyperlink" Target="http://www.nevo.co.il/law/157751/9;10;11" TargetMode="External"/><Relationship Id="rId19" Type="http://schemas.openxmlformats.org/officeDocument/2006/relationships/hyperlink" Target="http://www.nevo.co.il/law/72994/6" TargetMode="External"/><Relationship Id="rId31" Type="http://schemas.openxmlformats.org/officeDocument/2006/relationships/hyperlink" Target="http://www.nevo.co.il/law/71888" TargetMode="External"/><Relationship Id="rId44" Type="http://schemas.openxmlformats.org/officeDocument/2006/relationships/hyperlink" Target="http://www.nevo.co.il/case/17920780"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evo.co.il/law/71888" TargetMode="External"/><Relationship Id="rId14" Type="http://schemas.openxmlformats.org/officeDocument/2006/relationships/hyperlink" Target="http://www.nevo.co.il/law/72994" TargetMode="External"/><Relationship Id="rId22" Type="http://schemas.openxmlformats.org/officeDocument/2006/relationships/hyperlink" Target="http://www.nevo.co.il/law/72994/1" TargetMode="External"/><Relationship Id="rId27" Type="http://schemas.openxmlformats.org/officeDocument/2006/relationships/hyperlink" Target="http://www.nevo.co.il/law/71888/15" TargetMode="External"/><Relationship Id="rId30" Type="http://schemas.openxmlformats.org/officeDocument/2006/relationships/hyperlink" Target="http://www.nevo.co.il/law/71888" TargetMode="External"/><Relationship Id="rId35" Type="http://schemas.openxmlformats.org/officeDocument/2006/relationships/hyperlink" Target="http://www.nevo.co.il/case/25465933" TargetMode="External"/><Relationship Id="rId43" Type="http://schemas.openxmlformats.org/officeDocument/2006/relationships/hyperlink" Target="http://www.nevo.co.il/case/17946537" TargetMode="External"/><Relationship Id="rId48" Type="http://schemas.openxmlformats.org/officeDocument/2006/relationships/header" Target="header2.xml"/><Relationship Id="rId8" Type="http://schemas.openxmlformats.org/officeDocument/2006/relationships/hyperlink" Target="http://www.nevo.co.il/law/72866"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7026</Words>
  <Characters>35132</Characters>
  <Application>Microsoft Office Word</Application>
  <DocSecurity>0</DocSecurity>
  <Lines>292</Lines>
  <Paragraphs>84</Paragraphs>
  <ScaleCrop>false</ScaleCrop>
  <Company/>
  <LinksUpToDate>false</LinksUpToDate>
  <CharactersWithSpaces>42074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2025-01-30T08:00:00Z</dcterms:created>
  <dcterms:modified xsi:type="dcterms:W3CDTF">2025-01-30T08:00:00Z</dcterms:modified>
</cp:coreProperties>
</file>