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BE9DE" w14:textId="04075A58" w:rsidR="00000000" w:rsidRDefault="00000000">
      <w:pPr>
        <w:divId w:val="1924485936"/>
        <w:rPr>
          <w:rFonts w:ascii="David" w:eastAsia="Times New Roman" w:hAnsi="David" w:cs="David"/>
        </w:rPr>
      </w:pPr>
    </w:p>
    <w:p w14:paraId="65F7B8D8" w14:textId="77777777" w:rsidR="00000000" w:rsidRDefault="00000000">
      <w:pPr>
        <w:pStyle w:val="idhidden"/>
      </w:pPr>
      <w:r>
        <w:rPr>
          <w:rtl/>
        </w:rPr>
        <w:t>takd_id: סבא@32773-10-25;takd_s:20260426;takd_d:26.04.2026;takd_u:27.04.2026;mms_s:ארצי;mms_p:115;mms_y:2026;mms_v:2;orig_filename:5e581bbd4f854f32b95087b24bcbc5be.html;taktzir_exist:0;kt_exist:0;</w:t>
      </w:r>
    </w:p>
    <w:tbl>
      <w:tblPr>
        <w:bidiVisual/>
        <w:tblW w:w="0" w:type="auto"/>
        <w:jc w:val="center"/>
        <w:tblCellMar>
          <w:left w:w="0" w:type="dxa"/>
          <w:right w:w="0" w:type="dxa"/>
        </w:tblCellMar>
        <w:tblLook w:val="04A0" w:firstRow="1" w:lastRow="0" w:firstColumn="1" w:lastColumn="0" w:noHBand="0" w:noVBand="1"/>
      </w:tblPr>
      <w:tblGrid>
        <w:gridCol w:w="4787"/>
        <w:gridCol w:w="3525"/>
      </w:tblGrid>
      <w:tr w:rsidR="00000000" w14:paraId="70E4968B" w14:textId="77777777">
        <w:trPr>
          <w:trHeight w:val="418"/>
          <w:jc w:val="center"/>
        </w:trPr>
        <w:tc>
          <w:tcPr>
            <w:tcW w:w="8721" w:type="dxa"/>
            <w:gridSpan w:val="2"/>
            <w:tcMar>
              <w:top w:w="0" w:type="dxa"/>
              <w:left w:w="108" w:type="dxa"/>
              <w:bottom w:w="0" w:type="dxa"/>
              <w:right w:w="108" w:type="dxa"/>
            </w:tcMar>
            <w:hideMark/>
          </w:tcPr>
          <w:p w14:paraId="6B7B3672" w14:textId="77777777" w:rsidR="00000000" w:rsidRDefault="00000000">
            <w:pPr>
              <w:pStyle w:val="a5"/>
              <w:bidi/>
              <w:jc w:val="center"/>
              <w:rPr>
                <w:rtl/>
              </w:rPr>
            </w:pPr>
            <w:r>
              <w:rPr>
                <w:rStyle w:val="f4dinim"/>
                <w:rFonts w:ascii="David" w:hAnsi="David" w:cs="David"/>
                <w:color w:val="000080"/>
                <w:sz w:val="36"/>
                <w:szCs w:val="36"/>
                <w:rtl/>
              </w:rPr>
              <w:t>בית הדין הארצי לעבודה</w:t>
            </w:r>
          </w:p>
        </w:tc>
      </w:tr>
      <w:tr w:rsidR="00000000" w14:paraId="47DBD39D" w14:textId="77777777">
        <w:trPr>
          <w:trHeight w:val="337"/>
          <w:jc w:val="center"/>
        </w:trPr>
        <w:tc>
          <w:tcPr>
            <w:tcW w:w="5047" w:type="dxa"/>
            <w:tcMar>
              <w:top w:w="0" w:type="dxa"/>
              <w:left w:w="108" w:type="dxa"/>
              <w:bottom w:w="0" w:type="dxa"/>
              <w:right w:w="108" w:type="dxa"/>
            </w:tcMar>
            <w:hideMark/>
          </w:tcPr>
          <w:p w14:paraId="0C703854" w14:textId="77777777" w:rsidR="00000000" w:rsidRDefault="00000000">
            <w:pPr>
              <w:bidi/>
              <w:rPr>
                <w:rtl/>
              </w:rPr>
            </w:pPr>
            <w:r>
              <w:rPr>
                <w:rFonts w:ascii="David" w:hAnsi="David" w:cs="David"/>
                <w:sz w:val="26"/>
                <w:szCs w:val="26"/>
                <w:rtl/>
              </w:rPr>
              <w:t> </w:t>
            </w:r>
          </w:p>
        </w:tc>
        <w:tc>
          <w:tcPr>
            <w:tcW w:w="3674" w:type="dxa"/>
            <w:tcMar>
              <w:top w:w="0" w:type="dxa"/>
              <w:left w:w="108" w:type="dxa"/>
              <w:bottom w:w="0" w:type="dxa"/>
              <w:right w:w="108" w:type="dxa"/>
            </w:tcMar>
            <w:hideMark/>
          </w:tcPr>
          <w:p w14:paraId="482D9C4C" w14:textId="77777777" w:rsidR="00000000" w:rsidRDefault="00000000">
            <w:pPr>
              <w:bidi/>
              <w:jc w:val="right"/>
              <w:rPr>
                <w:rtl/>
              </w:rPr>
            </w:pPr>
            <w:r>
              <w:rPr>
                <w:rStyle w:val="f40dinim"/>
                <w:rFonts w:ascii="David" w:hAnsi="David" w:cs="David"/>
                <w:sz w:val="28"/>
                <w:szCs w:val="28"/>
                <w:u w:val="single"/>
                <w:rtl/>
              </w:rPr>
              <w:t>סב"א 32773-10-25</w:t>
            </w:r>
            <w:r>
              <w:rPr>
                <w:rFonts w:ascii="David" w:hAnsi="David" w:cs="David"/>
                <w:sz w:val="28"/>
                <w:szCs w:val="28"/>
                <w:u w:val="single"/>
                <w:rtl/>
              </w:rPr>
              <w:t xml:space="preserve"> </w:t>
            </w:r>
          </w:p>
          <w:p w14:paraId="18D1E8C7" w14:textId="77777777" w:rsidR="00000000" w:rsidRDefault="00000000">
            <w:pPr>
              <w:bidi/>
              <w:jc w:val="right"/>
              <w:rPr>
                <w:rtl/>
              </w:rPr>
            </w:pPr>
            <w:r>
              <w:rPr>
                <w:rFonts w:ascii="David" w:hAnsi="David" w:cs="David"/>
                <w:sz w:val="28"/>
                <w:szCs w:val="28"/>
                <w:rtl/>
              </w:rPr>
              <w:t> </w:t>
            </w:r>
          </w:p>
        </w:tc>
      </w:tr>
    </w:tbl>
    <w:p w14:paraId="57520626" w14:textId="77777777" w:rsidR="00000000" w:rsidRDefault="00000000">
      <w:pPr>
        <w:bidi/>
        <w:jc w:val="right"/>
        <w:rPr>
          <w:rtl/>
        </w:rPr>
      </w:pPr>
      <w:r>
        <w:rPr>
          <w:rFonts w:ascii="David" w:hAnsi="David" w:cs="David"/>
          <w:sz w:val="28"/>
          <w:szCs w:val="28"/>
          <w:rtl/>
        </w:rPr>
        <w:t> </w:t>
      </w:r>
    </w:p>
    <w:p w14:paraId="00C2D107" w14:textId="77777777" w:rsidR="00000000" w:rsidRDefault="00000000">
      <w:pPr>
        <w:bidi/>
        <w:jc w:val="right"/>
        <w:rPr>
          <w:rtl/>
        </w:rPr>
      </w:pPr>
      <w:r>
        <w:rPr>
          <w:rFonts w:ascii="David" w:hAnsi="David" w:cs="David"/>
          <w:sz w:val="28"/>
          <w:szCs w:val="28"/>
          <w:u w:val="single"/>
          <w:rtl/>
        </w:rPr>
        <w:t>ניתן ביום</w:t>
      </w:r>
      <w:r>
        <w:rPr>
          <w:rFonts w:ascii="David" w:hAnsi="David" w:cs="David"/>
          <w:sz w:val="28"/>
          <w:szCs w:val="28"/>
          <w:rtl/>
        </w:rPr>
        <w:t xml:space="preserve"> </w:t>
      </w:r>
      <w:r>
        <w:rPr>
          <w:rStyle w:val="ae"/>
          <w:rFonts w:ascii="David" w:hAnsi="David" w:cs="David"/>
          <w:sz w:val="28"/>
          <w:szCs w:val="28"/>
          <w:rtl/>
        </w:rPr>
        <w:t>26 אפריל 2026</w:t>
      </w:r>
    </w:p>
    <w:p w14:paraId="4CD99843" w14:textId="77777777" w:rsidR="00000000" w:rsidRDefault="00000000">
      <w:pPr>
        <w:bidi/>
        <w:jc w:val="right"/>
        <w:rPr>
          <w:rtl/>
        </w:rPr>
      </w:pPr>
      <w:r>
        <w:rPr>
          <w:rFonts w:ascii="David" w:hAnsi="David" w:cs="David"/>
          <w:sz w:val="28"/>
          <w:szCs w:val="28"/>
          <w:rtl/>
        </w:rPr>
        <w:t> </w:t>
      </w:r>
    </w:p>
    <w:p w14:paraId="52B32E50" w14:textId="77777777" w:rsidR="00000000" w:rsidRDefault="00000000">
      <w:pPr>
        <w:bidi/>
        <w:rPr>
          <w:rtl/>
        </w:rPr>
      </w:pPr>
      <w:r>
        <w:rPr>
          <w:rFonts w:ascii="David" w:hAnsi="David" w:cs="David"/>
          <w:sz w:val="28"/>
          <w:szCs w:val="28"/>
          <w:rtl/>
        </w:rPr>
        <w:t> </w:t>
      </w:r>
    </w:p>
    <w:tbl>
      <w:tblPr>
        <w:bidiVisual/>
        <w:tblW w:w="8887" w:type="dxa"/>
        <w:jc w:val="center"/>
        <w:tblCellMar>
          <w:left w:w="0" w:type="dxa"/>
          <w:right w:w="0" w:type="dxa"/>
        </w:tblCellMar>
        <w:tblLook w:val="04A0" w:firstRow="1" w:lastRow="0" w:firstColumn="1" w:lastColumn="0" w:noHBand="0" w:noVBand="1"/>
      </w:tblPr>
      <w:tblGrid>
        <w:gridCol w:w="4977"/>
        <w:gridCol w:w="1213"/>
        <w:gridCol w:w="2697"/>
      </w:tblGrid>
      <w:tr w:rsidR="00000000" w14:paraId="5E4C5892" w14:textId="77777777">
        <w:trPr>
          <w:trHeight w:val="295"/>
          <w:jc w:val="center"/>
        </w:trPr>
        <w:tc>
          <w:tcPr>
            <w:tcW w:w="4984" w:type="dxa"/>
            <w:tcMar>
              <w:top w:w="0" w:type="dxa"/>
              <w:left w:w="108" w:type="dxa"/>
              <w:bottom w:w="0" w:type="dxa"/>
              <w:right w:w="108" w:type="dxa"/>
            </w:tcMar>
            <w:hideMark/>
          </w:tcPr>
          <w:p w14:paraId="3F048E8D" w14:textId="77777777" w:rsidR="00000000" w:rsidRDefault="00000000">
            <w:pPr>
              <w:bidi/>
              <w:rPr>
                <w:rtl/>
              </w:rPr>
            </w:pPr>
            <w:r>
              <w:rPr>
                <w:rStyle w:val="f2dinim"/>
                <w:rFonts w:ascii="David" w:hAnsi="David" w:cs="David"/>
                <w:sz w:val="28"/>
                <w:szCs w:val="28"/>
                <w:rtl/>
              </w:rPr>
              <w:t>הארגון הארצי של עובדי החברה למתנ"סים</w:t>
            </w:r>
          </w:p>
          <w:p w14:paraId="2CDD88BF" w14:textId="77777777" w:rsidR="00000000" w:rsidRDefault="00000000">
            <w:pPr>
              <w:bidi/>
              <w:rPr>
                <w:rtl/>
              </w:rPr>
            </w:pPr>
            <w:r>
              <w:rPr>
                <w:rFonts w:ascii="David" w:hAnsi="David" w:cs="David"/>
                <w:sz w:val="28"/>
                <w:szCs w:val="28"/>
                <w:rtl/>
              </w:rPr>
              <w:t> </w:t>
            </w:r>
          </w:p>
        </w:tc>
        <w:tc>
          <w:tcPr>
            <w:tcW w:w="3903" w:type="dxa"/>
            <w:gridSpan w:val="2"/>
            <w:tcMar>
              <w:top w:w="0" w:type="dxa"/>
              <w:left w:w="108" w:type="dxa"/>
              <w:bottom w:w="0" w:type="dxa"/>
              <w:right w:w="108" w:type="dxa"/>
            </w:tcMar>
            <w:hideMark/>
          </w:tcPr>
          <w:p w14:paraId="49D3D2D7" w14:textId="77777777" w:rsidR="00000000" w:rsidRDefault="00000000">
            <w:pPr>
              <w:bidi/>
              <w:spacing w:before="40" w:after="40" w:line="360" w:lineRule="auto"/>
              <w:jc w:val="right"/>
              <w:rPr>
                <w:rtl/>
              </w:rPr>
            </w:pPr>
            <w:r>
              <w:rPr>
                <w:rFonts w:ascii="David" w:hAnsi="David" w:cs="David"/>
                <w:sz w:val="28"/>
                <w:szCs w:val="28"/>
                <w:u w:val="single"/>
                <w:rtl/>
              </w:rPr>
              <w:t>המבקש</w:t>
            </w:r>
          </w:p>
        </w:tc>
      </w:tr>
      <w:tr w:rsidR="00000000" w14:paraId="30D7CACE" w14:textId="77777777">
        <w:trPr>
          <w:jc w:val="center"/>
        </w:trPr>
        <w:tc>
          <w:tcPr>
            <w:tcW w:w="8887" w:type="dxa"/>
            <w:gridSpan w:val="3"/>
            <w:tcMar>
              <w:top w:w="0" w:type="dxa"/>
              <w:left w:w="108" w:type="dxa"/>
              <w:bottom w:w="0" w:type="dxa"/>
              <w:right w:w="108" w:type="dxa"/>
            </w:tcMar>
            <w:hideMark/>
          </w:tcPr>
          <w:p w14:paraId="31EECA68" w14:textId="77777777" w:rsidR="00000000" w:rsidRDefault="00000000">
            <w:pPr>
              <w:bidi/>
              <w:spacing w:before="240" w:after="240"/>
              <w:rPr>
                <w:rtl/>
              </w:rPr>
            </w:pPr>
            <w:r>
              <w:rPr>
                <w:rFonts w:ascii="David" w:hAnsi="David" w:cs="David"/>
                <w:sz w:val="28"/>
                <w:szCs w:val="28"/>
                <w:rtl/>
              </w:rPr>
              <w:t> </w:t>
            </w:r>
            <w:r>
              <w:rPr>
                <w:rFonts w:ascii="David" w:hAnsi="David" w:cs="David" w:hint="cs"/>
                <w:sz w:val="28"/>
                <w:szCs w:val="28"/>
                <w:rtl/>
              </w:rPr>
              <w:t>-</w:t>
            </w:r>
          </w:p>
        </w:tc>
      </w:tr>
      <w:tr w:rsidR="00000000" w14:paraId="71498E7D" w14:textId="77777777">
        <w:trPr>
          <w:jc w:val="center"/>
        </w:trPr>
        <w:tc>
          <w:tcPr>
            <w:tcW w:w="6193" w:type="dxa"/>
            <w:gridSpan w:val="2"/>
            <w:tcMar>
              <w:top w:w="0" w:type="dxa"/>
              <w:left w:w="108" w:type="dxa"/>
              <w:bottom w:w="0" w:type="dxa"/>
              <w:right w:w="108" w:type="dxa"/>
            </w:tcMar>
            <w:hideMark/>
          </w:tcPr>
          <w:p w14:paraId="618BFE33" w14:textId="77777777" w:rsidR="00000000" w:rsidRDefault="00000000">
            <w:pPr>
              <w:bidi/>
              <w:rPr>
                <w:rtl/>
              </w:rPr>
            </w:pPr>
            <w:r>
              <w:rPr>
                <w:rStyle w:val="f3dinim"/>
                <w:rFonts w:ascii="David" w:hAnsi="David" w:cs="David"/>
                <w:sz w:val="28"/>
                <w:szCs w:val="28"/>
                <w:rtl/>
              </w:rPr>
              <w:t xml:space="preserve">1. הסתדרות העובדים הלאומית </w:t>
            </w:r>
          </w:p>
          <w:p w14:paraId="52A3E1AA" w14:textId="77777777" w:rsidR="00000000" w:rsidRDefault="00000000">
            <w:pPr>
              <w:bidi/>
              <w:rPr>
                <w:rtl/>
              </w:rPr>
            </w:pPr>
            <w:r>
              <w:rPr>
                <w:rStyle w:val="f3dinim"/>
                <w:rFonts w:ascii="David" w:hAnsi="David" w:cs="David"/>
                <w:sz w:val="28"/>
                <w:szCs w:val="28"/>
                <w:rtl/>
              </w:rPr>
              <w:t> </w:t>
            </w:r>
          </w:p>
          <w:p w14:paraId="74150940" w14:textId="77777777" w:rsidR="00000000" w:rsidRDefault="00000000">
            <w:pPr>
              <w:bidi/>
              <w:rPr>
                <w:rtl/>
              </w:rPr>
            </w:pPr>
            <w:r>
              <w:rPr>
                <w:rStyle w:val="f3dinim"/>
                <w:rFonts w:ascii="David" w:hAnsi="David" w:cs="David"/>
                <w:sz w:val="28"/>
                <w:szCs w:val="28"/>
                <w:rtl/>
              </w:rPr>
              <w:t> </w:t>
            </w:r>
          </w:p>
          <w:p w14:paraId="6610DBED" w14:textId="77777777" w:rsidR="00000000" w:rsidRDefault="00000000">
            <w:pPr>
              <w:bidi/>
              <w:rPr>
                <w:rtl/>
              </w:rPr>
            </w:pPr>
            <w:r>
              <w:rPr>
                <w:rStyle w:val="f3dinim"/>
                <w:rFonts w:ascii="David" w:hAnsi="David" w:cs="David"/>
                <w:sz w:val="28"/>
                <w:szCs w:val="28"/>
                <w:rtl/>
              </w:rPr>
              <w:t>2. החברה למתנ"סים מרכזים קהילתיים בישראל בע"מ</w:t>
            </w:r>
          </w:p>
        </w:tc>
        <w:tc>
          <w:tcPr>
            <w:tcW w:w="2694" w:type="dxa"/>
            <w:tcMar>
              <w:top w:w="0" w:type="dxa"/>
              <w:left w:w="108" w:type="dxa"/>
              <w:bottom w:w="0" w:type="dxa"/>
              <w:right w:w="108" w:type="dxa"/>
            </w:tcMar>
            <w:hideMark/>
          </w:tcPr>
          <w:p w14:paraId="2FD200B8" w14:textId="77777777" w:rsidR="00000000" w:rsidRDefault="00000000">
            <w:pPr>
              <w:bidi/>
              <w:jc w:val="right"/>
              <w:rPr>
                <w:rtl/>
              </w:rPr>
            </w:pPr>
            <w:r>
              <w:rPr>
                <w:rFonts w:ascii="David" w:hAnsi="David" w:cs="David"/>
                <w:sz w:val="28"/>
                <w:szCs w:val="28"/>
              </w:rPr>
              <w:t> </w:t>
            </w:r>
          </w:p>
          <w:p w14:paraId="267262B8" w14:textId="77777777" w:rsidR="00000000" w:rsidRDefault="00000000">
            <w:pPr>
              <w:bidi/>
              <w:jc w:val="right"/>
              <w:rPr>
                <w:rtl/>
              </w:rPr>
            </w:pPr>
            <w:r>
              <w:rPr>
                <w:rFonts w:ascii="David" w:hAnsi="David" w:cs="David"/>
                <w:sz w:val="28"/>
                <w:szCs w:val="28"/>
                <w:rtl/>
              </w:rPr>
              <w:t> </w:t>
            </w:r>
          </w:p>
          <w:p w14:paraId="0D41F873" w14:textId="77777777" w:rsidR="00000000" w:rsidRDefault="00000000">
            <w:pPr>
              <w:bidi/>
              <w:jc w:val="right"/>
              <w:rPr>
                <w:rtl/>
              </w:rPr>
            </w:pPr>
            <w:r>
              <w:rPr>
                <w:rFonts w:ascii="David" w:hAnsi="David" w:cs="David"/>
                <w:sz w:val="28"/>
                <w:szCs w:val="28"/>
                <w:rtl/>
              </w:rPr>
              <w:t> </w:t>
            </w:r>
          </w:p>
          <w:p w14:paraId="36E511D2" w14:textId="77777777" w:rsidR="00000000" w:rsidRDefault="00000000">
            <w:pPr>
              <w:bidi/>
              <w:jc w:val="right"/>
              <w:rPr>
                <w:rtl/>
              </w:rPr>
            </w:pPr>
            <w:r>
              <w:rPr>
                <w:rFonts w:ascii="David" w:hAnsi="David" w:cs="David"/>
                <w:sz w:val="28"/>
                <w:szCs w:val="28"/>
                <w:u w:val="single"/>
                <w:rtl/>
              </w:rPr>
              <w:t>המשיבות</w:t>
            </w:r>
          </w:p>
          <w:p w14:paraId="0CE9680E" w14:textId="77777777" w:rsidR="00000000" w:rsidRDefault="00000000">
            <w:pPr>
              <w:bidi/>
              <w:ind w:left="641"/>
              <w:jc w:val="center"/>
              <w:rPr>
                <w:rtl/>
              </w:rPr>
            </w:pPr>
            <w:r>
              <w:rPr>
                <w:rFonts w:ascii="David" w:hAnsi="David" w:cs="David"/>
                <w:sz w:val="28"/>
                <w:szCs w:val="28"/>
                <w:rtl/>
              </w:rPr>
              <w:t> </w:t>
            </w:r>
          </w:p>
        </w:tc>
      </w:tr>
      <w:tr w:rsidR="00000000" w14:paraId="678ECD43" w14:textId="77777777">
        <w:trPr>
          <w:jc w:val="center"/>
        </w:trPr>
        <w:tc>
          <w:tcPr>
            <w:tcW w:w="4980" w:type="dxa"/>
            <w:tcBorders>
              <w:top w:val="nil"/>
              <w:left w:val="nil"/>
              <w:bottom w:val="nil"/>
              <w:right w:val="nil"/>
            </w:tcBorders>
            <w:vAlign w:val="center"/>
            <w:hideMark/>
          </w:tcPr>
          <w:p w14:paraId="2DEC5476" w14:textId="77777777" w:rsidR="00000000" w:rsidRDefault="00000000">
            <w:pPr>
              <w:rPr>
                <w:rtl/>
              </w:rPr>
            </w:pPr>
          </w:p>
        </w:tc>
        <w:tc>
          <w:tcPr>
            <w:tcW w:w="1215" w:type="dxa"/>
            <w:tcBorders>
              <w:top w:val="nil"/>
              <w:left w:val="nil"/>
              <w:bottom w:val="nil"/>
              <w:right w:val="nil"/>
            </w:tcBorders>
            <w:vAlign w:val="center"/>
            <w:hideMark/>
          </w:tcPr>
          <w:p w14:paraId="5E7100DE" w14:textId="77777777" w:rsidR="00000000" w:rsidRDefault="00000000">
            <w:pPr>
              <w:bidi/>
              <w:rPr>
                <w:rFonts w:eastAsia="Times New Roman"/>
                <w:sz w:val="20"/>
                <w:szCs w:val="20"/>
              </w:rPr>
            </w:pPr>
          </w:p>
        </w:tc>
        <w:tc>
          <w:tcPr>
            <w:tcW w:w="2700" w:type="dxa"/>
            <w:tcBorders>
              <w:top w:val="nil"/>
              <w:left w:val="nil"/>
              <w:bottom w:val="nil"/>
              <w:right w:val="nil"/>
            </w:tcBorders>
            <w:vAlign w:val="center"/>
            <w:hideMark/>
          </w:tcPr>
          <w:p w14:paraId="303B21DC" w14:textId="77777777" w:rsidR="00000000" w:rsidRDefault="00000000">
            <w:pPr>
              <w:bidi/>
              <w:rPr>
                <w:rFonts w:eastAsia="Times New Roman"/>
                <w:sz w:val="20"/>
                <w:szCs w:val="20"/>
              </w:rPr>
            </w:pPr>
          </w:p>
        </w:tc>
      </w:tr>
    </w:tbl>
    <w:p w14:paraId="6C656319" w14:textId="77777777" w:rsidR="00000000" w:rsidRDefault="00000000">
      <w:pPr>
        <w:bidi/>
      </w:pPr>
      <w:r>
        <w:rPr>
          <w:rFonts w:ascii="David" w:hAnsi="David" w:cs="David"/>
          <w:sz w:val="28"/>
          <w:szCs w:val="28"/>
        </w:rPr>
        <w:t> </w:t>
      </w:r>
    </w:p>
    <w:tbl>
      <w:tblPr>
        <w:bidiVisual/>
        <w:tblW w:w="9214" w:type="dxa"/>
        <w:jc w:val="center"/>
        <w:tblCellMar>
          <w:left w:w="0" w:type="dxa"/>
          <w:right w:w="0" w:type="dxa"/>
        </w:tblCellMar>
        <w:tblLook w:val="04A0" w:firstRow="1" w:lastRow="0" w:firstColumn="1" w:lastColumn="0" w:noHBand="0" w:noVBand="1"/>
      </w:tblPr>
      <w:tblGrid>
        <w:gridCol w:w="9214"/>
      </w:tblGrid>
      <w:tr w:rsidR="00000000" w14:paraId="3A42596E" w14:textId="77777777">
        <w:trPr>
          <w:jc w:val="center"/>
        </w:trPr>
        <w:tc>
          <w:tcPr>
            <w:tcW w:w="9214" w:type="dxa"/>
            <w:tcMar>
              <w:top w:w="0" w:type="dxa"/>
              <w:left w:w="108" w:type="dxa"/>
              <w:bottom w:w="0" w:type="dxa"/>
              <w:right w:w="108" w:type="dxa"/>
            </w:tcMar>
            <w:hideMark/>
          </w:tcPr>
          <w:p w14:paraId="0897952B" w14:textId="77777777" w:rsidR="00000000" w:rsidRDefault="00000000">
            <w:pPr>
              <w:pStyle w:val="12"/>
              <w:spacing w:line="360" w:lineRule="auto"/>
              <w:jc w:val="center"/>
              <w:rPr>
                <w:rtl/>
              </w:rPr>
            </w:pPr>
            <w:r>
              <w:rPr>
                <w:rStyle w:val="f41dinim"/>
                <w:rFonts w:ascii="David" w:hAnsi="David" w:cs="David"/>
                <w:b w:val="0"/>
                <w:bCs w:val="0"/>
                <w:sz w:val="28"/>
                <w:szCs w:val="28"/>
                <w:u w:val="none"/>
                <w:rtl/>
              </w:rPr>
              <w:t xml:space="preserve">בפני: ממלא מקום הנשיא אילן איטח, השופטת סיגל דוידוב-מוטולה, השופט אילן סופר </w:t>
            </w:r>
            <w:r>
              <w:rPr>
                <w:rFonts w:ascii="David" w:hAnsi="David" w:cs="David"/>
                <w:b w:val="0"/>
                <w:bCs w:val="0"/>
                <w:sz w:val="28"/>
                <w:szCs w:val="28"/>
                <w:u w:val="none"/>
                <w:rtl/>
              </w:rPr>
              <w:br/>
            </w:r>
            <w:r>
              <w:rPr>
                <w:rStyle w:val="f41dinim"/>
                <w:rFonts w:ascii="David" w:hAnsi="David" w:cs="David"/>
                <w:b w:val="0"/>
                <w:bCs w:val="0"/>
                <w:sz w:val="28"/>
                <w:szCs w:val="28"/>
                <w:u w:val="none"/>
                <w:rtl/>
              </w:rPr>
              <w:t>נציגת ציבור (עובדים) גב' ורדה אדוארדס, נציג ציבור (מעסיקים) מר דובי רם</w:t>
            </w:r>
          </w:p>
        </w:tc>
      </w:tr>
    </w:tbl>
    <w:p w14:paraId="1E6D9D64" w14:textId="77777777" w:rsidR="00000000" w:rsidRDefault="00000000">
      <w:pPr>
        <w:bidi/>
        <w:rPr>
          <w:rtl/>
        </w:rPr>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2297"/>
        <w:gridCol w:w="6523"/>
      </w:tblGrid>
      <w:tr w:rsidR="00000000" w14:paraId="2FB33410" w14:textId="77777777">
        <w:trPr>
          <w:jc w:val="center"/>
        </w:trPr>
        <w:tc>
          <w:tcPr>
            <w:tcW w:w="2297" w:type="dxa"/>
            <w:tcMar>
              <w:top w:w="0" w:type="dxa"/>
              <w:left w:w="108" w:type="dxa"/>
              <w:bottom w:w="0" w:type="dxa"/>
              <w:right w:w="108" w:type="dxa"/>
            </w:tcMar>
            <w:hideMark/>
          </w:tcPr>
          <w:p w14:paraId="6E3BC34B" w14:textId="77777777" w:rsidR="00000000" w:rsidRDefault="00000000">
            <w:pPr>
              <w:pStyle w:val="12"/>
              <w:rPr>
                <w:rtl/>
              </w:rPr>
            </w:pPr>
            <w:r>
              <w:rPr>
                <w:rFonts w:ascii="David" w:hAnsi="David" w:cs="David"/>
                <w:b w:val="0"/>
                <w:bCs w:val="0"/>
                <w:sz w:val="28"/>
                <w:szCs w:val="28"/>
                <w:u w:val="none"/>
                <w:rtl/>
              </w:rPr>
              <w:t xml:space="preserve">בשם המבקש - </w:t>
            </w:r>
          </w:p>
          <w:p w14:paraId="05BFF668" w14:textId="77777777" w:rsidR="00000000" w:rsidRDefault="00000000">
            <w:pPr>
              <w:pStyle w:val="12"/>
              <w:rPr>
                <w:rtl/>
              </w:rPr>
            </w:pPr>
            <w:r>
              <w:rPr>
                <w:rFonts w:ascii="David" w:hAnsi="David" w:cs="David"/>
                <w:b w:val="0"/>
                <w:bCs w:val="0"/>
                <w:sz w:val="28"/>
                <w:szCs w:val="28"/>
                <w:u w:val="none"/>
                <w:rtl/>
              </w:rPr>
              <w:t> </w:t>
            </w:r>
          </w:p>
          <w:p w14:paraId="305CA576" w14:textId="77777777" w:rsidR="00000000" w:rsidRDefault="00000000">
            <w:pPr>
              <w:pStyle w:val="12"/>
              <w:rPr>
                <w:rtl/>
              </w:rPr>
            </w:pPr>
            <w:r>
              <w:rPr>
                <w:rFonts w:ascii="David" w:hAnsi="David" w:cs="David"/>
                <w:b w:val="0"/>
                <w:bCs w:val="0"/>
                <w:sz w:val="28"/>
                <w:szCs w:val="28"/>
                <w:u w:val="none"/>
                <w:rtl/>
              </w:rPr>
              <w:t>בשם המשיבה 1 -</w:t>
            </w:r>
          </w:p>
          <w:p w14:paraId="6D4463C0" w14:textId="77777777" w:rsidR="00000000" w:rsidRDefault="00000000">
            <w:pPr>
              <w:pStyle w:val="12"/>
              <w:rPr>
                <w:rtl/>
              </w:rPr>
            </w:pPr>
            <w:r>
              <w:rPr>
                <w:rFonts w:ascii="David" w:hAnsi="David" w:cs="David"/>
                <w:b w:val="0"/>
                <w:bCs w:val="0"/>
                <w:sz w:val="28"/>
                <w:szCs w:val="28"/>
                <w:u w:val="none"/>
                <w:rtl/>
              </w:rPr>
              <w:t> </w:t>
            </w:r>
          </w:p>
          <w:p w14:paraId="73B3AC51" w14:textId="77777777" w:rsidR="00000000" w:rsidRDefault="00000000">
            <w:pPr>
              <w:pStyle w:val="12"/>
              <w:rPr>
                <w:rtl/>
              </w:rPr>
            </w:pPr>
            <w:r>
              <w:rPr>
                <w:rFonts w:ascii="David" w:hAnsi="David" w:cs="David"/>
                <w:b w:val="0"/>
                <w:bCs w:val="0"/>
                <w:sz w:val="28"/>
                <w:szCs w:val="28"/>
                <w:u w:val="none"/>
                <w:rtl/>
              </w:rPr>
              <w:t xml:space="preserve">בשם המשיבה 2 - </w:t>
            </w:r>
          </w:p>
        </w:tc>
        <w:tc>
          <w:tcPr>
            <w:tcW w:w="6523" w:type="dxa"/>
            <w:tcMar>
              <w:top w:w="0" w:type="dxa"/>
              <w:left w:w="108" w:type="dxa"/>
              <w:bottom w:w="0" w:type="dxa"/>
              <w:right w:w="108" w:type="dxa"/>
            </w:tcMar>
            <w:hideMark/>
          </w:tcPr>
          <w:p w14:paraId="4EE68B19" w14:textId="77777777" w:rsidR="00000000" w:rsidRDefault="00000000">
            <w:pPr>
              <w:pStyle w:val="12"/>
              <w:rPr>
                <w:rtl/>
              </w:rPr>
            </w:pPr>
            <w:r>
              <w:rPr>
                <w:rFonts w:ascii="David" w:hAnsi="David" w:cs="David"/>
                <w:b w:val="0"/>
                <w:bCs w:val="0"/>
                <w:sz w:val="28"/>
                <w:szCs w:val="28"/>
                <w:u w:val="none"/>
                <w:rtl/>
              </w:rPr>
              <w:t>עו"ד עמי פרנקל, עו"ד יהודה לנדאו</w:t>
            </w:r>
          </w:p>
          <w:p w14:paraId="7D7318AB" w14:textId="77777777" w:rsidR="00000000" w:rsidRDefault="00000000">
            <w:pPr>
              <w:pStyle w:val="12"/>
              <w:rPr>
                <w:rtl/>
              </w:rPr>
            </w:pPr>
            <w:r>
              <w:rPr>
                <w:rFonts w:ascii="David" w:hAnsi="David" w:cs="David"/>
                <w:b w:val="0"/>
                <w:bCs w:val="0"/>
                <w:sz w:val="28"/>
                <w:szCs w:val="28"/>
                <w:u w:val="none"/>
                <w:rtl/>
              </w:rPr>
              <w:t> </w:t>
            </w:r>
          </w:p>
          <w:p w14:paraId="4386491D" w14:textId="77777777" w:rsidR="00000000" w:rsidRDefault="00000000">
            <w:pPr>
              <w:pStyle w:val="12"/>
              <w:rPr>
                <w:rtl/>
              </w:rPr>
            </w:pPr>
            <w:r>
              <w:rPr>
                <w:rFonts w:ascii="David" w:hAnsi="David" w:cs="David"/>
                <w:b w:val="0"/>
                <w:bCs w:val="0"/>
                <w:sz w:val="28"/>
                <w:szCs w:val="28"/>
                <w:u w:val="none"/>
                <w:rtl/>
              </w:rPr>
              <w:t>עו"ד רן קונפינו, עו"ד בטי מצר-לוי, עו"ד רוית קרן רוזין, עו"ד ליאת אלזנר</w:t>
            </w:r>
          </w:p>
          <w:p w14:paraId="11AFB415" w14:textId="77777777" w:rsidR="00000000" w:rsidRDefault="00000000">
            <w:pPr>
              <w:pStyle w:val="12"/>
              <w:rPr>
                <w:rtl/>
              </w:rPr>
            </w:pPr>
            <w:r>
              <w:rPr>
                <w:rFonts w:ascii="David" w:hAnsi="David" w:cs="David"/>
                <w:b w:val="0"/>
                <w:bCs w:val="0"/>
                <w:sz w:val="28"/>
                <w:szCs w:val="28"/>
                <w:u w:val="none"/>
                <w:rtl/>
              </w:rPr>
              <w:t> </w:t>
            </w:r>
          </w:p>
          <w:p w14:paraId="1C9C353D" w14:textId="77777777" w:rsidR="00000000" w:rsidRDefault="00000000">
            <w:pPr>
              <w:pStyle w:val="12"/>
              <w:rPr>
                <w:rtl/>
              </w:rPr>
            </w:pPr>
            <w:r>
              <w:rPr>
                <w:rFonts w:ascii="David" w:hAnsi="David" w:cs="David"/>
                <w:b w:val="0"/>
                <w:bCs w:val="0"/>
                <w:sz w:val="28"/>
                <w:szCs w:val="28"/>
                <w:u w:val="none"/>
                <w:rtl/>
              </w:rPr>
              <w:t xml:space="preserve">עו"ד יעקב מלישקביץ, עו"ד טל מדר </w:t>
            </w:r>
          </w:p>
        </w:tc>
      </w:tr>
    </w:tbl>
    <w:p w14:paraId="08E1078F" w14:textId="77777777" w:rsidR="00000000" w:rsidRDefault="00000000">
      <w:pPr>
        <w:bidi/>
        <w:spacing w:line="360" w:lineRule="auto"/>
        <w:rPr>
          <w:rtl/>
        </w:rPr>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595FB8FF" w14:textId="77777777">
        <w:trPr>
          <w:jc w:val="center"/>
        </w:trPr>
        <w:tc>
          <w:tcPr>
            <w:tcW w:w="8820" w:type="dxa"/>
            <w:tcMar>
              <w:top w:w="0" w:type="dxa"/>
              <w:left w:w="108" w:type="dxa"/>
              <w:bottom w:w="0" w:type="dxa"/>
              <w:right w:w="108" w:type="dxa"/>
            </w:tcMar>
            <w:hideMark/>
          </w:tcPr>
          <w:p w14:paraId="3BEB9FD6" w14:textId="77777777" w:rsidR="00000000" w:rsidRDefault="00000000">
            <w:pPr>
              <w:bidi/>
              <w:jc w:val="center"/>
              <w:rPr>
                <w:rtl/>
              </w:rPr>
            </w:pPr>
            <w:r>
              <w:rPr>
                <w:rStyle w:val="f13hdinim"/>
                <w:rFonts w:ascii="David" w:hAnsi="David" w:cs="David"/>
                <w:b/>
                <w:bCs/>
                <w:sz w:val="28"/>
                <w:szCs w:val="28"/>
                <w:u w:val="single"/>
                <w:rtl/>
              </w:rPr>
              <w:t>פסק דין</w:t>
            </w:r>
          </w:p>
        </w:tc>
      </w:tr>
    </w:tbl>
    <w:p w14:paraId="4848E9D3" w14:textId="77777777" w:rsidR="00000000" w:rsidRDefault="00000000">
      <w:pPr>
        <w:bidi/>
        <w:spacing w:before="120" w:after="120"/>
        <w:jc w:val="both"/>
        <w:rPr>
          <w:rtl/>
        </w:rPr>
      </w:pPr>
      <w:r>
        <w:rPr>
          <w:rFonts w:ascii="David" w:hAnsi="David" w:cs="David"/>
          <w:b/>
          <w:bCs/>
          <w:sz w:val="28"/>
          <w:szCs w:val="28"/>
        </w:rPr>
        <w:t> </w:t>
      </w:r>
    </w:p>
    <w:p w14:paraId="303F1FAA" w14:textId="77777777" w:rsidR="00000000" w:rsidRDefault="00000000">
      <w:pPr>
        <w:bidi/>
        <w:spacing w:before="120" w:after="120" w:line="360" w:lineRule="auto"/>
        <w:jc w:val="both"/>
        <w:rPr>
          <w:rtl/>
        </w:rPr>
      </w:pPr>
      <w:r>
        <w:rPr>
          <w:rFonts w:ascii="David" w:hAnsi="David" w:cs="David"/>
          <w:b/>
          <w:bCs/>
          <w:sz w:val="28"/>
          <w:szCs w:val="28"/>
          <w:u w:val="single"/>
          <w:rtl/>
        </w:rPr>
        <w:t>ממלא מקום הנשיא אילן איטח</w:t>
      </w:r>
    </w:p>
    <w:p w14:paraId="00AE98B3" w14:textId="77777777" w:rsidR="00000000" w:rsidRDefault="00000000">
      <w:pPr>
        <w:pStyle w:val="ab"/>
        <w:spacing w:before="120" w:after="120" w:line="360" w:lineRule="auto"/>
        <w:ind w:left="425" w:hanging="425"/>
        <w:jc w:val="both"/>
        <w:rPr>
          <w:rtl/>
        </w:rPr>
      </w:pPr>
      <w:r>
        <w:rPr>
          <w:rFonts w:ascii="David" w:hAnsi="David" w:cs="David"/>
          <w:sz w:val="28"/>
          <w:szCs w:val="28"/>
          <w:rtl/>
        </w:rPr>
        <w:t>1.</w:t>
      </w:r>
      <w:r>
        <w:rPr>
          <w:sz w:val="14"/>
          <w:szCs w:val="14"/>
          <w:rtl/>
        </w:rPr>
        <w:t xml:space="preserve">  </w:t>
      </w:r>
      <w:r>
        <w:rPr>
          <w:rFonts w:ascii="David" w:hAnsi="David" w:cs="David"/>
          <w:sz w:val="28"/>
          <w:szCs w:val="28"/>
          <w:rtl/>
        </w:rPr>
        <w:t xml:space="preserve">לפנינו בקשת צד בסכסוך בין-ארגוני שבמסגרתו עותר המבקש (להלן - </w:t>
      </w:r>
      <w:r>
        <w:rPr>
          <w:rFonts w:ascii="David" w:hAnsi="David" w:cs="David"/>
          <w:b/>
          <w:bCs/>
          <w:sz w:val="28"/>
          <w:szCs w:val="28"/>
          <w:rtl/>
        </w:rPr>
        <w:t>הארגון</w:t>
      </w:r>
      <w:r>
        <w:rPr>
          <w:rFonts w:ascii="David" w:hAnsi="David" w:cs="David"/>
          <w:sz w:val="28"/>
          <w:szCs w:val="28"/>
          <w:rtl/>
        </w:rPr>
        <w:t xml:space="preserve"> או </w:t>
      </w:r>
      <w:r>
        <w:rPr>
          <w:rFonts w:ascii="David" w:hAnsi="David" w:cs="David"/>
          <w:b/>
          <w:bCs/>
          <w:sz w:val="28"/>
          <w:szCs w:val="28"/>
          <w:rtl/>
        </w:rPr>
        <w:t>העמותה</w:t>
      </w:r>
      <w:r>
        <w:rPr>
          <w:rFonts w:ascii="David" w:hAnsi="David" w:cs="David"/>
          <w:sz w:val="28"/>
          <w:szCs w:val="28"/>
          <w:rtl/>
        </w:rPr>
        <w:t xml:space="preserve">) להכריז על היותו ארגון העובדים היציג במשיבה 2 (להלן - </w:t>
      </w:r>
      <w:r>
        <w:rPr>
          <w:rFonts w:ascii="David" w:hAnsi="David" w:cs="David"/>
          <w:b/>
          <w:bCs/>
          <w:sz w:val="28"/>
          <w:szCs w:val="28"/>
          <w:rtl/>
        </w:rPr>
        <w:t>החברה</w:t>
      </w:r>
      <w:r>
        <w:rPr>
          <w:rFonts w:ascii="David" w:hAnsi="David" w:cs="David"/>
          <w:sz w:val="28"/>
          <w:szCs w:val="28"/>
          <w:rtl/>
        </w:rPr>
        <w:t xml:space="preserve">) ועל הכרזת היציגות של המשיבה 1 (להלן - </w:t>
      </w:r>
      <w:r>
        <w:rPr>
          <w:rFonts w:ascii="David" w:hAnsi="David" w:cs="David"/>
          <w:b/>
          <w:bCs/>
          <w:sz w:val="28"/>
          <w:szCs w:val="28"/>
          <w:rtl/>
        </w:rPr>
        <w:t>הלאומית</w:t>
      </w:r>
      <w:r>
        <w:rPr>
          <w:rFonts w:ascii="David" w:hAnsi="David" w:cs="David"/>
          <w:sz w:val="28"/>
          <w:szCs w:val="28"/>
          <w:rtl/>
        </w:rPr>
        <w:t xml:space="preserve">) כנעדרת כל תוקף, בין היתר, נוכח קיומה של מניעות הלכתית מכוח משא ומתן המתקיים בין הארגון לחברה. </w:t>
      </w:r>
    </w:p>
    <w:p w14:paraId="4524B9A2" w14:textId="77777777" w:rsidR="00000000" w:rsidRDefault="00000000">
      <w:pPr>
        <w:pStyle w:val="ab"/>
        <w:spacing w:before="120" w:after="120" w:line="360" w:lineRule="auto"/>
        <w:ind w:left="425" w:hanging="425"/>
        <w:jc w:val="both"/>
        <w:rPr>
          <w:rtl/>
        </w:rPr>
      </w:pPr>
      <w:r>
        <w:rPr>
          <w:rFonts w:ascii="David" w:hAnsi="David" w:cs="David"/>
          <w:sz w:val="28"/>
          <w:szCs w:val="28"/>
          <w:rtl/>
        </w:rPr>
        <w:t>2.</w:t>
      </w:r>
      <w:r>
        <w:rPr>
          <w:sz w:val="14"/>
          <w:szCs w:val="14"/>
          <w:rtl/>
        </w:rPr>
        <w:t xml:space="preserve">  </w:t>
      </w:r>
      <w:r>
        <w:rPr>
          <w:rFonts w:ascii="David" w:hAnsi="David" w:cs="David"/>
          <w:sz w:val="28"/>
          <w:szCs w:val="28"/>
          <w:rtl/>
        </w:rPr>
        <w:t xml:space="preserve">פסק דין זה יעסוק בשאלות הבאות: האם הארגון מהווה ארגון עובדים כמשמעו במשפט העבודה הקיבוצי (להלן - </w:t>
      </w:r>
      <w:r>
        <w:rPr>
          <w:rFonts w:ascii="David" w:hAnsi="David" w:cs="David"/>
          <w:b/>
          <w:bCs/>
          <w:sz w:val="28"/>
          <w:szCs w:val="28"/>
          <w:rtl/>
        </w:rPr>
        <w:t>ארגון עובדים</w:t>
      </w:r>
      <w:r>
        <w:rPr>
          <w:rFonts w:ascii="David" w:hAnsi="David" w:cs="David"/>
          <w:sz w:val="28"/>
          <w:szCs w:val="28"/>
          <w:rtl/>
        </w:rPr>
        <w:t xml:space="preserve">), והאם קמה בנסיבות העניין מניעות מפני הכרזה נוגדת. נוכח המענה לאותן שאלות, אין לנו צורך להדרש ליתר טענות הצדדים ובכללן אלה הנוגעות להיבטים הכמותיים (מספר החברים בכל אחד מהארגונים). </w:t>
      </w:r>
    </w:p>
    <w:p w14:paraId="2CF254F2" w14:textId="77777777" w:rsidR="00000000" w:rsidRDefault="00000000">
      <w:pPr>
        <w:pStyle w:val="ab"/>
        <w:spacing w:before="120" w:after="120" w:line="360" w:lineRule="auto"/>
        <w:ind w:left="425"/>
        <w:jc w:val="both"/>
        <w:rPr>
          <w:rtl/>
        </w:rPr>
      </w:pPr>
      <w:r>
        <w:rPr>
          <w:rFonts w:ascii="David" w:hAnsi="David" w:cs="David"/>
          <w:sz w:val="28"/>
          <w:szCs w:val="28"/>
          <w:rtl/>
        </w:rPr>
        <w:lastRenderedPageBreak/>
        <w:t> </w:t>
      </w:r>
    </w:p>
    <w:p w14:paraId="67B185BA" w14:textId="77777777" w:rsidR="00000000" w:rsidRDefault="00000000">
      <w:pPr>
        <w:pStyle w:val="ab"/>
        <w:spacing w:before="120" w:after="120" w:line="360" w:lineRule="auto"/>
        <w:ind w:left="425"/>
        <w:jc w:val="both"/>
        <w:rPr>
          <w:rtl/>
        </w:rPr>
      </w:pPr>
      <w:r>
        <w:rPr>
          <w:rFonts w:ascii="David" w:hAnsi="David" w:cs="David"/>
          <w:sz w:val="28"/>
          <w:szCs w:val="28"/>
        </w:rPr>
        <w:t> </w:t>
      </w:r>
    </w:p>
    <w:p w14:paraId="20642B28" w14:textId="77777777" w:rsidR="00000000" w:rsidRDefault="00000000">
      <w:pPr>
        <w:bidi/>
        <w:spacing w:before="120" w:after="120"/>
        <w:jc w:val="both"/>
        <w:rPr>
          <w:rtl/>
        </w:rPr>
      </w:pPr>
      <w:r>
        <w:rPr>
          <w:rFonts w:ascii="David" w:hAnsi="David" w:cs="David"/>
          <w:b/>
          <w:bCs/>
          <w:sz w:val="28"/>
          <w:szCs w:val="28"/>
          <w:u w:val="single"/>
          <w:rtl/>
        </w:rPr>
        <w:t>רקע הדברים ותמצית ההליכים הקודמים;</w:t>
      </w:r>
    </w:p>
    <w:p w14:paraId="3DD8574D" w14:textId="77777777" w:rsidR="00000000" w:rsidRDefault="00000000">
      <w:pPr>
        <w:pStyle w:val="ab"/>
        <w:spacing w:before="120" w:after="120" w:line="360" w:lineRule="auto"/>
        <w:ind w:left="425" w:hanging="425"/>
        <w:jc w:val="both"/>
        <w:rPr>
          <w:rtl/>
        </w:rPr>
      </w:pPr>
      <w:r>
        <w:rPr>
          <w:rFonts w:ascii="David" w:hAnsi="David" w:cs="David"/>
          <w:sz w:val="28"/>
          <w:szCs w:val="28"/>
          <w:rtl/>
        </w:rPr>
        <w:t>3.</w:t>
      </w:r>
      <w:r>
        <w:rPr>
          <w:sz w:val="14"/>
          <w:szCs w:val="14"/>
          <w:rtl/>
        </w:rPr>
        <w:t xml:space="preserve">  </w:t>
      </w:r>
      <w:r>
        <w:rPr>
          <w:rFonts w:ascii="David" w:hAnsi="David" w:cs="David"/>
          <w:sz w:val="28"/>
          <w:szCs w:val="28"/>
          <w:rtl/>
        </w:rPr>
        <w:t xml:space="preserve">החברה היא חברה ממשלתית, כהגדרתה בחוק החברות הממשלתיות, תשל"ה-1975, המשמשת כ"גוף מנהל" של מרכזים קהילתיים (מתנס"ים) עצמאיים ברחבי הארץ ופועלת לקידום חיי תרבות וקהילה וכן לחיזוק החינוך הבלתי פורמאלי בפריפריה החברתית והגאוגרפית. החברה פועלת בשני מישורים: </w:t>
      </w:r>
      <w:r>
        <w:rPr>
          <w:rFonts w:ascii="David" w:hAnsi="David" w:cs="David"/>
          <w:sz w:val="28"/>
          <w:szCs w:val="28"/>
          <w:u w:val="single"/>
          <w:rtl/>
        </w:rPr>
        <w:t>האחד</w:t>
      </w:r>
      <w:r>
        <w:rPr>
          <w:rFonts w:ascii="David" w:hAnsi="David" w:cs="David"/>
          <w:sz w:val="28"/>
          <w:szCs w:val="28"/>
          <w:rtl/>
        </w:rPr>
        <w:t xml:space="preserve">, ניהול מרכזים קהילתיים. </w:t>
      </w:r>
      <w:r>
        <w:rPr>
          <w:rFonts w:ascii="David" w:hAnsi="David" w:cs="David"/>
          <w:sz w:val="28"/>
          <w:szCs w:val="28"/>
          <w:u w:val="single"/>
          <w:rtl/>
        </w:rPr>
        <w:t>השני</w:t>
      </w:r>
      <w:r>
        <w:rPr>
          <w:rFonts w:ascii="David" w:hAnsi="David" w:cs="David"/>
          <w:sz w:val="28"/>
          <w:szCs w:val="28"/>
          <w:rtl/>
        </w:rPr>
        <w:t xml:space="preserve">, פרוייקטים ופעילויות זמניות עבור משרדי ממשלה בתחומי הקהילה, החברה, החינוך, התרבות והספורט. </w:t>
      </w:r>
    </w:p>
    <w:p w14:paraId="2F9A0089" w14:textId="77777777" w:rsidR="00000000" w:rsidRDefault="00000000">
      <w:pPr>
        <w:pStyle w:val="ab"/>
        <w:spacing w:before="120" w:after="120" w:line="360" w:lineRule="auto"/>
        <w:ind w:left="425" w:hanging="425"/>
        <w:jc w:val="both"/>
        <w:rPr>
          <w:rtl/>
        </w:rPr>
      </w:pPr>
      <w:r>
        <w:rPr>
          <w:rFonts w:ascii="David" w:hAnsi="David" w:cs="David"/>
          <w:sz w:val="28"/>
          <w:szCs w:val="28"/>
          <w:rtl/>
        </w:rPr>
        <w:t>4.</w:t>
      </w:r>
      <w:r>
        <w:rPr>
          <w:sz w:val="14"/>
          <w:szCs w:val="14"/>
          <w:rtl/>
        </w:rPr>
        <w:t xml:space="preserve">  </w:t>
      </w:r>
      <w:r>
        <w:rPr>
          <w:rFonts w:ascii="David" w:hAnsi="David" w:cs="David"/>
          <w:sz w:val="28"/>
          <w:szCs w:val="28"/>
          <w:rtl/>
        </w:rPr>
        <w:t xml:space="preserve">לשם ביצוע פעילותה העסיקה החברה בתקופה הרלוונטית 611 עובדים. לצורך פעילותה במישור האחד העסיקה החברה בתקופה הרלוונטית 200 מנהלי מתנ"סים, המועסקים כעובדי החברה בתקן (להלן - </w:t>
      </w:r>
      <w:r>
        <w:rPr>
          <w:rFonts w:ascii="David" w:hAnsi="David" w:cs="David"/>
          <w:b/>
          <w:bCs/>
          <w:sz w:val="28"/>
          <w:szCs w:val="28"/>
          <w:rtl/>
        </w:rPr>
        <w:t>עובדים בתקן</w:t>
      </w:r>
      <w:r>
        <w:rPr>
          <w:rFonts w:ascii="David" w:hAnsi="David" w:cs="David"/>
          <w:sz w:val="28"/>
          <w:szCs w:val="28"/>
          <w:rtl/>
        </w:rPr>
        <w:t xml:space="preserve">). מספר התקנים של מנהלי המתנ"סים, נקבע על ידי משרד החינוך והחברה, כשהראשון הוא שמתקצב את שכרם. לצורך פעילותה במישור השני העסיקה החברה בתקופה הרלוונטית כ-235 עובדים המועסקים באמצעות חוזים אישיים (להלן - </w:t>
      </w:r>
      <w:r>
        <w:rPr>
          <w:rFonts w:ascii="David" w:hAnsi="David" w:cs="David"/>
          <w:b/>
          <w:bCs/>
          <w:sz w:val="28"/>
          <w:szCs w:val="28"/>
          <w:rtl/>
        </w:rPr>
        <w:t>עובדי פרוייקטים</w:t>
      </w:r>
      <w:r>
        <w:rPr>
          <w:rFonts w:ascii="David" w:hAnsi="David" w:cs="David"/>
          <w:sz w:val="28"/>
          <w:szCs w:val="28"/>
          <w:rtl/>
        </w:rPr>
        <w:t xml:space="preserve">). התקציב להעסקתם של עובדי הפרוייקטים מתקבל אד הוק ממשרדי הממשלה השונים. בנוסף, הועסקו בחברה בתקופה הרלוונטית כ-176 עובדי מטה, מתוכם 85 עובדים בתקן והיתר, עובדי מטה שלא בתקן המועסקים באמצעות חוזים אישיים (להלן - </w:t>
      </w:r>
      <w:r>
        <w:rPr>
          <w:rFonts w:ascii="David" w:hAnsi="David" w:cs="David"/>
          <w:b/>
          <w:bCs/>
          <w:sz w:val="28"/>
          <w:szCs w:val="28"/>
          <w:rtl/>
        </w:rPr>
        <w:t>עובדים ארעיים</w:t>
      </w:r>
      <w:r>
        <w:rPr>
          <w:rFonts w:ascii="David" w:hAnsi="David" w:cs="David"/>
          <w:sz w:val="28"/>
          <w:szCs w:val="28"/>
          <w:rtl/>
        </w:rPr>
        <w:t>).</w:t>
      </w:r>
    </w:p>
    <w:p w14:paraId="42136043" w14:textId="77777777" w:rsidR="00000000" w:rsidRDefault="00000000">
      <w:pPr>
        <w:pStyle w:val="ab"/>
        <w:spacing w:before="120" w:after="120" w:line="360" w:lineRule="auto"/>
        <w:ind w:left="425" w:hanging="425"/>
        <w:jc w:val="both"/>
        <w:rPr>
          <w:rtl/>
        </w:rPr>
      </w:pPr>
      <w:r>
        <w:rPr>
          <w:rFonts w:ascii="David" w:hAnsi="David" w:cs="David"/>
          <w:sz w:val="28"/>
          <w:szCs w:val="28"/>
          <w:rtl/>
        </w:rPr>
        <w:t>5.</w:t>
      </w:r>
      <w:r>
        <w:rPr>
          <w:sz w:val="14"/>
          <w:szCs w:val="14"/>
          <w:rtl/>
        </w:rPr>
        <w:t xml:space="preserve">  </w:t>
      </w:r>
      <w:r>
        <w:rPr>
          <w:rFonts w:ascii="David" w:hAnsi="David" w:cs="David"/>
          <w:sz w:val="28"/>
          <w:szCs w:val="28"/>
          <w:rtl/>
        </w:rPr>
        <w:t xml:space="preserve">יחסי העבודה בין החברה לארגון הוסדרו לראשונה ביום 29.3.1992 עם החתימה על הסדר קיבוצי שכונה "חוקת העבודה לעובדי החברה למתנ"סים" (להלן - </w:t>
      </w:r>
      <w:r>
        <w:rPr>
          <w:rFonts w:ascii="David" w:hAnsi="David" w:cs="David"/>
          <w:b/>
          <w:bCs/>
          <w:sz w:val="28"/>
          <w:szCs w:val="28"/>
          <w:rtl/>
        </w:rPr>
        <w:t>החוקה</w:t>
      </w:r>
      <w:r>
        <w:rPr>
          <w:rFonts w:ascii="David" w:hAnsi="David" w:cs="David"/>
          <w:sz w:val="28"/>
          <w:szCs w:val="28"/>
          <w:rtl/>
        </w:rPr>
        <w:t>), זאת עוד לפני רישום הארגון כעמותה. לאורך השנים, ובהתאם להסדרים אליהם הגיעו הצדדים מעת לעת, עודכנה החוקה. להלן יוצגו מספר סעיפים רלוונטים בחוקה:</w:t>
      </w:r>
    </w:p>
    <w:p w14:paraId="7C60B1AB" w14:textId="77777777" w:rsidR="00000000" w:rsidRDefault="00000000">
      <w:pPr>
        <w:pStyle w:val="ab"/>
        <w:spacing w:before="120" w:after="120"/>
        <w:ind w:left="1417" w:right="567" w:hanging="283"/>
        <w:jc w:val="both"/>
        <w:rPr>
          <w:rtl/>
        </w:rPr>
      </w:pPr>
      <w:r>
        <w:rPr>
          <w:rFonts w:ascii="David" w:hAnsi="David" w:cs="David"/>
          <w:b/>
          <w:bCs/>
          <w:sz w:val="28"/>
          <w:szCs w:val="28"/>
          <w:rtl/>
        </w:rPr>
        <w:t>"</w:t>
      </w:r>
      <w:r>
        <w:rPr>
          <w:rFonts w:ascii="David" w:hAnsi="David" w:cs="David"/>
          <w:b/>
          <w:bCs/>
          <w:sz w:val="28"/>
          <w:szCs w:val="28"/>
          <w:u w:val="single"/>
          <w:rtl/>
        </w:rPr>
        <w:t>חוקה מוסכמת</w:t>
      </w:r>
      <w:r>
        <w:rPr>
          <w:rFonts w:ascii="David" w:hAnsi="David" w:cs="David"/>
          <w:b/>
          <w:bCs/>
          <w:sz w:val="28"/>
          <w:szCs w:val="28"/>
          <w:rtl/>
        </w:rPr>
        <w:t xml:space="preserve"> </w:t>
      </w:r>
    </w:p>
    <w:p w14:paraId="248CEA54"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4. על חוקה זו הסכימו החברה למתנ"סים - מרכזים קהילתיים בע"מ (להלן - החברה) והארגון הארצי של עובדי החברה למתנ"סים כפי שהוכר על ידי החברה (להלן - הנציגות), ובאישור הגוף המוסמך על פי החוק </w:t>
      </w:r>
      <w:r>
        <w:rPr>
          <w:rFonts w:ascii="David" w:hAnsi="David" w:cs="David"/>
          <w:sz w:val="28"/>
          <w:szCs w:val="28"/>
          <w:rtl/>
        </w:rPr>
        <w:t>[שהוא לפי סעיף ההגדרות בחוקה: רשות החברות או כל גוף חוקי ומוסמך על פי דין - א.א.]</w:t>
      </w:r>
      <w:r>
        <w:rPr>
          <w:rFonts w:ascii="David" w:hAnsi="David" w:cs="David"/>
          <w:b/>
          <w:bCs/>
          <w:sz w:val="28"/>
          <w:szCs w:val="28"/>
          <w:rtl/>
        </w:rPr>
        <w:t xml:space="preserve">. </w:t>
      </w:r>
    </w:p>
    <w:p w14:paraId="4D066012" w14:textId="77777777" w:rsidR="00000000" w:rsidRDefault="00000000">
      <w:pPr>
        <w:pStyle w:val="ab"/>
        <w:spacing w:before="120" w:after="120"/>
        <w:ind w:left="1417" w:right="567" w:hanging="283"/>
        <w:jc w:val="both"/>
        <w:rPr>
          <w:rtl/>
        </w:rPr>
      </w:pPr>
      <w:r>
        <w:rPr>
          <w:rFonts w:ascii="David" w:hAnsi="David" w:cs="David"/>
          <w:b/>
          <w:bCs/>
          <w:sz w:val="28"/>
          <w:szCs w:val="28"/>
          <w:u w:val="single"/>
          <w:rtl/>
        </w:rPr>
        <w:t>חלות החוקה</w:t>
      </w:r>
    </w:p>
    <w:p w14:paraId="08A07E4A"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5. חוקה זו חלה על העובדים בחברה, לתפקידיהם, למקצועותיהם ולדרגותיהם השונים, העובדים ו/או שיעבדו בחברה, ועל-פי חוקה זו יתנהלו ויקבעו ענייני העובדים, תנאי עבודתם, זכויותיהם וחובותיהם. </w:t>
      </w:r>
    </w:p>
    <w:p w14:paraId="10199801"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6. חוקה זו אינה חלה על עובדים ארעיים המועסקים ו/או שיועסקו בחברה לפי חוזה אישי זמני. </w:t>
      </w:r>
    </w:p>
    <w:p w14:paraId="40E91DE7" w14:textId="77777777" w:rsidR="00000000" w:rsidRDefault="00000000">
      <w:pPr>
        <w:pStyle w:val="ab"/>
        <w:spacing w:before="120" w:after="120"/>
        <w:ind w:left="1417" w:right="567" w:hanging="283"/>
        <w:jc w:val="both"/>
        <w:rPr>
          <w:rtl/>
        </w:rPr>
      </w:pPr>
      <w:r>
        <w:rPr>
          <w:rFonts w:ascii="David" w:hAnsi="David" w:cs="David"/>
          <w:b/>
          <w:bCs/>
          <w:sz w:val="28"/>
          <w:szCs w:val="28"/>
          <w:rtl/>
        </w:rPr>
        <w:t>...</w:t>
      </w:r>
    </w:p>
    <w:p w14:paraId="4A2D01F5" w14:textId="77777777" w:rsidR="00000000" w:rsidRDefault="00000000">
      <w:pPr>
        <w:pStyle w:val="ab"/>
        <w:spacing w:before="120" w:after="120"/>
        <w:ind w:left="1417" w:right="567" w:hanging="283"/>
        <w:jc w:val="both"/>
        <w:rPr>
          <w:rtl/>
        </w:rPr>
      </w:pPr>
      <w:r>
        <w:rPr>
          <w:rFonts w:ascii="David" w:hAnsi="David" w:cs="David"/>
          <w:b/>
          <w:bCs/>
          <w:sz w:val="28"/>
          <w:szCs w:val="28"/>
          <w:u w:val="single"/>
          <w:rtl/>
        </w:rPr>
        <w:t>הגדרות</w:t>
      </w:r>
    </w:p>
    <w:p w14:paraId="3BB0E214" w14:textId="77777777" w:rsidR="00000000" w:rsidRDefault="00000000">
      <w:pPr>
        <w:pStyle w:val="ab"/>
        <w:spacing w:before="120" w:after="120"/>
        <w:ind w:left="1134" w:right="567"/>
        <w:jc w:val="both"/>
        <w:rPr>
          <w:rtl/>
        </w:rPr>
      </w:pPr>
      <w:r>
        <w:rPr>
          <w:rFonts w:ascii="David" w:hAnsi="David" w:cs="David"/>
          <w:b/>
          <w:bCs/>
          <w:sz w:val="28"/>
          <w:szCs w:val="28"/>
          <w:rtl/>
        </w:rPr>
        <w:t xml:space="preserve">החברה והנציגות מסכימים בזה שדין חוקה זו כדין הסדר קיבוצי מיוחד ומקבלים על עצמם הוראות החוקה בהתאם לכך. על חוקה זו והוראותיה תמסר הודעה פורמלית לגופים המוסמכים, כמתחייב מהוראות כל דין. </w:t>
      </w:r>
    </w:p>
    <w:p w14:paraId="0BDDFD73" w14:textId="77777777" w:rsidR="00000000" w:rsidRDefault="00000000">
      <w:pPr>
        <w:pStyle w:val="ab"/>
        <w:spacing w:before="120" w:after="120"/>
        <w:ind w:left="1417" w:right="567" w:hanging="283"/>
        <w:jc w:val="both"/>
        <w:rPr>
          <w:rtl/>
        </w:rPr>
      </w:pPr>
      <w:r>
        <w:rPr>
          <w:rFonts w:ascii="David" w:hAnsi="David" w:cs="David"/>
          <w:b/>
          <w:bCs/>
          <w:sz w:val="28"/>
          <w:szCs w:val="28"/>
          <w:rtl/>
        </w:rPr>
        <w:t>11.למונחים הרשומים מטה תהיה בחוקה זו המשמעות המפורטת לצידם, אם לא ייקבע אחרת במפורש בחוקה...</w:t>
      </w:r>
    </w:p>
    <w:p w14:paraId="5E50D2A2" w14:textId="77777777" w:rsidR="00000000" w:rsidRDefault="00000000">
      <w:pPr>
        <w:pStyle w:val="ab"/>
        <w:spacing w:before="120" w:after="120"/>
        <w:ind w:left="1417" w:right="567" w:hanging="283"/>
        <w:jc w:val="both"/>
        <w:rPr>
          <w:rtl/>
        </w:rPr>
      </w:pPr>
      <w:r>
        <w:rPr>
          <w:rFonts w:ascii="David" w:hAnsi="David" w:cs="David"/>
          <w:b/>
          <w:bCs/>
          <w:sz w:val="28"/>
          <w:szCs w:val="28"/>
          <w:rtl/>
        </w:rPr>
        <w:t>  ...</w:t>
      </w:r>
    </w:p>
    <w:p w14:paraId="5DAD70FC" w14:textId="77777777" w:rsidR="00000000" w:rsidRDefault="00000000">
      <w:pPr>
        <w:pStyle w:val="ab"/>
        <w:spacing w:before="120" w:after="120"/>
        <w:ind w:left="1701" w:right="567" w:hanging="284"/>
        <w:jc w:val="both"/>
        <w:rPr>
          <w:rtl/>
        </w:rPr>
      </w:pPr>
      <w:r>
        <w:rPr>
          <w:rFonts w:ascii="David" w:hAnsi="David" w:cs="David"/>
          <w:b/>
          <w:bCs/>
          <w:sz w:val="28"/>
          <w:szCs w:val="28"/>
          <w:rtl/>
        </w:rPr>
        <w:t xml:space="preserve">יא.נציגות - הנציגות הנבחרת של העובדים בהתאם לתקנון המצורף לחוקה זו. </w:t>
      </w:r>
    </w:p>
    <w:p w14:paraId="61D44F1C" w14:textId="77777777" w:rsidR="00000000" w:rsidRDefault="00000000">
      <w:pPr>
        <w:pStyle w:val="ab"/>
        <w:spacing w:before="120" w:after="120"/>
        <w:ind w:left="1701" w:right="567" w:hanging="284"/>
        <w:jc w:val="both"/>
        <w:rPr>
          <w:rtl/>
        </w:rPr>
      </w:pPr>
      <w:r>
        <w:rPr>
          <w:rFonts w:ascii="David" w:hAnsi="David" w:cs="David"/>
          <w:b/>
          <w:bCs/>
          <w:sz w:val="28"/>
          <w:szCs w:val="28"/>
          <w:rtl/>
        </w:rPr>
        <w:t xml:space="preserve">יב.עובד - כל מי שמתקיימים בינו לבין החברה יחסי עבודה על פי חוקה זו ואינו עובד על פי חוזה אישי זמני. </w:t>
      </w:r>
    </w:p>
    <w:p w14:paraId="28EBBDAA" w14:textId="77777777" w:rsidR="00000000" w:rsidRDefault="00000000">
      <w:pPr>
        <w:pStyle w:val="ab"/>
        <w:spacing w:before="120" w:after="120"/>
        <w:ind w:left="1701" w:right="567" w:hanging="284"/>
        <w:jc w:val="both"/>
        <w:rPr>
          <w:rtl/>
        </w:rPr>
      </w:pPr>
      <w:r>
        <w:rPr>
          <w:rFonts w:ascii="David" w:hAnsi="David" w:cs="David"/>
          <w:b/>
          <w:bCs/>
          <w:sz w:val="28"/>
          <w:szCs w:val="28"/>
          <w:rtl/>
        </w:rPr>
        <w:t xml:space="preserve">יד.עובד ארעי - כל מי שמועסק בחברה בחוזה אישי אחיד לבכירים שאושר על ידי רשות החברות. </w:t>
      </w:r>
    </w:p>
    <w:p w14:paraId="76D7EA16" w14:textId="77777777" w:rsidR="00000000" w:rsidRDefault="00000000">
      <w:pPr>
        <w:pStyle w:val="ab"/>
        <w:spacing w:before="120" w:after="120"/>
        <w:ind w:left="1417" w:right="567" w:hanging="283"/>
        <w:jc w:val="both"/>
        <w:rPr>
          <w:rtl/>
        </w:rPr>
      </w:pPr>
      <w:r>
        <w:rPr>
          <w:rFonts w:ascii="David" w:hAnsi="David" w:cs="David"/>
          <w:b/>
          <w:bCs/>
          <w:sz w:val="28"/>
          <w:szCs w:val="28"/>
          <w:rtl/>
        </w:rPr>
        <w:t>...</w:t>
      </w:r>
    </w:p>
    <w:p w14:paraId="543C4B32"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ז. </w:t>
      </w:r>
      <w:r>
        <w:rPr>
          <w:rFonts w:ascii="David" w:hAnsi="David" w:cs="David"/>
          <w:b/>
          <w:bCs/>
          <w:sz w:val="28"/>
          <w:szCs w:val="28"/>
          <w:u w:val="single"/>
          <w:rtl/>
        </w:rPr>
        <w:t>עובדים ארעיים</w:t>
      </w:r>
    </w:p>
    <w:p w14:paraId="281DAB16" w14:textId="77777777" w:rsidR="00000000" w:rsidRDefault="00000000">
      <w:pPr>
        <w:pStyle w:val="ab"/>
        <w:spacing w:before="120" w:after="120"/>
        <w:ind w:left="1559" w:right="567" w:hanging="425"/>
        <w:jc w:val="both"/>
        <w:rPr>
          <w:rtl/>
        </w:rPr>
      </w:pPr>
      <w:r>
        <w:rPr>
          <w:rFonts w:ascii="David" w:hAnsi="David" w:cs="David"/>
          <w:b/>
          <w:bCs/>
          <w:sz w:val="28"/>
          <w:szCs w:val="28"/>
          <w:rtl/>
        </w:rPr>
        <w:t>101.החברה תהיה רשאית להעסיק בתפקידים מיוחדים עובדים על פי חוזה אישי זמני. להלן "עובד ארעי".</w:t>
      </w:r>
    </w:p>
    <w:p w14:paraId="15393061"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102.העסקת עובד ארעי מותרת בכל אחד מהמקרים הבאים: </w:t>
      </w:r>
    </w:p>
    <w:p w14:paraId="4E01B45B" w14:textId="77777777" w:rsidR="00000000" w:rsidRDefault="00000000">
      <w:pPr>
        <w:pStyle w:val="ab"/>
        <w:spacing w:before="120" w:after="120"/>
        <w:ind w:left="1842" w:right="567" w:hanging="283"/>
        <w:jc w:val="both"/>
        <w:rPr>
          <w:rtl/>
        </w:rPr>
      </w:pPr>
      <w:r>
        <w:rPr>
          <w:rFonts w:ascii="David" w:hAnsi="David" w:cs="David"/>
          <w:b/>
          <w:bCs/>
          <w:sz w:val="28"/>
          <w:szCs w:val="28"/>
          <w:rtl/>
        </w:rPr>
        <w:t>א. כשהעבודה היא זמנית, עונתית או ארעית;</w:t>
      </w:r>
    </w:p>
    <w:p w14:paraId="3270ECF6" w14:textId="77777777" w:rsidR="00000000" w:rsidRDefault="00000000">
      <w:pPr>
        <w:pStyle w:val="ab"/>
        <w:spacing w:before="120" w:after="120"/>
        <w:ind w:left="1842" w:right="567" w:hanging="283"/>
        <w:jc w:val="both"/>
        <w:rPr>
          <w:rtl/>
        </w:rPr>
      </w:pPr>
      <w:r>
        <w:rPr>
          <w:rFonts w:ascii="David" w:hAnsi="David" w:cs="David"/>
          <w:b/>
          <w:bCs/>
          <w:sz w:val="28"/>
          <w:szCs w:val="28"/>
          <w:rtl/>
        </w:rPr>
        <w:t xml:space="preserve">ב. כשהעבודה היא בקשר עם העדרות עובדים מהעבודה ולשם מילוי מקומם של העובדים הנעדרים;  </w:t>
      </w:r>
    </w:p>
    <w:p w14:paraId="313F7468" w14:textId="77777777" w:rsidR="00000000" w:rsidRDefault="00000000">
      <w:pPr>
        <w:pStyle w:val="ab"/>
        <w:spacing w:before="120" w:after="120"/>
        <w:ind w:left="1842" w:right="567" w:hanging="283"/>
        <w:jc w:val="both"/>
        <w:rPr>
          <w:rtl/>
        </w:rPr>
      </w:pPr>
      <w:r>
        <w:rPr>
          <w:rFonts w:ascii="David" w:hAnsi="David" w:cs="David"/>
          <w:b/>
          <w:bCs/>
          <w:sz w:val="28"/>
          <w:szCs w:val="28"/>
          <w:rtl/>
        </w:rPr>
        <w:t>ג. לא נמצא, לדעת מנכ"ל החברה עובד מתאים לביצוע העבודה;</w:t>
      </w:r>
    </w:p>
    <w:p w14:paraId="6A6187DB" w14:textId="77777777" w:rsidR="00000000" w:rsidRDefault="00000000">
      <w:pPr>
        <w:pStyle w:val="ab"/>
        <w:spacing w:before="120" w:after="120"/>
        <w:ind w:left="1842" w:right="567" w:hanging="283"/>
        <w:jc w:val="both"/>
        <w:rPr>
          <w:rtl/>
        </w:rPr>
      </w:pPr>
      <w:r>
        <w:rPr>
          <w:rFonts w:ascii="David" w:hAnsi="David" w:cs="David"/>
          <w:b/>
          <w:bCs/>
          <w:sz w:val="28"/>
          <w:szCs w:val="28"/>
          <w:rtl/>
        </w:rPr>
        <w:t>ד. כשהעבודה חיונית לחברה ואין אפשרות לאייש את המשרה;</w:t>
      </w:r>
    </w:p>
    <w:p w14:paraId="3AA5C0BD" w14:textId="77777777" w:rsidR="00000000" w:rsidRDefault="00000000">
      <w:pPr>
        <w:pStyle w:val="ab"/>
        <w:spacing w:before="120" w:after="120"/>
        <w:ind w:left="1842" w:right="567" w:hanging="283"/>
        <w:jc w:val="both"/>
        <w:rPr>
          <w:rtl/>
        </w:rPr>
      </w:pPr>
      <w:r>
        <w:rPr>
          <w:rFonts w:ascii="David" w:hAnsi="David" w:cs="David"/>
          <w:b/>
          <w:bCs/>
          <w:sz w:val="28"/>
          <w:szCs w:val="28"/>
          <w:rtl/>
        </w:rPr>
        <w:t>ה. כאשר קיים מקור מימון חיצוני הדורש העסקת עובד כל עוד קיים המקור;</w:t>
      </w:r>
    </w:p>
    <w:p w14:paraId="03DFE6E2" w14:textId="77777777" w:rsidR="00000000" w:rsidRDefault="00000000">
      <w:pPr>
        <w:pStyle w:val="ab"/>
        <w:spacing w:before="120" w:after="120"/>
        <w:ind w:left="1559" w:right="567" w:hanging="402"/>
        <w:jc w:val="both"/>
        <w:rPr>
          <w:rtl/>
        </w:rPr>
      </w:pPr>
      <w:r>
        <w:rPr>
          <w:rFonts w:ascii="David" w:hAnsi="David" w:cs="David"/>
          <w:b/>
          <w:bCs/>
          <w:sz w:val="28"/>
          <w:szCs w:val="28"/>
          <w:rtl/>
        </w:rPr>
        <w:t xml:space="preserve">103.עובד ארעי יועסק על פי התנאים שיקבעו בחוזה אישי זמני שיחתם עמו, ומותנה בכך שהתנאים לא יחרגו מהדרוגים המקובלים בשירות הציבורי. </w:t>
      </w:r>
    </w:p>
    <w:p w14:paraId="3FA925DF" w14:textId="77777777" w:rsidR="00000000" w:rsidRDefault="00000000">
      <w:pPr>
        <w:pStyle w:val="ab"/>
        <w:spacing w:before="120" w:after="120"/>
        <w:ind w:left="1559" w:right="567" w:hanging="402"/>
        <w:jc w:val="both"/>
        <w:rPr>
          <w:rtl/>
        </w:rPr>
      </w:pPr>
      <w:r>
        <w:rPr>
          <w:rFonts w:ascii="David" w:hAnsi="David" w:cs="David"/>
          <w:b/>
          <w:bCs/>
          <w:sz w:val="28"/>
          <w:szCs w:val="28"/>
          <w:rtl/>
        </w:rPr>
        <w:t xml:space="preserve">104.חוזה אישי זמני יחתם עד למכסימום של שנתיים בלבד, עם אפשרות להארכה לשנה אחת נוספת. </w:t>
      </w:r>
    </w:p>
    <w:p w14:paraId="571EB793" w14:textId="77777777" w:rsidR="00000000" w:rsidRDefault="00000000">
      <w:pPr>
        <w:pStyle w:val="ab"/>
        <w:spacing w:before="120" w:after="120"/>
        <w:ind w:left="1559" w:right="567" w:hanging="402"/>
        <w:jc w:val="both"/>
        <w:rPr>
          <w:rtl/>
        </w:rPr>
      </w:pPr>
      <w:r>
        <w:rPr>
          <w:rFonts w:ascii="David" w:hAnsi="David" w:cs="David"/>
          <w:b/>
          <w:bCs/>
          <w:sz w:val="28"/>
          <w:szCs w:val="28"/>
          <w:rtl/>
        </w:rPr>
        <w:t>105.לא יועסק עובד לפי חוזה אישי זמני מעל ל-3 שנים ברציפות, למעט חריגים שידונו ויאושרו בוועדת כוח אדם."</w:t>
      </w:r>
    </w:p>
    <w:p w14:paraId="50755AE4" w14:textId="77777777" w:rsidR="00000000" w:rsidRDefault="00000000">
      <w:pPr>
        <w:pStyle w:val="ab"/>
        <w:spacing w:before="120" w:after="120"/>
        <w:ind w:left="850" w:hanging="425"/>
        <w:jc w:val="both"/>
        <w:rPr>
          <w:rtl/>
        </w:rPr>
      </w:pPr>
      <w:r>
        <w:rPr>
          <w:rFonts w:ascii="David" w:hAnsi="David" w:cs="David"/>
          <w:b/>
          <w:bCs/>
          <w:sz w:val="28"/>
          <w:szCs w:val="28"/>
          <w:rtl/>
        </w:rPr>
        <w:t> </w:t>
      </w:r>
    </w:p>
    <w:p w14:paraId="412CCA86" w14:textId="77777777" w:rsidR="00000000" w:rsidRDefault="00000000">
      <w:pPr>
        <w:pStyle w:val="ab"/>
        <w:spacing w:before="120" w:after="120" w:line="360" w:lineRule="auto"/>
        <w:ind w:left="425" w:hanging="425"/>
        <w:jc w:val="both"/>
        <w:rPr>
          <w:rtl/>
        </w:rPr>
      </w:pPr>
      <w:r>
        <w:rPr>
          <w:rFonts w:ascii="David" w:hAnsi="David" w:cs="David"/>
          <w:sz w:val="28"/>
          <w:szCs w:val="28"/>
          <w:rtl/>
        </w:rPr>
        <w:t>6.</w:t>
      </w:r>
      <w:r>
        <w:rPr>
          <w:sz w:val="14"/>
          <w:szCs w:val="14"/>
          <w:rtl/>
        </w:rPr>
        <w:t xml:space="preserve">  </w:t>
      </w:r>
      <w:r>
        <w:rPr>
          <w:rFonts w:ascii="David" w:hAnsi="David" w:cs="David"/>
          <w:sz w:val="28"/>
          <w:szCs w:val="28"/>
          <w:rtl/>
        </w:rPr>
        <w:t xml:space="preserve">לאורך השנים בשל הפער שבין התקצוב המתקבל ממשרד החינוך לבין צרכי הפעילות, הועסקו במטה החברה, יותר ויותר עובדים ארעיים. העסקתם נמשכה בניגוד לחוקה גם בחלוף מגבלת שלוש השנים שקבועה בה. </w:t>
      </w:r>
    </w:p>
    <w:p w14:paraId="6E624D85" w14:textId="77777777" w:rsidR="00000000" w:rsidRDefault="00000000">
      <w:pPr>
        <w:pStyle w:val="ab"/>
        <w:spacing w:before="120" w:after="120" w:line="360" w:lineRule="auto"/>
        <w:ind w:left="425" w:hanging="425"/>
        <w:jc w:val="both"/>
        <w:rPr>
          <w:rtl/>
        </w:rPr>
      </w:pPr>
      <w:r>
        <w:rPr>
          <w:rFonts w:ascii="David" w:hAnsi="David" w:cs="David"/>
          <w:sz w:val="28"/>
          <w:szCs w:val="28"/>
          <w:rtl/>
        </w:rPr>
        <w:t>7.</w:t>
      </w:r>
      <w:r>
        <w:rPr>
          <w:sz w:val="14"/>
          <w:szCs w:val="14"/>
          <w:rtl/>
        </w:rPr>
        <w:t xml:space="preserve">  </w:t>
      </w:r>
      <w:r>
        <w:rPr>
          <w:rFonts w:ascii="David" w:hAnsi="David" w:cs="David"/>
          <w:sz w:val="28"/>
          <w:szCs w:val="28"/>
          <w:rtl/>
        </w:rPr>
        <w:t>לפי הנטען על ידי הארגון, סוגיית העובדים הארעיים נמצאה לאורך השנים בלב פעילותו של הארגון והיתה נושא למחאות מצידו, וכיום עומדת בליבו של משא ומתן בין הצדדים. לתמיכה בנטען הפנה הארגון למסמכים הבאים:</w:t>
      </w:r>
    </w:p>
    <w:p w14:paraId="4C44D529" w14:textId="77777777" w:rsidR="00000000" w:rsidRDefault="00000000">
      <w:pPr>
        <w:pStyle w:val="ab"/>
        <w:spacing w:before="120" w:after="120" w:line="360" w:lineRule="auto"/>
        <w:ind w:left="850" w:hanging="850"/>
        <w:jc w:val="both"/>
        <w:rPr>
          <w:rtl/>
        </w:rPr>
      </w:pPr>
      <w:r>
        <w:rPr>
          <w:sz w:val="14"/>
          <w:szCs w:val="14"/>
          <w:rtl/>
        </w:rPr>
        <w:t xml:space="preserve">  </w:t>
      </w:r>
      <w:r>
        <w:rPr>
          <w:rFonts w:ascii="David" w:hAnsi="David" w:cs="David"/>
          <w:sz w:val="28"/>
          <w:szCs w:val="28"/>
          <w:rtl/>
        </w:rPr>
        <w:t>א.</w:t>
      </w:r>
      <w:r>
        <w:rPr>
          <w:sz w:val="14"/>
          <w:szCs w:val="14"/>
          <w:rtl/>
        </w:rPr>
        <w:t xml:space="preserve">  </w:t>
      </w:r>
      <w:r>
        <w:rPr>
          <w:rFonts w:ascii="David" w:hAnsi="David" w:cs="David"/>
          <w:sz w:val="28"/>
          <w:szCs w:val="28"/>
          <w:rtl/>
        </w:rPr>
        <w:t xml:space="preserve">פניית יו"ר הארגון דאז, מר יעקב ביתן, להנהלת החברה במכתב מיום 1.6.2016 שעניינו </w:t>
      </w:r>
      <w:r>
        <w:rPr>
          <w:rFonts w:ascii="David" w:hAnsi="David" w:cs="David"/>
          <w:b/>
          <w:bCs/>
          <w:sz w:val="28"/>
          <w:szCs w:val="28"/>
          <w:rtl/>
        </w:rPr>
        <w:t>"ערעור הביטחון התעסוקתי בחברה - דרישה להפעלת מנגנון חילוקי דעות והתראה לפני הכרזת סכסוך עבודה"</w:t>
      </w:r>
      <w:r>
        <w:rPr>
          <w:rFonts w:ascii="David" w:hAnsi="David" w:cs="David"/>
          <w:sz w:val="28"/>
          <w:szCs w:val="28"/>
          <w:rtl/>
        </w:rPr>
        <w:t xml:space="preserve">. במכתב מנה יו"ר הארגון דאז מספר נושאים אשר הארגון מבקש לברר יחד עם הנהלת החברה, בהתאם למנגנון חילוקי הדעות שבחוקה, ובין היתר את הנושאים הבאים: </w:t>
      </w:r>
      <w:r>
        <w:rPr>
          <w:rFonts w:ascii="David" w:hAnsi="David" w:cs="David"/>
          <w:b/>
          <w:bCs/>
          <w:sz w:val="28"/>
          <w:szCs w:val="28"/>
          <w:rtl/>
        </w:rPr>
        <w:t>"נמנעת ההנהלה מלעדכן את ספר התפקידים. במקום עובדים שפרשו מגויסים עובדים בחוזה אישי...החברה מביעה אי אמון בעובדים וחוסמת אפשרויות קידום באמצעות חתירה מתמדת לאייש כל תפקיד שמתפנה במכרז חיצוני, ותוך שהיא נותנת עדיפות מופגנת למועמדים חיצוניים...החברה נמנעת מדיון בעובדים מותנים בוועדת כוח אדם בתום שנתיים מיום גיוסם ונמנעת מהפסקת עבודתם של עובדים אלו בתום שלוש שנים..."</w:t>
      </w:r>
      <w:r>
        <w:rPr>
          <w:rFonts w:ascii="David" w:hAnsi="David" w:cs="David"/>
          <w:sz w:val="28"/>
          <w:szCs w:val="28"/>
          <w:rtl/>
        </w:rPr>
        <w:t xml:space="preserve">. לבסוף צוין כי </w:t>
      </w:r>
      <w:r>
        <w:rPr>
          <w:rFonts w:ascii="David" w:hAnsi="David" w:cs="David"/>
          <w:b/>
          <w:bCs/>
          <w:sz w:val="28"/>
          <w:szCs w:val="28"/>
          <w:rtl/>
        </w:rPr>
        <w:t>"ככל שההידברות לא תישא פירות מידיים, תפעל הנציגות בכול הכלים החוקיים העומדים לרשותה, משפטיים וארגוניים כאחד..."</w:t>
      </w:r>
      <w:r>
        <w:rPr>
          <w:rFonts w:ascii="David" w:hAnsi="David" w:cs="David"/>
          <w:sz w:val="28"/>
          <w:szCs w:val="28"/>
          <w:rtl/>
        </w:rPr>
        <w:t>.</w:t>
      </w:r>
    </w:p>
    <w:p w14:paraId="07B26AD4" w14:textId="77777777" w:rsidR="00000000" w:rsidRDefault="00000000">
      <w:pPr>
        <w:pStyle w:val="ab"/>
        <w:spacing w:before="120" w:after="120" w:line="360" w:lineRule="auto"/>
        <w:ind w:left="850" w:hanging="850"/>
        <w:jc w:val="both"/>
        <w:rPr>
          <w:rtl/>
        </w:rPr>
      </w:pPr>
      <w:r>
        <w:rPr>
          <w:sz w:val="14"/>
          <w:szCs w:val="14"/>
          <w:rtl/>
        </w:rPr>
        <w:t xml:space="preserve">  </w:t>
      </w:r>
      <w:r>
        <w:rPr>
          <w:rFonts w:ascii="David" w:hAnsi="David" w:cs="David"/>
          <w:sz w:val="28"/>
          <w:szCs w:val="28"/>
          <w:rtl/>
        </w:rPr>
        <w:t>ב.</w:t>
      </w:r>
      <w:r>
        <w:rPr>
          <w:sz w:val="14"/>
          <w:szCs w:val="14"/>
          <w:rtl/>
        </w:rPr>
        <w:t xml:space="preserve">  </w:t>
      </w:r>
      <w:r>
        <w:rPr>
          <w:rFonts w:ascii="David" w:hAnsi="David" w:cs="David"/>
          <w:sz w:val="28"/>
          <w:szCs w:val="28"/>
          <w:rtl/>
        </w:rPr>
        <w:t xml:space="preserve">פניית יו"ר הארגון דאז אל מנהלת משאבי האנוש בחברה במכתב מיום 6.1.2020 בזו הלשון: </w:t>
      </w:r>
    </w:p>
    <w:p w14:paraId="62B8EDD4" w14:textId="77777777" w:rsidR="00000000" w:rsidRDefault="00000000">
      <w:pPr>
        <w:pStyle w:val="ab"/>
        <w:spacing w:before="120" w:after="120"/>
        <w:ind w:left="1417" w:right="567"/>
        <w:jc w:val="both"/>
        <w:rPr>
          <w:rtl/>
        </w:rPr>
      </w:pPr>
      <w:r>
        <w:rPr>
          <w:rFonts w:ascii="David" w:hAnsi="David" w:cs="David"/>
          <w:b/>
          <w:bCs/>
          <w:sz w:val="28"/>
          <w:szCs w:val="28"/>
          <w:rtl/>
        </w:rPr>
        <w:t>"בהמשך לשיחות עם מנכ"ל החברה, איתך ועם היועצת המשפטית. נציגות העובדים שבה ודורשת להביא לוועדת כו"א בישיבתה הקרובה אישור המשך העסקה של עובדים מותנים המועסקים בחברה מעל שנתיים. מאחר ולא מדובר בדרישה חדשה ולאור התעלמותכם מדרישה זו חודשים ארוכים, נציגות העובדים מבהירה שלא תשתף פעולה בוועדות כו"א שהנושא לא על סדר היום שלה ותראה עצמה חופשיה לנקוט בכול האמצעים העומדים לרשותה על מנת לאכוף קיום הוראות החוקה."</w:t>
      </w:r>
    </w:p>
    <w:p w14:paraId="6B88BB4D" w14:textId="77777777" w:rsidR="00000000" w:rsidRDefault="00000000">
      <w:pPr>
        <w:pStyle w:val="ab"/>
        <w:spacing w:before="120" w:after="120"/>
        <w:ind w:left="1417" w:right="567"/>
        <w:jc w:val="both"/>
        <w:rPr>
          <w:rtl/>
        </w:rPr>
      </w:pPr>
      <w:r>
        <w:rPr>
          <w:rFonts w:ascii="David" w:hAnsi="David" w:cs="David"/>
          <w:b/>
          <w:bCs/>
          <w:sz w:val="28"/>
          <w:szCs w:val="28"/>
          <w:rtl/>
        </w:rPr>
        <w:t> </w:t>
      </w:r>
    </w:p>
    <w:p w14:paraId="77865847" w14:textId="77777777" w:rsidR="00000000" w:rsidRDefault="00000000">
      <w:pPr>
        <w:pStyle w:val="ab"/>
        <w:spacing w:before="120" w:after="120" w:line="360" w:lineRule="auto"/>
        <w:ind w:left="850" w:hanging="850"/>
        <w:jc w:val="both"/>
        <w:rPr>
          <w:rtl/>
        </w:rPr>
      </w:pPr>
      <w:r>
        <w:rPr>
          <w:sz w:val="14"/>
          <w:szCs w:val="14"/>
          <w:rtl/>
        </w:rPr>
        <w:t xml:space="preserve">  </w:t>
      </w:r>
      <w:r>
        <w:rPr>
          <w:rFonts w:ascii="David" w:hAnsi="David" w:cs="David"/>
          <w:sz w:val="28"/>
          <w:szCs w:val="28"/>
          <w:rtl/>
        </w:rPr>
        <w:t>ג.</w:t>
      </w:r>
      <w:r>
        <w:rPr>
          <w:sz w:val="14"/>
          <w:szCs w:val="14"/>
          <w:rtl/>
        </w:rPr>
        <w:t xml:space="preserve">  </w:t>
      </w:r>
      <w:r>
        <w:rPr>
          <w:rFonts w:ascii="David" w:hAnsi="David" w:cs="David"/>
          <w:sz w:val="28"/>
          <w:szCs w:val="28"/>
          <w:rtl/>
        </w:rPr>
        <w:t xml:space="preserve">הודעת יו"ר הארגון הנכנס, מר גיל פורת, אל עובדי החברה, מיום 27.2.2022, בה צוין כי </w:t>
      </w:r>
      <w:r>
        <w:rPr>
          <w:rFonts w:ascii="David" w:hAnsi="David" w:cs="David"/>
          <w:b/>
          <w:bCs/>
          <w:sz w:val="28"/>
          <w:szCs w:val="28"/>
          <w:rtl/>
        </w:rPr>
        <w:t>"שני נושאים עיקריים בהם תתרכז הנציגות בתקופה הקרובה...1. קידום נושא ייצוג העובדים המותנים וקיום משא ומתן על תנאי העסקתם..."</w:t>
      </w:r>
      <w:r>
        <w:rPr>
          <w:rFonts w:ascii="David" w:hAnsi="David" w:cs="David"/>
          <w:sz w:val="28"/>
          <w:szCs w:val="28"/>
          <w:rtl/>
        </w:rPr>
        <w:t>.</w:t>
      </w:r>
    </w:p>
    <w:p w14:paraId="77F59DCA" w14:textId="77777777" w:rsidR="00000000" w:rsidRDefault="00000000">
      <w:pPr>
        <w:pStyle w:val="ab"/>
        <w:spacing w:before="120" w:after="120" w:line="360" w:lineRule="auto"/>
        <w:ind w:left="425" w:hanging="425"/>
        <w:jc w:val="both"/>
        <w:rPr>
          <w:rtl/>
        </w:rPr>
      </w:pPr>
      <w:r>
        <w:rPr>
          <w:rFonts w:ascii="David" w:hAnsi="David" w:cs="David"/>
          <w:sz w:val="28"/>
          <w:szCs w:val="28"/>
          <w:rtl/>
        </w:rPr>
        <w:t>8.</w:t>
      </w:r>
      <w:r>
        <w:rPr>
          <w:sz w:val="14"/>
          <w:szCs w:val="14"/>
          <w:rtl/>
        </w:rPr>
        <w:t xml:space="preserve">  </w:t>
      </w:r>
      <w:r>
        <w:rPr>
          <w:rFonts w:ascii="David" w:hAnsi="David" w:cs="David"/>
          <w:sz w:val="28"/>
          <w:szCs w:val="28"/>
          <w:rtl/>
        </w:rPr>
        <w:t>בנוסף, לאורך השנים פעל הארגון במספר מישורים להסדרת תנאי ויחסי העבודה בחברה, לרבות באמצעות נקיטת צעדים ארגוניים ומשפטיים שונים. במסגרת פעילותו כאמור פנה הארגון להנהלת החברה בנושאים הנוגעים לתנאי ויחסי העבודה בחברה, ניהל משא ומתן קיבוצי, חתם על "מסמכים" קיבוציים (למעמד ההסכמות הקיבוציות בין הצדדים נתייחס בהמשך), הכריז על סכסוכי עבודה, פנה לבית הדין בבקשות צד בסכסוך קיבוצי ועוד. עוד יצוין כי ביום 20.9.2015 נחתם בינו ובין החברה "הסכם שכר קיבוצי" לתקופה שעד ליום 31.12.2025.</w:t>
      </w:r>
    </w:p>
    <w:p w14:paraId="24B35448" w14:textId="77777777" w:rsidR="00000000" w:rsidRDefault="00000000">
      <w:pPr>
        <w:pStyle w:val="ab"/>
        <w:spacing w:before="120" w:after="120" w:line="360" w:lineRule="auto"/>
        <w:ind w:left="425" w:hanging="425"/>
        <w:jc w:val="both"/>
        <w:rPr>
          <w:rtl/>
        </w:rPr>
      </w:pPr>
      <w:r>
        <w:rPr>
          <w:rFonts w:ascii="David" w:hAnsi="David" w:cs="David"/>
          <w:sz w:val="28"/>
          <w:szCs w:val="28"/>
          <w:rtl/>
        </w:rPr>
        <w:t>9.</w:t>
      </w:r>
      <w:r>
        <w:rPr>
          <w:sz w:val="14"/>
          <w:szCs w:val="14"/>
          <w:rtl/>
        </w:rPr>
        <w:t xml:space="preserve">  </w:t>
      </w:r>
      <w:r>
        <w:rPr>
          <w:rFonts w:ascii="David" w:hAnsi="David" w:cs="David"/>
          <w:sz w:val="28"/>
          <w:szCs w:val="28"/>
          <w:rtl/>
        </w:rPr>
        <w:t xml:space="preserve">לפי הנטען על ידי הארגון והחברה, לאורך שנת 2025 קיימו הצדדים פגישות משא ומתן לקראת חתימתו של הסכם קיבוצי חדש. ביום 5.5.2025 הגיעו הצדדים להבנות חלקיות, בין היתר, בנוגע לסוגיית העובדים הארעיים. במסמך הנושא את הכותרת "סיכום שיחה עם טל (05/05/2025) בנוגע לסעיפים הבאים" צוין, בין היתר, כי החל משנת 2026 יתקבלו כל העובדים, למעט אלו שהוחרגו באופן מפורש, על פי חוקת העבודה. עוד צוין במסמך זה כי "עם חזרתו של טל [מנכ"ל החברה - א.א.] מחו"ל תתקיים פגישת התנעה בשיתוף היועצים של הצדדים לקידום מזורז של הצעה משותפת להסכם שכר חדש" (להלן - </w:t>
      </w:r>
      <w:r>
        <w:rPr>
          <w:rFonts w:ascii="David" w:hAnsi="David" w:cs="David"/>
          <w:b/>
          <w:bCs/>
          <w:sz w:val="28"/>
          <w:szCs w:val="28"/>
          <w:rtl/>
        </w:rPr>
        <w:t>מסמך ההבנות מיום 5.5.2025</w:t>
      </w:r>
      <w:r>
        <w:rPr>
          <w:rFonts w:ascii="David" w:hAnsi="David" w:cs="David"/>
          <w:sz w:val="28"/>
          <w:szCs w:val="28"/>
          <w:rtl/>
        </w:rPr>
        <w:t xml:space="preserve">). </w:t>
      </w:r>
    </w:p>
    <w:p w14:paraId="0EB5186A" w14:textId="77777777" w:rsidR="00000000" w:rsidRDefault="00000000">
      <w:pPr>
        <w:bidi/>
        <w:spacing w:before="120" w:after="120" w:line="360" w:lineRule="auto"/>
        <w:ind w:firstLine="425"/>
        <w:jc w:val="both"/>
        <w:rPr>
          <w:rtl/>
        </w:rPr>
      </w:pPr>
      <w:r>
        <w:rPr>
          <w:rFonts w:ascii="David" w:hAnsi="David" w:cs="David"/>
          <w:sz w:val="28"/>
          <w:szCs w:val="28"/>
          <w:u w:val="single"/>
          <w:rtl/>
        </w:rPr>
        <w:t>הכרזת היציגות הראשונה של הלאומית</w:t>
      </w:r>
    </w:p>
    <w:p w14:paraId="54764E35" w14:textId="77777777" w:rsidR="00000000" w:rsidRDefault="00000000">
      <w:pPr>
        <w:pStyle w:val="ab"/>
        <w:spacing w:before="120" w:after="120" w:line="360" w:lineRule="auto"/>
        <w:ind w:left="425" w:hanging="425"/>
        <w:jc w:val="both"/>
        <w:rPr>
          <w:rtl/>
        </w:rPr>
      </w:pPr>
      <w:r>
        <w:rPr>
          <w:rFonts w:ascii="David" w:hAnsi="David" w:cs="David"/>
          <w:sz w:val="28"/>
          <w:szCs w:val="28"/>
          <w:rtl/>
        </w:rPr>
        <w:t>10.</w:t>
      </w:r>
      <w:r>
        <w:rPr>
          <w:sz w:val="14"/>
          <w:szCs w:val="14"/>
          <w:rtl/>
        </w:rPr>
        <w:t xml:space="preserve">  </w:t>
      </w:r>
      <w:r>
        <w:rPr>
          <w:rFonts w:ascii="David" w:hAnsi="David" w:cs="David"/>
          <w:sz w:val="28"/>
          <w:szCs w:val="28"/>
          <w:rtl/>
        </w:rPr>
        <w:t xml:space="preserve">בשלהי חודש יוני 2025 החלה הלאומית את פעילותה הגלויה בקרב עובדי החברה. בהודעה מיום 1.7.2025 קראו חברי ועד הפעולה מטעם הלאומית לעובדי החברה להצטרף לשורות הלאומית תוך שצוין כי </w:t>
      </w:r>
      <w:r>
        <w:rPr>
          <w:rFonts w:ascii="David" w:hAnsi="David" w:cs="David"/>
          <w:b/>
          <w:bCs/>
          <w:sz w:val="28"/>
          <w:szCs w:val="28"/>
          <w:rtl/>
        </w:rPr>
        <w:t>"כיום קיים ארגון עובדים עצמאי שלא מספק את התוצרים ומעל 50% מהעובדים לא יכולים להיות מאוגדים!"</w:t>
      </w:r>
      <w:r>
        <w:rPr>
          <w:rFonts w:ascii="David" w:hAnsi="David" w:cs="David"/>
          <w:sz w:val="28"/>
          <w:szCs w:val="28"/>
          <w:rtl/>
        </w:rPr>
        <w:t>.</w:t>
      </w:r>
    </w:p>
    <w:p w14:paraId="59A32DD4" w14:textId="77777777" w:rsidR="00000000" w:rsidRDefault="00000000">
      <w:pPr>
        <w:pStyle w:val="ab"/>
        <w:spacing w:before="120" w:after="120" w:line="360" w:lineRule="auto"/>
        <w:ind w:left="425" w:hanging="425"/>
        <w:jc w:val="both"/>
        <w:rPr>
          <w:rtl/>
        </w:rPr>
      </w:pPr>
      <w:r>
        <w:rPr>
          <w:rFonts w:ascii="David" w:hAnsi="David" w:cs="David"/>
          <w:sz w:val="28"/>
          <w:szCs w:val="28"/>
          <w:rtl/>
        </w:rPr>
        <w:t>11.</w:t>
      </w:r>
      <w:r>
        <w:rPr>
          <w:sz w:val="14"/>
          <w:szCs w:val="14"/>
          <w:rtl/>
        </w:rPr>
        <w:t xml:space="preserve">  </w:t>
      </w:r>
      <w:r>
        <w:rPr>
          <w:rFonts w:ascii="David" w:hAnsi="David" w:cs="David"/>
          <w:sz w:val="28"/>
          <w:szCs w:val="28"/>
          <w:rtl/>
        </w:rPr>
        <w:t xml:space="preserve">ביום 9.7.2025 הכריזה הלאומית לראשונה על יציגותה. ההכרזה ניתנה ביחס לחלק מעובדי החברה - שהוגדרו כ"יחידת המיקוח" של העובדים הארעיים בחברה (להלן - </w:t>
      </w:r>
      <w:r>
        <w:rPr>
          <w:rFonts w:ascii="David" w:hAnsi="David" w:cs="David"/>
          <w:b/>
          <w:bCs/>
          <w:sz w:val="28"/>
          <w:szCs w:val="28"/>
          <w:rtl/>
        </w:rPr>
        <w:t>הכרזת היציגות הקודמת</w:t>
      </w:r>
      <w:r>
        <w:rPr>
          <w:rFonts w:ascii="David" w:hAnsi="David" w:cs="David"/>
          <w:sz w:val="28"/>
          <w:szCs w:val="28"/>
          <w:rtl/>
        </w:rPr>
        <w:t xml:space="preserve">). הכרזת היציגות הקודמת הביאה לכך שהארגון הגיש לבית דין זה בקשת צד בסכסוך בין אירגוני במסגרתה עתר לסעדים דומים לאלה שביקש בהליך הנוכחי (סב"א 53835-07-25) (להלן - </w:t>
      </w:r>
      <w:r>
        <w:rPr>
          <w:rFonts w:ascii="David" w:hAnsi="David" w:cs="David"/>
          <w:b/>
          <w:bCs/>
          <w:sz w:val="28"/>
          <w:szCs w:val="28"/>
          <w:rtl/>
        </w:rPr>
        <w:t>ההליך הקודם</w:t>
      </w:r>
      <w:r>
        <w:rPr>
          <w:rFonts w:ascii="David" w:hAnsi="David" w:cs="David"/>
          <w:sz w:val="28"/>
          <w:szCs w:val="28"/>
          <w:rtl/>
        </w:rPr>
        <w:t xml:space="preserve">). </w:t>
      </w:r>
    </w:p>
    <w:p w14:paraId="64221167" w14:textId="77777777" w:rsidR="00000000" w:rsidRDefault="00000000">
      <w:pPr>
        <w:pStyle w:val="ab"/>
        <w:spacing w:before="120" w:after="120" w:line="360" w:lineRule="auto"/>
        <w:ind w:left="425" w:hanging="425"/>
        <w:jc w:val="both"/>
        <w:rPr>
          <w:rtl/>
        </w:rPr>
      </w:pPr>
      <w:r>
        <w:rPr>
          <w:rFonts w:ascii="David" w:hAnsi="David" w:cs="David"/>
          <w:sz w:val="28"/>
          <w:szCs w:val="28"/>
          <w:rtl/>
        </w:rPr>
        <w:t>12.</w:t>
      </w:r>
      <w:r>
        <w:rPr>
          <w:sz w:val="14"/>
          <w:szCs w:val="14"/>
          <w:rtl/>
        </w:rPr>
        <w:t xml:space="preserve">  </w:t>
      </w:r>
      <w:r>
        <w:rPr>
          <w:rFonts w:ascii="David" w:hAnsi="David" w:cs="David"/>
          <w:sz w:val="28"/>
          <w:szCs w:val="28"/>
          <w:rtl/>
        </w:rPr>
        <w:t xml:space="preserve">בתום הדיון המוקדם בהליך הקודם שהתקיים ביום 15.9.2025 ולאחר שהובהר כי הכרזת היציגות הקודמת משמעה בעיקרו של דבר פיצול יחידת המיקוח "המפעלית" (החברה), התבקשה הלאומית להודיע עד ליום 21.9.2025 האם היא עומדת על הכרזת היציגות הקודמת. </w:t>
      </w:r>
    </w:p>
    <w:p w14:paraId="0A029222" w14:textId="77777777" w:rsidR="00000000" w:rsidRDefault="00000000">
      <w:pPr>
        <w:pStyle w:val="ab"/>
        <w:spacing w:before="120" w:after="120" w:line="360" w:lineRule="auto"/>
        <w:ind w:left="425" w:hanging="425"/>
        <w:jc w:val="both"/>
        <w:rPr>
          <w:rtl/>
        </w:rPr>
      </w:pPr>
      <w:r>
        <w:rPr>
          <w:rFonts w:ascii="David" w:hAnsi="David" w:cs="David"/>
          <w:sz w:val="28"/>
          <w:szCs w:val="28"/>
          <w:rtl/>
        </w:rPr>
        <w:t>13.</w:t>
      </w:r>
      <w:r>
        <w:rPr>
          <w:sz w:val="14"/>
          <w:szCs w:val="14"/>
          <w:rtl/>
        </w:rPr>
        <w:t xml:space="preserve">  </w:t>
      </w:r>
      <w:r>
        <w:rPr>
          <w:rFonts w:ascii="David" w:hAnsi="David" w:cs="David"/>
          <w:sz w:val="28"/>
          <w:szCs w:val="28"/>
          <w:rtl/>
        </w:rPr>
        <w:t xml:space="preserve">בהמשך להודעת הלאומית לבית דין זה מיום 21.9.2025 ולהתפתחויות שיפורטו בהמשך ושחייבו </w:t>
      </w:r>
      <w:r>
        <w:rPr>
          <w:rFonts w:ascii="David" w:hAnsi="David" w:cs="David"/>
          <w:b/>
          <w:bCs/>
          <w:sz w:val="28"/>
          <w:szCs w:val="28"/>
          <w:rtl/>
        </w:rPr>
        <w:t>"...הגשת בקשת צד מעודכנת שהיא למעשה בקשת צד חדשה"</w:t>
      </w:r>
      <w:r>
        <w:rPr>
          <w:rFonts w:ascii="David" w:hAnsi="David" w:cs="David"/>
          <w:sz w:val="28"/>
          <w:szCs w:val="28"/>
          <w:rtl/>
        </w:rPr>
        <w:t xml:space="preserve">, הוצע לצדדים, בהחלטה מיום 5.10.2025, כי בקשת הצד בהליך הקודם </w:t>
      </w:r>
      <w:r>
        <w:rPr>
          <w:rFonts w:ascii="David" w:hAnsi="David" w:cs="David"/>
          <w:b/>
          <w:bCs/>
          <w:sz w:val="28"/>
          <w:szCs w:val="28"/>
          <w:rtl/>
        </w:rPr>
        <w:t>"... תמחק, תוך שכל צד שומר על טענותיו. ככל שהמבקש סבור כי יש מקום להגיש לבית דין זה בקשת צד חדשה (מעודכנת) ממילא הוא רשאי לעשות כן, במועד עליו יחליט ומבלי צורך בנטילת רשות לכך"</w:t>
      </w:r>
      <w:r>
        <w:rPr>
          <w:rFonts w:ascii="David" w:hAnsi="David" w:cs="David"/>
          <w:sz w:val="28"/>
          <w:szCs w:val="28"/>
          <w:rtl/>
        </w:rPr>
        <w:t xml:space="preserve">. הצדדים הסכימו להצעת בית הדין וההליך הקודם נמחק. </w:t>
      </w:r>
    </w:p>
    <w:p w14:paraId="1FACE38B" w14:textId="77777777" w:rsidR="00000000" w:rsidRDefault="00000000">
      <w:pPr>
        <w:bidi/>
        <w:spacing w:before="120" w:after="120" w:line="360" w:lineRule="auto"/>
        <w:ind w:firstLine="425"/>
        <w:jc w:val="both"/>
        <w:rPr>
          <w:rtl/>
        </w:rPr>
      </w:pPr>
      <w:r>
        <w:rPr>
          <w:rFonts w:ascii="David" w:hAnsi="David" w:cs="David"/>
          <w:sz w:val="28"/>
          <w:szCs w:val="28"/>
          <w:u w:val="single"/>
          <w:rtl/>
        </w:rPr>
        <w:t>הכרזת היציגות החדשה</w:t>
      </w:r>
    </w:p>
    <w:p w14:paraId="46A20005" w14:textId="77777777" w:rsidR="00000000" w:rsidRDefault="00000000">
      <w:pPr>
        <w:pStyle w:val="ab"/>
        <w:spacing w:before="120" w:after="120" w:line="360" w:lineRule="auto"/>
        <w:ind w:left="425" w:hanging="425"/>
        <w:jc w:val="both"/>
        <w:rPr>
          <w:rtl/>
        </w:rPr>
      </w:pPr>
      <w:r>
        <w:rPr>
          <w:rFonts w:ascii="David" w:hAnsi="David" w:cs="David"/>
          <w:sz w:val="28"/>
          <w:szCs w:val="28"/>
          <w:rtl/>
        </w:rPr>
        <w:t>14.</w:t>
      </w:r>
      <w:r>
        <w:rPr>
          <w:sz w:val="14"/>
          <w:szCs w:val="14"/>
          <w:rtl/>
        </w:rPr>
        <w:t xml:space="preserve">  </w:t>
      </w:r>
      <w:r>
        <w:rPr>
          <w:rFonts w:ascii="David" w:hAnsi="David" w:cs="David"/>
          <w:sz w:val="28"/>
          <w:szCs w:val="28"/>
          <w:rtl/>
        </w:rPr>
        <w:t xml:space="preserve">ביום 21.9.2025, הוא המועד שנקצב ללאומית להגשת הודעתה בהליך הקודם, הודיעה הלאומית לבית הדין על חזרתה מהכרזת היציגות הקודמת. במקביל הכריזה הלאומית מחדש על יציגותה, הפעם בחברה כולה (להלן - </w:t>
      </w:r>
      <w:r>
        <w:rPr>
          <w:rFonts w:ascii="David" w:hAnsi="David" w:cs="David"/>
          <w:b/>
          <w:bCs/>
          <w:sz w:val="28"/>
          <w:szCs w:val="28"/>
          <w:rtl/>
        </w:rPr>
        <w:t>הכרזת היציגות החדשה</w:t>
      </w:r>
      <w:r>
        <w:rPr>
          <w:rFonts w:ascii="David" w:hAnsi="David" w:cs="David"/>
          <w:sz w:val="28"/>
          <w:szCs w:val="28"/>
          <w:rtl/>
        </w:rPr>
        <w:t xml:space="preserve">). הכרזת יציגות זו היא העומדת במוקד בקשת הצד שבפנינו. להכרזת היציגות החדשה צירפה הלאומית רשימה המונה 273 עובדים מתוך 611 עובדי החברה, אשר לפי הנטען הצטרפו לשורותיה. </w:t>
      </w:r>
    </w:p>
    <w:p w14:paraId="4FE7A651" w14:textId="77777777" w:rsidR="00000000" w:rsidRDefault="00000000">
      <w:pPr>
        <w:pStyle w:val="ab"/>
        <w:spacing w:before="120" w:after="120" w:line="360" w:lineRule="auto"/>
        <w:ind w:left="425" w:hanging="425"/>
        <w:jc w:val="both"/>
        <w:rPr>
          <w:rtl/>
        </w:rPr>
      </w:pPr>
      <w:r>
        <w:rPr>
          <w:rFonts w:ascii="David" w:hAnsi="David" w:cs="David"/>
          <w:sz w:val="28"/>
          <w:szCs w:val="28"/>
          <w:rtl/>
        </w:rPr>
        <w:t>15.</w:t>
      </w:r>
      <w:r>
        <w:rPr>
          <w:sz w:val="14"/>
          <w:szCs w:val="14"/>
          <w:rtl/>
        </w:rPr>
        <w:t xml:space="preserve">  </w:t>
      </w:r>
      <w:r>
        <w:rPr>
          <w:rFonts w:ascii="David" w:hAnsi="David" w:cs="David"/>
          <w:sz w:val="28"/>
          <w:szCs w:val="28"/>
          <w:rtl/>
        </w:rPr>
        <w:t>הכרזת היציגות החדשה נמסרה לחברה ולארגון. כך נכתב בהכרזת היציגות החדשה אשר הופנתה לארגון:</w:t>
      </w:r>
    </w:p>
    <w:p w14:paraId="04E45DDA" w14:textId="77777777" w:rsidR="00000000" w:rsidRDefault="00000000">
      <w:pPr>
        <w:pStyle w:val="ab"/>
        <w:spacing w:before="120" w:after="120"/>
        <w:ind w:left="1559" w:right="567" w:hanging="425"/>
        <w:jc w:val="both"/>
        <w:rPr>
          <w:rtl/>
        </w:rPr>
      </w:pPr>
      <w:r>
        <w:rPr>
          <w:rFonts w:ascii="David" w:hAnsi="David" w:cs="David"/>
          <w:b/>
          <w:bCs/>
          <w:sz w:val="28"/>
          <w:szCs w:val="28"/>
          <w:rtl/>
        </w:rPr>
        <w:t xml:space="preserve">"1.   בהמשך לדיון המשפטי שהתקיים בפני בית הדין הארצי לעבודה ביום 15.9.25, הריני מתכבד להודיעך כי החל מיום 21.9.25 יום ראשון, ההסתדרות הלאומית הינה ארגון העובדים היציג בקרב כלל עובדי החברה למתנ"סים, זאת לאחר הצטרפותם של רוב העובדים הדרוש בחוק ובדין כחברים בהסתדרות הלאומית. </w:t>
      </w:r>
    </w:p>
    <w:p w14:paraId="47F1214D" w14:textId="77777777" w:rsidR="00000000" w:rsidRDefault="00000000">
      <w:pPr>
        <w:pStyle w:val="ab"/>
        <w:spacing w:before="120" w:after="120"/>
        <w:ind w:left="1559" w:right="567" w:hanging="425"/>
        <w:jc w:val="both"/>
        <w:rPr>
          <w:rtl/>
        </w:rPr>
      </w:pPr>
      <w:r>
        <w:rPr>
          <w:rFonts w:ascii="David" w:hAnsi="David" w:cs="David"/>
          <w:b/>
          <w:bCs/>
          <w:sz w:val="28"/>
          <w:szCs w:val="28"/>
          <w:rtl/>
        </w:rPr>
        <w:t>2.   יובהר כבר עתה, כי ההסתדרות הלאומית אינה מכירה במעמדו של ועד המנהלים הקרוי: 'ארגון עובדי החברה למתנ"סים' כארגון עובדים בכלל וכארגון עובדים של כלל עובדי החברה למתנ"סים בפרט.</w:t>
      </w:r>
    </w:p>
    <w:p w14:paraId="08976E27" w14:textId="77777777" w:rsidR="00000000" w:rsidRDefault="00000000">
      <w:pPr>
        <w:pStyle w:val="ab"/>
        <w:spacing w:before="120" w:after="120"/>
        <w:ind w:left="1559" w:right="567" w:hanging="425"/>
        <w:jc w:val="both"/>
        <w:rPr>
          <w:rtl/>
        </w:rPr>
      </w:pPr>
      <w:r>
        <w:rPr>
          <w:rFonts w:ascii="David" w:hAnsi="David" w:cs="David"/>
          <w:b/>
          <w:bCs/>
          <w:sz w:val="28"/>
          <w:szCs w:val="28"/>
          <w:rtl/>
        </w:rPr>
        <w:t xml:space="preserve">3.   יחד עם זאת, ועל מנת שלא תישמענה טענה מצד הנהלת החברה למתנ"סים ו/או מצד "הארגון" - ולאור העובדה כי בין הצדדים עומד ותלוי הליך משפטי - נשלחה הכרזת יציגות זו גם לידיך. </w:t>
      </w:r>
    </w:p>
    <w:p w14:paraId="34698637" w14:textId="77777777" w:rsidR="00000000" w:rsidRDefault="00000000">
      <w:pPr>
        <w:pStyle w:val="ab"/>
        <w:spacing w:before="120" w:after="120"/>
        <w:ind w:left="1559" w:right="567" w:hanging="425"/>
        <w:jc w:val="both"/>
        <w:rPr>
          <w:rtl/>
        </w:rPr>
      </w:pPr>
      <w:r>
        <w:rPr>
          <w:rFonts w:ascii="David" w:hAnsi="David" w:cs="David"/>
          <w:b/>
          <w:bCs/>
          <w:sz w:val="28"/>
          <w:szCs w:val="28"/>
          <w:rtl/>
        </w:rPr>
        <w:t>4.   יובהר, כי אין באמור לעיל משום הודאה בקיומה ו/או מעמדה של אותה נציגות עובדים, ועד מנהלים."</w:t>
      </w:r>
    </w:p>
    <w:p w14:paraId="4F4EC0B9" w14:textId="77777777" w:rsidR="00000000" w:rsidRDefault="00000000">
      <w:pPr>
        <w:pStyle w:val="ab"/>
        <w:spacing w:before="120" w:after="120"/>
        <w:ind w:left="1559" w:right="567" w:hanging="425"/>
        <w:jc w:val="both"/>
        <w:rPr>
          <w:rtl/>
        </w:rPr>
      </w:pPr>
      <w:r>
        <w:rPr>
          <w:rFonts w:ascii="David" w:hAnsi="David" w:cs="David"/>
          <w:b/>
          <w:bCs/>
          <w:sz w:val="28"/>
          <w:szCs w:val="28"/>
          <w:rtl/>
        </w:rPr>
        <w:t> </w:t>
      </w:r>
    </w:p>
    <w:p w14:paraId="1B4463C2" w14:textId="77777777" w:rsidR="00000000" w:rsidRDefault="00000000">
      <w:pPr>
        <w:pStyle w:val="ab"/>
        <w:spacing w:before="120" w:after="120" w:line="360" w:lineRule="auto"/>
        <w:ind w:left="425" w:hanging="425"/>
        <w:jc w:val="both"/>
        <w:rPr>
          <w:rtl/>
        </w:rPr>
      </w:pPr>
      <w:r>
        <w:rPr>
          <w:rFonts w:ascii="David" w:hAnsi="David" w:cs="David"/>
          <w:sz w:val="28"/>
          <w:szCs w:val="28"/>
          <w:rtl/>
        </w:rPr>
        <w:t>16.</w:t>
      </w:r>
      <w:r>
        <w:rPr>
          <w:sz w:val="14"/>
          <w:szCs w:val="14"/>
          <w:rtl/>
        </w:rPr>
        <w:t xml:space="preserve">  </w:t>
      </w:r>
      <w:r>
        <w:rPr>
          <w:rFonts w:ascii="David" w:hAnsi="David" w:cs="David"/>
          <w:sz w:val="28"/>
          <w:szCs w:val="28"/>
          <w:rtl/>
        </w:rPr>
        <w:t xml:space="preserve">ביום 28.9.2025 השיב מנכ"ל החברה להכרזת היציגות החדשה, תוך שציין כי לחברה </w:t>
      </w:r>
      <w:r>
        <w:rPr>
          <w:rFonts w:ascii="David" w:hAnsi="David" w:cs="David"/>
          <w:b/>
          <w:bCs/>
          <w:sz w:val="28"/>
          <w:szCs w:val="28"/>
          <w:rtl/>
        </w:rPr>
        <w:t>"אין שום עניין להתערב בהחלטת מי מעובדיה לאיזה ארגון עובדים להצטרף, אם בכלל"</w:t>
      </w:r>
      <w:r>
        <w:rPr>
          <w:rFonts w:ascii="David" w:hAnsi="David" w:cs="David"/>
          <w:sz w:val="28"/>
          <w:szCs w:val="28"/>
          <w:rtl/>
        </w:rPr>
        <w:t xml:space="preserve">, וכי החברה </w:t>
      </w:r>
      <w:r>
        <w:rPr>
          <w:rFonts w:ascii="David" w:hAnsi="David" w:cs="David"/>
          <w:b/>
          <w:bCs/>
          <w:sz w:val="28"/>
          <w:szCs w:val="28"/>
          <w:rtl/>
        </w:rPr>
        <w:t>"תכבד כל הכרעה שיפוטית לעניין זהות ארגון העובדים היציג"</w:t>
      </w:r>
      <w:r>
        <w:rPr>
          <w:rFonts w:ascii="David" w:hAnsi="David" w:cs="David"/>
          <w:sz w:val="28"/>
          <w:szCs w:val="28"/>
          <w:rtl/>
        </w:rPr>
        <w:t xml:space="preserve">. </w:t>
      </w:r>
    </w:p>
    <w:p w14:paraId="29B3C831" w14:textId="77777777" w:rsidR="00000000" w:rsidRDefault="00000000">
      <w:pPr>
        <w:pStyle w:val="ab"/>
        <w:spacing w:before="120" w:after="120" w:line="360" w:lineRule="auto"/>
        <w:ind w:left="425" w:hanging="425"/>
        <w:jc w:val="both"/>
        <w:rPr>
          <w:rtl/>
        </w:rPr>
      </w:pPr>
      <w:r>
        <w:rPr>
          <w:rFonts w:ascii="David" w:hAnsi="David" w:cs="David"/>
          <w:sz w:val="28"/>
          <w:szCs w:val="28"/>
          <w:rtl/>
        </w:rPr>
        <w:t>17.</w:t>
      </w:r>
      <w:r>
        <w:rPr>
          <w:sz w:val="14"/>
          <w:szCs w:val="14"/>
          <w:rtl/>
        </w:rPr>
        <w:t xml:space="preserve">  </w:t>
      </w:r>
      <w:r>
        <w:rPr>
          <w:rFonts w:ascii="David" w:hAnsi="David" w:cs="David"/>
          <w:sz w:val="28"/>
          <w:szCs w:val="28"/>
          <w:rtl/>
        </w:rPr>
        <w:t>באותו יום שלח הארגון אל חבריו את ההודעה הבאה:</w:t>
      </w:r>
    </w:p>
    <w:p w14:paraId="7113DAE9" w14:textId="77777777" w:rsidR="00000000" w:rsidRDefault="00000000">
      <w:pPr>
        <w:pStyle w:val="ab"/>
        <w:spacing w:before="120" w:after="120"/>
        <w:ind w:left="1134" w:right="567"/>
        <w:jc w:val="both"/>
        <w:rPr>
          <w:rtl/>
        </w:rPr>
      </w:pPr>
      <w:r>
        <w:rPr>
          <w:rFonts w:ascii="David" w:hAnsi="David" w:cs="David"/>
          <w:b/>
          <w:bCs/>
          <w:sz w:val="28"/>
          <w:szCs w:val="28"/>
          <w:rtl/>
        </w:rPr>
        <w:t xml:space="preserve">"שלום, </w:t>
      </w:r>
    </w:p>
    <w:p w14:paraId="21C2180E" w14:textId="77777777" w:rsidR="00000000" w:rsidRDefault="00000000">
      <w:pPr>
        <w:pStyle w:val="ab"/>
        <w:spacing w:before="120" w:after="120"/>
        <w:ind w:left="1134" w:right="567"/>
        <w:jc w:val="both"/>
        <w:rPr>
          <w:rtl/>
        </w:rPr>
      </w:pPr>
      <w:r>
        <w:rPr>
          <w:rFonts w:ascii="David" w:hAnsi="David" w:cs="David"/>
          <w:b/>
          <w:bCs/>
          <w:sz w:val="28"/>
          <w:szCs w:val="28"/>
          <w:rtl/>
        </w:rPr>
        <w:t xml:space="preserve">לכל חברי וחברות הארגון הארצי של עובדי החברה למתנ"סים. מצ"ב טופס הצהרה על חברות בארגון (נציגות) נבקשכם לחתום על טופס הצהרה (30 שניות בדיוק) הנדרש בעקבות המאבק המשפטי מול 'הסתדרות הלאומית' שמטרתם להשתלט על עובדי החברה ולאנוס אותנו לקבל אותם כארגון יציג. </w:t>
      </w:r>
      <w:r>
        <w:rPr>
          <w:rFonts w:ascii="David" w:hAnsi="David" w:cs="David"/>
          <w:b/>
          <w:bCs/>
          <w:sz w:val="28"/>
          <w:szCs w:val="28"/>
          <w:u w:val="single"/>
          <w:rtl/>
        </w:rPr>
        <w:t>נציין כי כולנו חברים בארגון העובדים מיום קליטתנו כעובדים בחברה למתנ"סים ומילוי הטופס הוא פורמלי בלבד</w:t>
      </w:r>
      <w:r>
        <w:rPr>
          <w:rFonts w:ascii="David" w:hAnsi="David" w:cs="David"/>
          <w:b/>
          <w:bCs/>
          <w:sz w:val="28"/>
          <w:szCs w:val="28"/>
          <w:rtl/>
        </w:rPr>
        <w:t xml:space="preserve">. לכל שאלה ו/או הבהרה, נא לפנות לנציגים שלכם במחוז או במטה. אפשר בווטסאפ או בטלפון והכל יוסבר. תודה וגמר חתימה טובה. נציגות הארגון הארצי של עובדי החברה למתנ"סים." </w:t>
      </w:r>
      <w:r>
        <w:rPr>
          <w:rFonts w:ascii="David" w:hAnsi="David" w:cs="David"/>
          <w:sz w:val="28"/>
          <w:szCs w:val="28"/>
          <w:rtl/>
        </w:rPr>
        <w:t>(ההדגשה במקור - א.א.)</w:t>
      </w:r>
    </w:p>
    <w:p w14:paraId="2E218ADB" w14:textId="77777777" w:rsidR="00000000" w:rsidRDefault="00000000">
      <w:pPr>
        <w:bidi/>
        <w:spacing w:before="120" w:after="120"/>
        <w:jc w:val="both"/>
        <w:rPr>
          <w:rtl/>
        </w:rPr>
      </w:pPr>
      <w:r>
        <w:rPr>
          <w:rFonts w:ascii="David" w:hAnsi="David" w:cs="David"/>
          <w:sz w:val="28"/>
          <w:szCs w:val="28"/>
        </w:rPr>
        <w:t> </w:t>
      </w:r>
    </w:p>
    <w:p w14:paraId="57D8CF1F" w14:textId="77777777" w:rsidR="00000000" w:rsidRDefault="00000000">
      <w:pPr>
        <w:bidi/>
        <w:spacing w:before="120" w:after="120"/>
        <w:jc w:val="both"/>
        <w:rPr>
          <w:rtl/>
        </w:rPr>
      </w:pPr>
      <w:r>
        <w:rPr>
          <w:rFonts w:ascii="David" w:hAnsi="David" w:cs="David"/>
          <w:b/>
          <w:bCs/>
          <w:sz w:val="28"/>
          <w:szCs w:val="28"/>
          <w:rtl/>
        </w:rPr>
        <w:t> </w:t>
      </w:r>
    </w:p>
    <w:p w14:paraId="338EB0C1" w14:textId="77777777" w:rsidR="00000000" w:rsidRDefault="00000000">
      <w:pPr>
        <w:bidi/>
        <w:spacing w:before="120" w:after="120"/>
        <w:jc w:val="both"/>
        <w:rPr>
          <w:rtl/>
        </w:rPr>
      </w:pPr>
      <w:r>
        <w:rPr>
          <w:rFonts w:ascii="David" w:hAnsi="David" w:cs="David"/>
          <w:b/>
          <w:bCs/>
          <w:sz w:val="28"/>
          <w:szCs w:val="28"/>
          <w:rtl/>
        </w:rPr>
        <w:t> </w:t>
      </w:r>
    </w:p>
    <w:p w14:paraId="041FA373" w14:textId="77777777" w:rsidR="00000000" w:rsidRDefault="00000000">
      <w:pPr>
        <w:bidi/>
        <w:spacing w:before="120" w:after="120"/>
        <w:jc w:val="both"/>
        <w:rPr>
          <w:rtl/>
        </w:rPr>
      </w:pPr>
      <w:r>
        <w:rPr>
          <w:rFonts w:ascii="David" w:hAnsi="David" w:cs="David"/>
          <w:b/>
          <w:bCs/>
          <w:sz w:val="28"/>
          <w:szCs w:val="28"/>
          <w:u w:val="single"/>
          <w:rtl/>
        </w:rPr>
        <w:t xml:space="preserve">קורות ההליך שבפנינו </w:t>
      </w:r>
    </w:p>
    <w:p w14:paraId="4CCE2341" w14:textId="77777777" w:rsidR="00000000" w:rsidRDefault="00000000">
      <w:pPr>
        <w:pStyle w:val="ab"/>
        <w:spacing w:before="120" w:after="120" w:line="360" w:lineRule="auto"/>
        <w:ind w:left="425" w:hanging="425"/>
        <w:jc w:val="both"/>
        <w:rPr>
          <w:rtl/>
        </w:rPr>
      </w:pPr>
      <w:r>
        <w:rPr>
          <w:rFonts w:ascii="David" w:hAnsi="David" w:cs="David"/>
          <w:sz w:val="28"/>
          <w:szCs w:val="28"/>
          <w:rtl/>
        </w:rPr>
        <w:t>18.</w:t>
      </w:r>
      <w:r>
        <w:rPr>
          <w:sz w:val="14"/>
          <w:szCs w:val="14"/>
          <w:rtl/>
        </w:rPr>
        <w:t xml:space="preserve">  </w:t>
      </w:r>
      <w:r>
        <w:rPr>
          <w:rFonts w:ascii="David" w:hAnsi="David" w:cs="David"/>
          <w:sz w:val="28"/>
          <w:szCs w:val="28"/>
          <w:rtl/>
        </w:rPr>
        <w:t xml:space="preserve">ביום 20.10.2025, במקביל להגשת עמדתו להצעת בית הדין בהליך הקודם, הגיש הארגון את בקשת הצד בה עסקינן. בבקשתו עתר הארגון להכיר בו כארגון העובדים היציג בחברה וביקש מבית הדין לקבוע כי הכרזת היציגות החדשה נעדרת כל תוקף, בין היתר, בהתקיים מניעות הלכתית מכוח קיומו של משא ומתן לקראת חתימתו של הסכם קיבוצי בין הארגון לחברה. </w:t>
      </w:r>
    </w:p>
    <w:p w14:paraId="1B2B6276" w14:textId="77777777" w:rsidR="00000000" w:rsidRDefault="00000000">
      <w:pPr>
        <w:pStyle w:val="ab"/>
        <w:spacing w:before="120" w:after="120" w:line="360" w:lineRule="auto"/>
        <w:ind w:left="425" w:hanging="425"/>
        <w:jc w:val="both"/>
        <w:rPr>
          <w:rtl/>
        </w:rPr>
      </w:pPr>
      <w:r>
        <w:rPr>
          <w:rFonts w:ascii="David" w:hAnsi="David" w:cs="David"/>
          <w:sz w:val="28"/>
          <w:szCs w:val="28"/>
          <w:rtl/>
        </w:rPr>
        <w:t>19.</w:t>
      </w:r>
      <w:r>
        <w:rPr>
          <w:sz w:val="14"/>
          <w:szCs w:val="14"/>
          <w:rtl/>
        </w:rPr>
        <w:t xml:space="preserve">  </w:t>
      </w:r>
      <w:r>
        <w:rPr>
          <w:rFonts w:ascii="David" w:hAnsi="David" w:cs="David"/>
          <w:sz w:val="28"/>
          <w:szCs w:val="28"/>
          <w:rtl/>
        </w:rPr>
        <w:t xml:space="preserve">לשלמות התמונה יצויין כי ביום 21.10.2025, יום לאחר שהארגון פנה לבית דין זה בבקשה שלפנינו, פנתה הלאומית לבית הדין האזורי בבקשת צד בסכסוך קיבוצי, במסגרתה ביקשה להכיר ביציגותה בחברה (ס"ק 37700-10-25) (להלן - </w:t>
      </w:r>
      <w:r>
        <w:rPr>
          <w:rFonts w:ascii="David" w:hAnsi="David" w:cs="David"/>
          <w:b/>
          <w:bCs/>
          <w:sz w:val="28"/>
          <w:szCs w:val="28"/>
          <w:rtl/>
        </w:rPr>
        <w:t>ההליך המקביל</w:t>
      </w:r>
      <w:r>
        <w:rPr>
          <w:rFonts w:ascii="David" w:hAnsi="David" w:cs="David"/>
          <w:sz w:val="28"/>
          <w:szCs w:val="28"/>
          <w:rtl/>
        </w:rPr>
        <w:t xml:space="preserve">). עוד יצוין כי בשלב זה ההליך המקביל הוקפא עד לבירור בקשת הצד שבפנינו. </w:t>
      </w:r>
    </w:p>
    <w:p w14:paraId="6A6D0748" w14:textId="77777777" w:rsidR="00000000" w:rsidRDefault="00000000">
      <w:pPr>
        <w:pStyle w:val="ab"/>
        <w:spacing w:before="120" w:after="120" w:line="360" w:lineRule="auto"/>
        <w:ind w:left="425" w:hanging="425"/>
        <w:jc w:val="both"/>
        <w:rPr>
          <w:rtl/>
        </w:rPr>
      </w:pPr>
      <w:r>
        <w:rPr>
          <w:rFonts w:ascii="David" w:hAnsi="David" w:cs="David"/>
          <w:sz w:val="28"/>
          <w:szCs w:val="28"/>
          <w:rtl/>
        </w:rPr>
        <w:t>20.</w:t>
      </w:r>
      <w:r>
        <w:rPr>
          <w:sz w:val="14"/>
          <w:szCs w:val="14"/>
          <w:rtl/>
        </w:rPr>
        <w:t xml:space="preserve">  </w:t>
      </w:r>
      <w:r>
        <w:rPr>
          <w:rFonts w:ascii="David" w:hAnsi="David" w:cs="David"/>
          <w:sz w:val="28"/>
          <w:szCs w:val="28"/>
          <w:rtl/>
        </w:rPr>
        <w:t xml:space="preserve">ביום 26.10.25 הגישה הלאומית לבית דין זה בקשה לסילוק על הסף של בקשת הצד ולחלופין למתן הוראות בנוגע להמשך ההליך (להלן - </w:t>
      </w:r>
      <w:r>
        <w:rPr>
          <w:rFonts w:ascii="David" w:hAnsi="David" w:cs="David"/>
          <w:b/>
          <w:bCs/>
          <w:sz w:val="28"/>
          <w:szCs w:val="28"/>
          <w:rtl/>
        </w:rPr>
        <w:t>בקשת הסילוק</w:t>
      </w:r>
      <w:r>
        <w:rPr>
          <w:rFonts w:ascii="David" w:hAnsi="David" w:cs="David"/>
          <w:sz w:val="28"/>
          <w:szCs w:val="28"/>
          <w:rtl/>
        </w:rPr>
        <w:t xml:space="preserve">). בבקשת הסילוק טענה הלאומית כי המחלוקת בדבר היציגות בחברה ובפרט שאלת היות הארגון ארגון עובדים טעונה בירור עובדתי מקיף; כי הברור העובדתי צריך להעשות בהליך המקביל בבית הדין האזורי; וכי הארגון נעדר מעמד בהליך משום שאינו ארגון עובדים. </w:t>
      </w:r>
    </w:p>
    <w:p w14:paraId="73BD3AC2" w14:textId="77777777" w:rsidR="00000000" w:rsidRDefault="00000000">
      <w:pPr>
        <w:pStyle w:val="ab"/>
        <w:spacing w:before="120" w:after="120" w:line="360" w:lineRule="auto"/>
        <w:ind w:left="425"/>
        <w:jc w:val="both"/>
        <w:rPr>
          <w:rtl/>
        </w:rPr>
      </w:pPr>
      <w:r>
        <w:rPr>
          <w:rFonts w:ascii="David" w:hAnsi="David" w:cs="David"/>
          <w:sz w:val="28"/>
          <w:szCs w:val="28"/>
          <w:rtl/>
        </w:rPr>
        <w:t xml:space="preserve">בהחלטה מאותו יום נדחתה בקשת הסילוק באשר לא נמצאה </w:t>
      </w:r>
      <w:r>
        <w:rPr>
          <w:rFonts w:ascii="David" w:hAnsi="David" w:cs="David"/>
          <w:b/>
          <w:bCs/>
          <w:sz w:val="28"/>
          <w:szCs w:val="28"/>
          <w:rtl/>
        </w:rPr>
        <w:t>"הצדקה לפיצול בין בירור הטענות המקדמיות לבין גופה של הבקשה"</w:t>
      </w:r>
      <w:r>
        <w:rPr>
          <w:rFonts w:ascii="David" w:hAnsi="David" w:cs="David"/>
          <w:sz w:val="28"/>
          <w:szCs w:val="28"/>
          <w:rtl/>
        </w:rPr>
        <w:t xml:space="preserve">. לפיכך, הגישה הלאומית את תשובתה לבקשת הצד. </w:t>
      </w:r>
    </w:p>
    <w:p w14:paraId="3D840A01" w14:textId="77777777" w:rsidR="00000000" w:rsidRDefault="00000000">
      <w:pPr>
        <w:pStyle w:val="ab"/>
        <w:spacing w:before="120" w:after="120" w:line="360" w:lineRule="auto"/>
        <w:ind w:left="425" w:hanging="425"/>
        <w:jc w:val="both"/>
        <w:rPr>
          <w:rtl/>
        </w:rPr>
      </w:pPr>
      <w:r>
        <w:rPr>
          <w:rFonts w:ascii="David" w:hAnsi="David" w:cs="David"/>
          <w:sz w:val="28"/>
          <w:szCs w:val="28"/>
          <w:rtl/>
        </w:rPr>
        <w:t>21.</w:t>
      </w:r>
      <w:r>
        <w:rPr>
          <w:sz w:val="14"/>
          <w:szCs w:val="14"/>
          <w:rtl/>
        </w:rPr>
        <w:t xml:space="preserve">  </w:t>
      </w:r>
      <w:r>
        <w:rPr>
          <w:rFonts w:ascii="David" w:hAnsi="David" w:cs="David"/>
          <w:sz w:val="28"/>
          <w:szCs w:val="28"/>
          <w:rtl/>
        </w:rPr>
        <w:t xml:space="preserve">בתשובת הצד טענה </w:t>
      </w:r>
      <w:r>
        <w:rPr>
          <w:rFonts w:ascii="David" w:hAnsi="David" w:cs="David"/>
          <w:b/>
          <w:bCs/>
          <w:sz w:val="28"/>
          <w:szCs w:val="28"/>
          <w:rtl/>
        </w:rPr>
        <w:t>הלאומית</w:t>
      </w:r>
      <w:r>
        <w:rPr>
          <w:rFonts w:ascii="David" w:hAnsi="David" w:cs="David"/>
          <w:sz w:val="28"/>
          <w:szCs w:val="28"/>
          <w:rtl/>
        </w:rPr>
        <w:t xml:space="preserve"> שיש לדחות את בקשת הצד, שכן הארגון אינו ארגון עובדים כלל באשר לא מתקיימים בו תנאי הכשירות הנדרשים מארגון עובדים; לפי הנטען, מדובר לכל היותר בוועד עובדים הפועל מטעם החברה ואשר פועל לקידומם של מנהליה בלבד. </w:t>
      </w:r>
    </w:p>
    <w:p w14:paraId="0D80A700" w14:textId="77777777" w:rsidR="00000000" w:rsidRDefault="00000000">
      <w:pPr>
        <w:pStyle w:val="ab"/>
        <w:spacing w:before="120" w:after="120" w:line="360" w:lineRule="auto"/>
        <w:ind w:left="425" w:hanging="425"/>
        <w:jc w:val="both"/>
        <w:rPr>
          <w:rtl/>
        </w:rPr>
      </w:pPr>
      <w:r>
        <w:rPr>
          <w:rFonts w:ascii="David" w:hAnsi="David" w:cs="David"/>
          <w:sz w:val="28"/>
          <w:szCs w:val="28"/>
          <w:rtl/>
        </w:rPr>
        <w:t>22.</w:t>
      </w:r>
      <w:r>
        <w:rPr>
          <w:sz w:val="14"/>
          <w:szCs w:val="14"/>
          <w:rtl/>
        </w:rPr>
        <w:t xml:space="preserve">  </w:t>
      </w:r>
      <w:r>
        <w:rPr>
          <w:rFonts w:ascii="David" w:hAnsi="David" w:cs="David"/>
          <w:b/>
          <w:bCs/>
          <w:sz w:val="28"/>
          <w:szCs w:val="28"/>
          <w:rtl/>
        </w:rPr>
        <w:t>החברה</w:t>
      </w:r>
      <w:r>
        <w:rPr>
          <w:rFonts w:ascii="David" w:hAnsi="David" w:cs="David"/>
          <w:sz w:val="28"/>
          <w:szCs w:val="28"/>
          <w:rtl/>
        </w:rPr>
        <w:t xml:space="preserve"> מצידה טענה כי היא מנהלת עם הארגון מערכת יחסים קיבוצית, וכי לאורך השנים נחתמו עמו הסכמים קיבוציים, והיא פעלה לפיהם, בין אם נרשמו ובין אם לאו; כי היא מצויה עם הארגון בעיצומו של משא ומתן, ועל הפרק ניצבת, בין היתר, סוגיית העובדים הארעיים, ועל כן ולפי הלכת המניעות ההלכתית ולמען היציבות בחברה מנועה הייתה הלאומית מלהכריז על יציגות נוגדת.</w:t>
      </w:r>
    </w:p>
    <w:p w14:paraId="1B936E4A" w14:textId="77777777" w:rsidR="00000000" w:rsidRDefault="00000000">
      <w:pPr>
        <w:pStyle w:val="ab"/>
        <w:spacing w:before="120" w:after="120" w:line="360" w:lineRule="auto"/>
        <w:ind w:left="425" w:hanging="425"/>
        <w:jc w:val="both"/>
        <w:rPr>
          <w:rtl/>
        </w:rPr>
      </w:pPr>
      <w:r>
        <w:rPr>
          <w:rFonts w:ascii="David" w:hAnsi="David" w:cs="David"/>
          <w:sz w:val="28"/>
          <w:szCs w:val="28"/>
          <w:rtl/>
        </w:rPr>
        <w:t>23.</w:t>
      </w:r>
      <w:r>
        <w:rPr>
          <w:sz w:val="14"/>
          <w:szCs w:val="14"/>
          <w:rtl/>
        </w:rPr>
        <w:t xml:space="preserve">  </w:t>
      </w:r>
      <w:r>
        <w:rPr>
          <w:rFonts w:ascii="David" w:hAnsi="David" w:cs="David"/>
          <w:b/>
          <w:bCs/>
          <w:sz w:val="28"/>
          <w:szCs w:val="28"/>
          <w:rtl/>
        </w:rPr>
        <w:t>הארגון</w:t>
      </w:r>
      <w:r>
        <w:rPr>
          <w:rFonts w:ascii="David" w:hAnsi="David" w:cs="David"/>
          <w:sz w:val="28"/>
          <w:szCs w:val="28"/>
          <w:rtl/>
        </w:rPr>
        <w:t xml:space="preserve"> טען בתגובתו לתשובת הלאומית כי התנהלותו במשך שנים מלמדת על מטרותיו הקיבוציות, וכי הוא עומד במבחנים שנקבעו בפסיקה לזיהוי כארגון עובדים. </w:t>
      </w:r>
    </w:p>
    <w:p w14:paraId="01FAC4B5" w14:textId="77777777" w:rsidR="00000000" w:rsidRDefault="00000000">
      <w:pPr>
        <w:bidi/>
        <w:spacing w:before="120" w:after="120" w:line="360" w:lineRule="auto"/>
        <w:jc w:val="center"/>
        <w:rPr>
          <w:rtl/>
        </w:rPr>
      </w:pPr>
      <w:r>
        <w:rPr>
          <w:rFonts w:ascii="David" w:hAnsi="David" w:cs="David"/>
          <w:b/>
          <w:bCs/>
          <w:sz w:val="28"/>
          <w:szCs w:val="28"/>
          <w:u w:val="single"/>
          <w:rtl/>
        </w:rPr>
        <w:t>דיון והכרעה</w:t>
      </w:r>
    </w:p>
    <w:p w14:paraId="0C591399" w14:textId="77777777" w:rsidR="00000000" w:rsidRDefault="00000000">
      <w:pPr>
        <w:pStyle w:val="ab"/>
        <w:spacing w:before="120" w:after="120" w:line="360" w:lineRule="auto"/>
        <w:ind w:left="425" w:hanging="425"/>
        <w:jc w:val="both"/>
        <w:rPr>
          <w:rtl/>
        </w:rPr>
      </w:pPr>
      <w:r>
        <w:rPr>
          <w:rFonts w:ascii="David" w:hAnsi="David" w:cs="David"/>
          <w:sz w:val="28"/>
          <w:szCs w:val="28"/>
          <w:rtl/>
        </w:rPr>
        <w:t>24.</w:t>
      </w:r>
      <w:r>
        <w:rPr>
          <w:sz w:val="14"/>
          <w:szCs w:val="14"/>
          <w:rtl/>
        </w:rPr>
        <w:t xml:space="preserve">  </w:t>
      </w:r>
      <w:r>
        <w:rPr>
          <w:rFonts w:ascii="David" w:hAnsi="David" w:cs="David"/>
          <w:sz w:val="28"/>
          <w:szCs w:val="28"/>
          <w:rtl/>
        </w:rPr>
        <w:t xml:space="preserve">לאחר בחינת כלל החומר בתיק וטענות הצדדים לפנינו בכתב ובעל פה, החלטנו לקבל את בקשת הארגון ולקבוע כי הארגון הוא ארגון עובדים (כמשמעו במשפט העבודה הקיבוצי); כי ערב הכרזת היציגות החדשה הארגון נהנה מחזקת יציגות; וכי ביום 21.9.2025 הלאומית הייתה מנועה מלהכריז על יציגותה בחברה בשל מניעות מכוח קיומו של משא ומתן. משזו מסקנתנו אין לנו צורך להדרש להיבטים הכמותיים ביחס למספר החברים בכל אחד מהארגונים. </w:t>
      </w:r>
    </w:p>
    <w:p w14:paraId="50517EC5" w14:textId="77777777" w:rsidR="00000000" w:rsidRDefault="00000000">
      <w:pPr>
        <w:pStyle w:val="ab"/>
        <w:spacing w:before="120" w:after="120" w:line="360" w:lineRule="auto"/>
        <w:ind w:left="425"/>
        <w:jc w:val="both"/>
        <w:rPr>
          <w:rtl/>
        </w:rPr>
      </w:pPr>
      <w:r>
        <w:rPr>
          <w:rFonts w:ascii="David" w:hAnsi="David" w:cs="David"/>
          <w:sz w:val="28"/>
          <w:szCs w:val="28"/>
          <w:rtl/>
        </w:rPr>
        <w:t>למעלה מהדרוש נציין כי לטעמינו הלאומית היתה מנועה מלהכריז על יציגותה החדשה גם מן הטעם שהיא נעשתה בתוך תקופת היציבות הארגונית שנוצרה עקב אתגור היציגות בחברה עם הכרזת היציגות הראשונה. יחד עם זאת שעה שהארגון לא טען למניעות זו לא נשתית את הכרעתנו עליה.</w:t>
      </w:r>
    </w:p>
    <w:p w14:paraId="61792026" w14:textId="77777777" w:rsidR="00000000" w:rsidRDefault="00000000">
      <w:pPr>
        <w:pStyle w:val="ab"/>
        <w:spacing w:before="120" w:after="120" w:line="360" w:lineRule="auto"/>
        <w:ind w:left="425" w:hanging="425"/>
        <w:jc w:val="both"/>
        <w:rPr>
          <w:rtl/>
        </w:rPr>
      </w:pPr>
      <w:r>
        <w:rPr>
          <w:rFonts w:ascii="David" w:hAnsi="David" w:cs="David"/>
          <w:sz w:val="28"/>
          <w:szCs w:val="28"/>
          <w:rtl/>
        </w:rPr>
        <w:t>25.</w:t>
      </w:r>
      <w:r>
        <w:rPr>
          <w:sz w:val="14"/>
          <w:szCs w:val="14"/>
          <w:rtl/>
        </w:rPr>
        <w:t xml:space="preserve">  </w:t>
      </w:r>
      <w:r>
        <w:rPr>
          <w:rFonts w:ascii="David" w:hAnsi="David" w:cs="David"/>
          <w:sz w:val="28"/>
          <w:szCs w:val="28"/>
          <w:rtl/>
        </w:rPr>
        <w:t xml:space="preserve">דרך הילוכנו תהיה כדלקמן. תחילה, נעמוד על סמכותנו העניינית לדון בבקשת הצד. בהמשך, נבחן את עמידת הארגון במבחנים שנקבעו בפסיקה להכרה בארגון עובדים. לשם הנוחות, ביחס לכל מבחן יוצגו העובדות הרלוונטיות, עיקר טענות הצדדים ואת הכרעתנו ביחס אליו. לבסוף נפנה לבחון האם הארגון נהנה מחזקת יציגות ערב הכרזת היציגות החדשה והאם בנסיבות העניין עומדת לו טענת מניעות מכוח קיומו של משא ומתן קיבוצי בינו לבין החברה. </w:t>
      </w:r>
    </w:p>
    <w:p w14:paraId="7ED3457E" w14:textId="77777777" w:rsidR="00000000" w:rsidRDefault="00000000">
      <w:pPr>
        <w:bidi/>
        <w:spacing w:before="120" w:after="120" w:line="360" w:lineRule="auto"/>
        <w:jc w:val="both"/>
        <w:rPr>
          <w:rtl/>
        </w:rPr>
      </w:pPr>
      <w:r>
        <w:rPr>
          <w:rFonts w:ascii="David" w:hAnsi="David" w:cs="David"/>
          <w:b/>
          <w:bCs/>
          <w:sz w:val="28"/>
          <w:szCs w:val="28"/>
          <w:u w:val="single"/>
          <w:rtl/>
        </w:rPr>
        <w:t>הסמכות העניינית לדון בבקשת הצד</w:t>
      </w:r>
    </w:p>
    <w:p w14:paraId="0A1DDE00" w14:textId="77777777" w:rsidR="00000000" w:rsidRDefault="00000000">
      <w:pPr>
        <w:pStyle w:val="ab"/>
        <w:spacing w:before="120" w:after="120" w:line="360" w:lineRule="auto"/>
        <w:ind w:left="425" w:hanging="425"/>
        <w:jc w:val="both"/>
        <w:rPr>
          <w:rtl/>
        </w:rPr>
      </w:pPr>
      <w:r>
        <w:rPr>
          <w:rFonts w:ascii="David" w:hAnsi="David" w:cs="David"/>
          <w:sz w:val="28"/>
          <w:szCs w:val="28"/>
          <w:rtl/>
        </w:rPr>
        <w:t>26.</w:t>
      </w:r>
      <w:r>
        <w:rPr>
          <w:sz w:val="14"/>
          <w:szCs w:val="14"/>
          <w:rtl/>
        </w:rPr>
        <w:t xml:space="preserve">  </w:t>
      </w:r>
      <w:r>
        <w:rPr>
          <w:rFonts w:ascii="David" w:hAnsi="David" w:cs="David"/>
          <w:sz w:val="28"/>
          <w:szCs w:val="28"/>
          <w:rtl/>
        </w:rPr>
        <w:t>בבקשת הצד עותר הארגון למתן סעד הצהרתי המכיר בו כארגון עובדים יציג בקרב עובדי החברה. סמכותו העניינית של בית דין זה לדון בבקשת הצד הנוכחית מעוגנת בסעיף 25(2) לחוק בית הדין לעבודה, תשכ"ט-1969, לפיו "</w:t>
      </w:r>
      <w:r>
        <w:rPr>
          <w:rFonts w:ascii="David" w:hAnsi="David" w:cs="David"/>
          <w:b/>
          <w:bCs/>
          <w:sz w:val="28"/>
          <w:szCs w:val="28"/>
          <w:rtl/>
        </w:rPr>
        <w:t>לבית הדין הארצי סמכות ייחודית לדון - בתובענות בין ארגון עובדים לארגון עובדים אחר..., הכל אם התובענות נובעות מענינים שביחסי עבודה"</w:t>
      </w:r>
      <w:bookmarkStart w:id="0" w:name="_ftnref1"/>
      <w:r>
        <w:rPr>
          <w:rFonts w:ascii="David" w:hAnsi="David" w:cs="David"/>
          <w:sz w:val="28"/>
          <w:szCs w:val="28"/>
          <w:rtl/>
        </w:rPr>
        <w:fldChar w:fldCharType="begin"/>
      </w:r>
      <w:r>
        <w:rPr>
          <w:rFonts w:ascii="David" w:hAnsi="David" w:cs="David"/>
          <w:sz w:val="28"/>
          <w:szCs w:val="28"/>
        </w:rPr>
        <w:instrText>HYPERLINK "" \l "_ftn1</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[1]</w:t>
      </w:r>
      <w:r>
        <w:rPr>
          <w:rFonts w:ascii="David" w:hAnsi="David" w:cs="David"/>
          <w:sz w:val="28"/>
          <w:szCs w:val="28"/>
          <w:rtl/>
        </w:rPr>
        <w:fldChar w:fldCharType="end"/>
      </w:r>
      <w:bookmarkEnd w:id="0"/>
      <w:r>
        <w:rPr>
          <w:rFonts w:ascii="David" w:hAnsi="David" w:cs="David"/>
          <w:sz w:val="28"/>
          <w:szCs w:val="28"/>
          <w:rtl/>
        </w:rPr>
        <w:t>. הארגון טוען שהוא ארגון עובדים ובכך נפתח שער הכניסה להליך. מאליו מובן שככל שיסתבר כי הארגון אינו עונה, חרף הנטען, על מבחן הצד (ארגון עובדים) לא יהיה מנוס מדחיית בקשתו.</w:t>
      </w:r>
    </w:p>
    <w:p w14:paraId="36DA56C7" w14:textId="77777777" w:rsidR="00000000" w:rsidRDefault="00000000">
      <w:pPr>
        <w:pStyle w:val="ab"/>
        <w:spacing w:before="120" w:after="120" w:line="360" w:lineRule="auto"/>
        <w:ind w:left="425" w:hanging="425"/>
        <w:jc w:val="both"/>
        <w:rPr>
          <w:rtl/>
        </w:rPr>
      </w:pPr>
      <w:r>
        <w:rPr>
          <w:rFonts w:ascii="David" w:hAnsi="David" w:cs="David"/>
          <w:sz w:val="28"/>
          <w:szCs w:val="28"/>
          <w:rtl/>
        </w:rPr>
        <w:t>27.</w:t>
      </w:r>
      <w:r>
        <w:rPr>
          <w:sz w:val="14"/>
          <w:szCs w:val="14"/>
          <w:rtl/>
        </w:rPr>
        <w:t xml:space="preserve">  </w:t>
      </w:r>
      <w:r>
        <w:rPr>
          <w:rFonts w:ascii="David" w:hAnsi="David" w:cs="David"/>
          <w:sz w:val="28"/>
          <w:szCs w:val="28"/>
          <w:rtl/>
        </w:rPr>
        <w:t xml:space="preserve">אכן בעניין </w:t>
      </w:r>
      <w:r>
        <w:rPr>
          <w:rFonts w:ascii="David" w:hAnsi="David" w:cs="David"/>
          <w:b/>
          <w:bCs/>
          <w:sz w:val="28"/>
          <w:szCs w:val="28"/>
          <w:rtl/>
        </w:rPr>
        <w:t>אל בטוף</w:t>
      </w:r>
      <w:bookmarkStart w:id="1" w:name="_ftnref2"/>
      <w:r>
        <w:rPr>
          <w:rFonts w:ascii="David" w:hAnsi="David" w:cs="David"/>
          <w:sz w:val="28"/>
          <w:szCs w:val="28"/>
          <w:rtl/>
        </w:rPr>
        <w:fldChar w:fldCharType="begin"/>
      </w:r>
      <w:r>
        <w:rPr>
          <w:rFonts w:ascii="David" w:hAnsi="David" w:cs="David"/>
          <w:sz w:val="28"/>
          <w:szCs w:val="28"/>
        </w:rPr>
        <w:instrText>HYPERLINK "" \l "_ftn2</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[2]</w:t>
      </w:r>
      <w:r>
        <w:rPr>
          <w:rFonts w:ascii="David" w:hAnsi="David" w:cs="David"/>
          <w:sz w:val="28"/>
          <w:szCs w:val="28"/>
          <w:rtl/>
        </w:rPr>
        <w:fldChar w:fldCharType="end"/>
      </w:r>
      <w:bookmarkEnd w:id="1"/>
      <w:r>
        <w:rPr>
          <w:rFonts w:ascii="David" w:hAnsi="David" w:cs="David"/>
          <w:sz w:val="28"/>
          <w:szCs w:val="28"/>
          <w:rtl/>
        </w:rPr>
        <w:t>, נקבעה המסגרת הדיונית הכללית בנוגע לסכסוכים בין ארגוניים, ולפיה ככלל, הארגון המתחרה (המאוחר בזמן), אשר הארגון הקיים התנגד ליציגותו, רשאי לפנות לבית הדין בבקשת צד. בהתאם למסגרת דיונית זו, אכן מרבית הסכסוכים הבינארגוניים נפתחים על ידי הארגון המתחרה (המאוחר בזמן), שלו בדרך כלל האינטרס בקיום ההליך. ניתן אך להניח כי אינטרס זה נעוץ בהלכה לפיה הארגון הקיים נהנה מחזקת יציגות, כל עוד לא נסתרה יציגותו.</w:t>
      </w:r>
    </w:p>
    <w:p w14:paraId="713FF3A5" w14:textId="77777777" w:rsidR="00000000" w:rsidRDefault="00000000">
      <w:pPr>
        <w:pStyle w:val="ab"/>
        <w:spacing w:before="120" w:after="120" w:line="360" w:lineRule="auto"/>
        <w:ind w:left="425" w:hanging="425"/>
        <w:jc w:val="both"/>
        <w:rPr>
          <w:rtl/>
        </w:rPr>
      </w:pPr>
      <w:r>
        <w:rPr>
          <w:rFonts w:ascii="David" w:hAnsi="David" w:cs="David"/>
          <w:sz w:val="28"/>
          <w:szCs w:val="28"/>
          <w:rtl/>
        </w:rPr>
        <w:t>28.</w:t>
      </w:r>
      <w:r>
        <w:rPr>
          <w:sz w:val="14"/>
          <w:szCs w:val="14"/>
          <w:rtl/>
        </w:rPr>
        <w:t xml:space="preserve">  </w:t>
      </w:r>
      <w:r>
        <w:rPr>
          <w:rFonts w:ascii="David" w:hAnsi="David" w:cs="David"/>
          <w:sz w:val="28"/>
          <w:szCs w:val="28"/>
          <w:rtl/>
        </w:rPr>
        <w:t xml:space="preserve">אולם, ואף שהארגון הקיים נהנה מחזקת יציגות (ועל כך בהמשך), אין באמור, כדי לשלול את זכותו מכוח דין לפנות לבית הדין בבקשה להכיר ביציגותו, ככל שיש לו אינטרס בכך, ולו לשם "התרת הספק" כבענייננו. </w:t>
      </w:r>
    </w:p>
    <w:p w14:paraId="3D72FB99" w14:textId="77777777" w:rsidR="00000000" w:rsidRDefault="00000000">
      <w:pPr>
        <w:pStyle w:val="ab"/>
        <w:spacing w:before="120" w:after="120" w:line="360" w:lineRule="auto"/>
        <w:ind w:left="425"/>
        <w:jc w:val="both"/>
        <w:rPr>
          <w:rtl/>
        </w:rPr>
      </w:pPr>
      <w:r>
        <w:rPr>
          <w:rFonts w:ascii="David" w:hAnsi="David" w:cs="David"/>
          <w:sz w:val="28"/>
          <w:szCs w:val="28"/>
          <w:rtl/>
        </w:rPr>
        <w:t xml:space="preserve">עתה נפנה להכריע במחלוקת גופה. </w:t>
      </w:r>
    </w:p>
    <w:p w14:paraId="7F2B03C1" w14:textId="77777777" w:rsidR="00000000" w:rsidRDefault="00000000">
      <w:pPr>
        <w:bidi/>
        <w:spacing w:before="120" w:after="120" w:line="360" w:lineRule="auto"/>
        <w:jc w:val="both"/>
        <w:rPr>
          <w:rtl/>
        </w:rPr>
      </w:pPr>
      <w:r>
        <w:rPr>
          <w:rFonts w:ascii="David" w:hAnsi="David" w:cs="David"/>
          <w:b/>
          <w:bCs/>
          <w:sz w:val="28"/>
          <w:szCs w:val="28"/>
          <w:u w:val="single"/>
          <w:rtl/>
        </w:rPr>
        <w:t>האם הארגון מהווה ארגון עובדים</w:t>
      </w:r>
      <w:r>
        <w:rPr>
          <w:rFonts w:ascii="David" w:hAnsi="David" w:cs="David"/>
          <w:b/>
          <w:bCs/>
          <w:sz w:val="28"/>
          <w:szCs w:val="28"/>
          <w:rtl/>
        </w:rPr>
        <w:t>?</w:t>
      </w:r>
      <w:r>
        <w:rPr>
          <w:rFonts w:ascii="David" w:hAnsi="David" w:cs="David"/>
          <w:b/>
          <w:bCs/>
          <w:sz w:val="28"/>
          <w:szCs w:val="28"/>
          <w:u w:val="single"/>
          <w:rtl/>
        </w:rPr>
        <w:t xml:space="preserve"> </w:t>
      </w:r>
    </w:p>
    <w:p w14:paraId="303C07E3" w14:textId="77777777" w:rsidR="00000000" w:rsidRDefault="00000000">
      <w:pPr>
        <w:pStyle w:val="ab"/>
        <w:spacing w:before="120" w:after="120" w:line="360" w:lineRule="auto"/>
        <w:ind w:left="425" w:hanging="425"/>
        <w:jc w:val="both"/>
        <w:rPr>
          <w:rtl/>
        </w:rPr>
      </w:pPr>
      <w:r>
        <w:rPr>
          <w:rFonts w:ascii="David" w:hAnsi="David" w:cs="David"/>
          <w:sz w:val="28"/>
          <w:szCs w:val="28"/>
          <w:rtl/>
        </w:rPr>
        <w:t>29.</w:t>
      </w:r>
      <w:r>
        <w:rPr>
          <w:sz w:val="14"/>
          <w:szCs w:val="14"/>
          <w:rtl/>
        </w:rPr>
        <w:t xml:space="preserve">  </w:t>
      </w:r>
      <w:r>
        <w:rPr>
          <w:rFonts w:ascii="David" w:hAnsi="David" w:cs="David"/>
          <w:sz w:val="28"/>
          <w:szCs w:val="28"/>
          <w:rtl/>
        </w:rPr>
        <w:t xml:space="preserve">טענתה המרכזית של הלאומית בתשובתה לבקשת הצד, המונה 67 עמודים, היא כי לא מתקיימים בארגון התנאים שנקבעו בפסיקה להכרה בארגון כארגון עובדים, ובכלל זאת כי אין מדובר בארגון של קבע; אין לארגון תקנון המסדיר את מטרותיו ומוסדותיו; ההצטרפות לארגון אינה וולנטרית; הארגון לא עצמאי; הארגון לא דמוקרטי. ביחס לכל אחד מהמבחנים טענה הלאומית טענות "מן הגורן ומן היקב"; חלק ניכר מן הטענות נטענו בנוקדנות ביחס לפגמים פרוצדורליים ואחרים שלכאורה נפלו בפעילות הארגון. משעסקינן בסכסוך קיבוצי, אשר ראוי שיוכרע לפי מהותו, ומשאין בטענות הרבות כדי להועיל למי מהצדדים, איננו מוצאים מקום לפרט את כולן, אלא את העיקריות שבהן. </w:t>
      </w:r>
    </w:p>
    <w:p w14:paraId="0A076436" w14:textId="77777777" w:rsidR="00000000" w:rsidRDefault="00000000">
      <w:pPr>
        <w:pStyle w:val="ab"/>
        <w:spacing w:before="120" w:after="120" w:line="360" w:lineRule="auto"/>
        <w:ind w:left="425"/>
        <w:jc w:val="both"/>
        <w:rPr>
          <w:rtl/>
        </w:rPr>
      </w:pPr>
      <w:r>
        <w:rPr>
          <w:rFonts w:ascii="David" w:hAnsi="David" w:cs="David"/>
          <w:sz w:val="28"/>
          <w:szCs w:val="28"/>
        </w:rPr>
        <w:t> </w:t>
      </w:r>
    </w:p>
    <w:p w14:paraId="589C2FCD" w14:textId="77777777" w:rsidR="00000000" w:rsidRDefault="00000000">
      <w:pPr>
        <w:pStyle w:val="ab"/>
        <w:spacing w:before="120" w:after="120" w:line="360" w:lineRule="auto"/>
        <w:ind w:left="425"/>
        <w:jc w:val="both"/>
        <w:rPr>
          <w:rtl/>
        </w:rPr>
      </w:pPr>
      <w:r>
        <w:rPr>
          <w:rFonts w:ascii="David" w:hAnsi="David" w:cs="David"/>
          <w:sz w:val="28"/>
          <w:szCs w:val="28"/>
          <w:u w:val="single"/>
          <w:rtl/>
        </w:rPr>
        <w:t>ארגון עובדים - המסגרת המשפטית</w:t>
      </w:r>
    </w:p>
    <w:p w14:paraId="7AE2B08C" w14:textId="77777777" w:rsidR="00000000" w:rsidRDefault="00000000">
      <w:pPr>
        <w:pStyle w:val="ab"/>
        <w:spacing w:before="120" w:after="120" w:line="360" w:lineRule="auto"/>
        <w:ind w:left="425" w:hanging="425"/>
        <w:jc w:val="both"/>
        <w:rPr>
          <w:rtl/>
        </w:rPr>
      </w:pPr>
      <w:r>
        <w:rPr>
          <w:rFonts w:ascii="David" w:hAnsi="David" w:cs="David"/>
          <w:sz w:val="28"/>
          <w:szCs w:val="28"/>
          <w:rtl/>
        </w:rPr>
        <w:t>30.</w:t>
      </w:r>
      <w:r>
        <w:rPr>
          <w:sz w:val="14"/>
          <w:szCs w:val="14"/>
          <w:rtl/>
        </w:rPr>
        <w:t xml:space="preserve">  </w:t>
      </w:r>
      <w:r>
        <w:rPr>
          <w:rFonts w:ascii="David" w:hAnsi="David" w:cs="David"/>
          <w:sz w:val="28"/>
          <w:szCs w:val="28"/>
          <w:rtl/>
        </w:rPr>
        <w:t xml:space="preserve">ארגון עובדים שהוכר כיציג לפי חוק הסכמים קיבוציים, תשי"ז-1957 (להלן - </w:t>
      </w:r>
      <w:r>
        <w:rPr>
          <w:rFonts w:ascii="David" w:hAnsi="David" w:cs="David"/>
          <w:b/>
          <w:bCs/>
          <w:sz w:val="28"/>
          <w:szCs w:val="28"/>
          <w:rtl/>
        </w:rPr>
        <w:t>חוק הסכמים קיבוציים</w:t>
      </w:r>
      <w:r>
        <w:rPr>
          <w:rFonts w:ascii="David" w:hAnsi="David" w:cs="David"/>
          <w:sz w:val="28"/>
          <w:szCs w:val="28"/>
          <w:rtl/>
        </w:rPr>
        <w:t>), מקבל כוח וסמכויות שבדין- כוח ארגוני, משפטי וכלכלי שבכוחו לייצר נורמה משפטית שהיא בבחינת חוק, המעניקה זכויות ומטילה חובות על הצדדים להסכם ואף על מי שאינו צד להסכם</w:t>
      </w:r>
      <w:bookmarkStart w:id="2" w:name="_ftnref3"/>
      <w:r>
        <w:rPr>
          <w:rFonts w:ascii="David" w:hAnsi="David" w:cs="David"/>
          <w:sz w:val="28"/>
          <w:szCs w:val="28"/>
          <w:rtl/>
        </w:rPr>
        <w:fldChar w:fldCharType="begin"/>
      </w:r>
      <w:r>
        <w:rPr>
          <w:rFonts w:ascii="David" w:hAnsi="David" w:cs="David"/>
          <w:sz w:val="28"/>
          <w:szCs w:val="28"/>
        </w:rPr>
        <w:instrText>HYPERLINK "" \l "_ftn3</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[3]</w:t>
      </w:r>
      <w:r>
        <w:rPr>
          <w:rFonts w:ascii="David" w:hAnsi="David" w:cs="David"/>
          <w:sz w:val="28"/>
          <w:szCs w:val="28"/>
          <w:rtl/>
        </w:rPr>
        <w:fldChar w:fldCharType="end"/>
      </w:r>
      <w:bookmarkEnd w:id="2"/>
      <w:r>
        <w:rPr>
          <w:rFonts w:ascii="David" w:hAnsi="David" w:cs="David"/>
          <w:sz w:val="28"/>
          <w:szCs w:val="28"/>
          <w:rtl/>
        </w:rPr>
        <w:t>. לארגון עובדים יציג ניתן הכוח לחתום על הסכם קיבוצי</w:t>
      </w:r>
      <w:r>
        <w:rPr>
          <w:rFonts w:ascii="David" w:hAnsi="David" w:cs="David"/>
          <w:sz w:val="28"/>
          <w:szCs w:val="28"/>
        </w:rPr>
        <w:t xml:space="preserve"> </w:t>
      </w:r>
      <w:r>
        <w:rPr>
          <w:rFonts w:ascii="David" w:hAnsi="David" w:cs="David"/>
          <w:sz w:val="28"/>
          <w:szCs w:val="28"/>
          <w:rtl/>
        </w:rPr>
        <w:t xml:space="preserve">(סעיף 3 לחוק הסכמים קיבוציים), להכריז על סכסוך עבודה או על שביתה (סעיפים 2 ו- 3, בהתאמה, לחוק יישוב סכסוכי עבודה, תשי"ז-1957), לגבות - באמצעות ניכוי מהשכר - דמי חבר מחבריו ודמי טיפול מקצועי-ארגוני, גם מעובדי המפעל שבחרו שלא להיות חברים בו (סעיפים 25(3) ו-(3ב) לחוק הגנת השכר, תשי"ח-1958). </w:t>
      </w:r>
    </w:p>
    <w:p w14:paraId="659BEC55" w14:textId="77777777" w:rsidR="00000000" w:rsidRDefault="00000000">
      <w:pPr>
        <w:pStyle w:val="ab"/>
        <w:spacing w:before="120" w:after="120" w:line="360" w:lineRule="auto"/>
        <w:ind w:left="425" w:hanging="425"/>
        <w:jc w:val="both"/>
        <w:rPr>
          <w:rtl/>
        </w:rPr>
      </w:pPr>
      <w:r>
        <w:rPr>
          <w:rFonts w:ascii="David" w:hAnsi="David" w:cs="David"/>
          <w:sz w:val="28"/>
          <w:szCs w:val="28"/>
          <w:rtl/>
        </w:rPr>
        <w:t>31.</w:t>
      </w:r>
      <w:r>
        <w:rPr>
          <w:sz w:val="14"/>
          <w:szCs w:val="14"/>
          <w:rtl/>
        </w:rPr>
        <w:t xml:space="preserve">  </w:t>
      </w:r>
      <w:r>
        <w:rPr>
          <w:rFonts w:ascii="David" w:hAnsi="David" w:cs="David"/>
          <w:sz w:val="28"/>
          <w:szCs w:val="28"/>
          <w:rtl/>
        </w:rPr>
        <w:t>אלא שבעוד שיציגות ארגון העובדים נמדדת במדדים כמותיים שנקבעו בחוק, החוק לא הגדיר מהו ארגון עובדים, או אימתי יראו בהתאגדות של עובדים כארגון עובדים לצורך מימוש פעילותו הקיבוצית להבדיל מהתארגנות עובדים לצורך מימוש תכליות אחרות. לשם מענה על שאלה זו, ובהינתן הכוח הרב שמוענק בדין לארגון עובדים, קבע בית המשפט העליון ב</w:t>
      </w:r>
      <w:r>
        <w:rPr>
          <w:rFonts w:ascii="David" w:hAnsi="David" w:cs="David"/>
          <w:b/>
          <w:bCs/>
          <w:sz w:val="28"/>
          <w:szCs w:val="28"/>
          <w:rtl/>
        </w:rPr>
        <w:t>בג"ץ עמית</w:t>
      </w:r>
      <w:bookmarkStart w:id="3" w:name="_ftnref4"/>
      <w:r>
        <w:rPr>
          <w:rFonts w:ascii="David" w:hAnsi="David" w:cs="David"/>
          <w:sz w:val="28"/>
          <w:szCs w:val="28"/>
          <w:rtl/>
        </w:rPr>
        <w:fldChar w:fldCharType="begin"/>
      </w:r>
      <w:r>
        <w:rPr>
          <w:rFonts w:ascii="David" w:hAnsi="David" w:cs="David"/>
          <w:sz w:val="28"/>
          <w:szCs w:val="28"/>
        </w:rPr>
        <w:instrText>HYPERLINK "" \l "_ftn4</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[4]</w:t>
      </w:r>
      <w:r>
        <w:rPr>
          <w:rFonts w:ascii="David" w:hAnsi="David" w:cs="David"/>
          <w:sz w:val="28"/>
          <w:szCs w:val="28"/>
          <w:rtl/>
        </w:rPr>
        <w:fldChar w:fldCharType="end"/>
      </w:r>
      <w:bookmarkEnd w:id="3"/>
      <w:r>
        <w:rPr>
          <w:rFonts w:ascii="David" w:hAnsi="David" w:cs="David"/>
          <w:sz w:val="28"/>
          <w:szCs w:val="28"/>
          <w:rtl/>
        </w:rPr>
        <w:t xml:space="preserve">, רשימה של מבחני עזר אשר נועדו להבטיח כי רק ארגון עובדים אותנטי, ששם לו למטרה לקדם את משפט העבודה הקיבוצי, יוכר ככזה. אלו המבחנים שנקבעו </w:t>
      </w:r>
      <w:r>
        <w:rPr>
          <w:rFonts w:ascii="David" w:hAnsi="David" w:cs="David"/>
          <w:b/>
          <w:bCs/>
          <w:sz w:val="28"/>
          <w:szCs w:val="28"/>
          <w:rtl/>
        </w:rPr>
        <w:t>בבג"ץ עמית</w:t>
      </w:r>
      <w:r>
        <w:rPr>
          <w:rFonts w:ascii="David" w:hAnsi="David" w:cs="David"/>
          <w:sz w:val="28"/>
          <w:szCs w:val="28"/>
          <w:rtl/>
        </w:rPr>
        <w:t xml:space="preserve">: </w:t>
      </w:r>
    </w:p>
    <w:p w14:paraId="29C6744A" w14:textId="77777777" w:rsidR="00000000" w:rsidRDefault="00000000">
      <w:pPr>
        <w:pStyle w:val="listparagraph"/>
        <w:shd w:val="clear" w:color="auto" w:fill="FFFFFF"/>
        <w:bidi/>
        <w:spacing w:before="120" w:beforeAutospacing="0" w:after="120" w:afterAutospacing="0" w:line="360" w:lineRule="auto"/>
        <w:ind w:left="850" w:hanging="850"/>
        <w:jc w:val="both"/>
        <w:rPr>
          <w:rtl/>
        </w:rPr>
      </w:pPr>
      <w:r>
        <w:rPr>
          <w:color w:val="000000"/>
          <w:sz w:val="14"/>
          <w:szCs w:val="14"/>
          <w:rtl/>
        </w:rPr>
        <w:t xml:space="preserve">  </w:t>
      </w:r>
      <w:r>
        <w:rPr>
          <w:rFonts w:ascii="David" w:hAnsi="David" w:cs="David"/>
          <w:color w:val="000000"/>
          <w:sz w:val="28"/>
          <w:szCs w:val="28"/>
          <w:rtl/>
        </w:rPr>
        <w:t>א.</w:t>
      </w:r>
      <w:r>
        <w:rPr>
          <w:color w:val="000000"/>
          <w:sz w:val="14"/>
          <w:szCs w:val="14"/>
          <w:rtl/>
        </w:rPr>
        <w:t xml:space="preserve"> </w:t>
      </w:r>
      <w:r>
        <w:rPr>
          <w:rFonts w:ascii="David" w:hAnsi="David" w:cs="David"/>
          <w:color w:val="000000"/>
          <w:sz w:val="28"/>
          <w:szCs w:val="28"/>
          <w:u w:val="single"/>
          <w:rtl/>
        </w:rPr>
        <w:t>ארגון של קבע</w:t>
      </w:r>
      <w:r>
        <w:rPr>
          <w:rFonts w:ascii="David" w:hAnsi="David" w:cs="David"/>
          <w:color w:val="000000"/>
          <w:sz w:val="28"/>
          <w:szCs w:val="28"/>
          <w:rtl/>
        </w:rPr>
        <w:t xml:space="preserve"> - על הארגון להיות ארגון שתוחלת חייו אינה מוגבלת בזמן, זאת "משום שרק ארגון של קבע יכול להבטיח את התכלית של חוקי העבודה, ובראש ובראשונה את היציבות הנדרשת ביחסי העבודה". </w:t>
      </w:r>
    </w:p>
    <w:p w14:paraId="3D67F494" w14:textId="77777777" w:rsidR="00000000" w:rsidRDefault="00000000">
      <w:pPr>
        <w:pStyle w:val="listparagraph"/>
        <w:shd w:val="clear" w:color="auto" w:fill="FFFFFF"/>
        <w:bidi/>
        <w:spacing w:before="120" w:beforeAutospacing="0" w:after="120" w:afterAutospacing="0" w:line="360" w:lineRule="auto"/>
        <w:ind w:left="850" w:hanging="850"/>
        <w:jc w:val="both"/>
        <w:rPr>
          <w:rtl/>
        </w:rPr>
      </w:pPr>
      <w:r>
        <w:rPr>
          <w:color w:val="000000"/>
          <w:sz w:val="14"/>
          <w:szCs w:val="14"/>
          <w:rtl/>
        </w:rPr>
        <w:t xml:space="preserve">  </w:t>
      </w:r>
      <w:r>
        <w:rPr>
          <w:rFonts w:ascii="David" w:hAnsi="David" w:cs="David"/>
          <w:color w:val="000000"/>
          <w:sz w:val="28"/>
          <w:szCs w:val="28"/>
          <w:rtl/>
        </w:rPr>
        <w:t>ב.</w:t>
      </w:r>
      <w:r>
        <w:rPr>
          <w:color w:val="000000"/>
          <w:sz w:val="14"/>
          <w:szCs w:val="14"/>
          <w:rtl/>
        </w:rPr>
        <w:t xml:space="preserve">  </w:t>
      </w:r>
      <w:r>
        <w:rPr>
          <w:rFonts w:ascii="David" w:hAnsi="David" w:cs="David"/>
          <w:color w:val="000000"/>
          <w:sz w:val="28"/>
          <w:szCs w:val="28"/>
          <w:u w:val="single"/>
          <w:rtl/>
        </w:rPr>
        <w:t>קיומו של תקנון</w:t>
      </w:r>
      <w:r>
        <w:rPr>
          <w:rFonts w:ascii="David" w:hAnsi="David" w:cs="David"/>
          <w:color w:val="000000"/>
          <w:sz w:val="28"/>
          <w:szCs w:val="28"/>
          <w:rtl/>
        </w:rPr>
        <w:t xml:space="preserve"> - נדרש תקנון שבו מוגדרות מטרות הארגון, מוסדותיו ותפקידיהם, התנאים לקבלת חברים, היחסים שבין החברים לארגון וכיוצ"ב. </w:t>
      </w:r>
    </w:p>
    <w:p w14:paraId="581EA65C" w14:textId="77777777" w:rsidR="00000000" w:rsidRDefault="00000000">
      <w:pPr>
        <w:pStyle w:val="listparagraph"/>
        <w:shd w:val="clear" w:color="auto" w:fill="FFFFFF"/>
        <w:bidi/>
        <w:spacing w:before="120" w:beforeAutospacing="0" w:after="120" w:afterAutospacing="0" w:line="360" w:lineRule="auto"/>
        <w:ind w:left="850" w:hanging="850"/>
        <w:jc w:val="both"/>
        <w:rPr>
          <w:rtl/>
        </w:rPr>
      </w:pPr>
      <w:r>
        <w:rPr>
          <w:color w:val="000000"/>
          <w:sz w:val="14"/>
          <w:szCs w:val="14"/>
          <w:rtl/>
        </w:rPr>
        <w:t xml:space="preserve">  </w:t>
      </w:r>
      <w:r>
        <w:rPr>
          <w:rFonts w:ascii="David" w:hAnsi="David" w:cs="David"/>
          <w:color w:val="000000"/>
          <w:sz w:val="28"/>
          <w:szCs w:val="28"/>
          <w:rtl/>
        </w:rPr>
        <w:t>ג.</w:t>
      </w:r>
      <w:r>
        <w:rPr>
          <w:color w:val="000000"/>
          <w:sz w:val="14"/>
          <w:szCs w:val="14"/>
          <w:rtl/>
        </w:rPr>
        <w:t xml:space="preserve">  </w:t>
      </w:r>
      <w:r>
        <w:rPr>
          <w:rFonts w:ascii="David" w:hAnsi="David" w:cs="David"/>
          <w:color w:val="000000"/>
          <w:sz w:val="28"/>
          <w:szCs w:val="28"/>
          <w:u w:val="single"/>
          <w:rtl/>
        </w:rPr>
        <w:t>חברות אישית</w:t>
      </w:r>
      <w:r>
        <w:rPr>
          <w:rFonts w:ascii="David" w:hAnsi="David" w:cs="David"/>
          <w:color w:val="000000"/>
          <w:sz w:val="28"/>
          <w:szCs w:val="28"/>
          <w:rtl/>
        </w:rPr>
        <w:t xml:space="preserve"> - על הארגון להיות מבוסס על חברות אישית. </w:t>
      </w:r>
    </w:p>
    <w:p w14:paraId="2AE0F409" w14:textId="77777777" w:rsidR="00000000" w:rsidRDefault="00000000">
      <w:pPr>
        <w:pStyle w:val="listparagraph"/>
        <w:shd w:val="clear" w:color="auto" w:fill="FFFFFF"/>
        <w:bidi/>
        <w:spacing w:before="120" w:beforeAutospacing="0" w:after="120" w:afterAutospacing="0" w:line="360" w:lineRule="auto"/>
        <w:ind w:left="850" w:hanging="850"/>
        <w:jc w:val="both"/>
        <w:rPr>
          <w:rtl/>
        </w:rPr>
      </w:pPr>
      <w:r>
        <w:rPr>
          <w:color w:val="000000"/>
          <w:sz w:val="14"/>
          <w:szCs w:val="14"/>
          <w:rtl/>
        </w:rPr>
        <w:t xml:space="preserve">  </w:t>
      </w:r>
      <w:r>
        <w:rPr>
          <w:rFonts w:ascii="David" w:hAnsi="David" w:cs="David"/>
          <w:color w:val="000000"/>
          <w:sz w:val="28"/>
          <w:szCs w:val="28"/>
          <w:rtl/>
        </w:rPr>
        <w:t>ד.</w:t>
      </w:r>
      <w:r>
        <w:rPr>
          <w:color w:val="000000"/>
          <w:sz w:val="14"/>
          <w:szCs w:val="14"/>
          <w:rtl/>
        </w:rPr>
        <w:t xml:space="preserve">  </w:t>
      </w:r>
      <w:r>
        <w:rPr>
          <w:rFonts w:ascii="David" w:hAnsi="David" w:cs="David"/>
          <w:color w:val="000000"/>
          <w:sz w:val="28"/>
          <w:szCs w:val="28"/>
          <w:u w:val="single"/>
          <w:rtl/>
        </w:rPr>
        <w:t>חברות רצונית</w:t>
      </w:r>
      <w:r>
        <w:rPr>
          <w:rFonts w:ascii="David" w:hAnsi="David" w:cs="David"/>
          <w:color w:val="000000"/>
          <w:sz w:val="28"/>
          <w:szCs w:val="28"/>
          <w:rtl/>
        </w:rPr>
        <w:t xml:space="preserve"> - ההצטרפות לארגון, כמו גם הפרישה ממנו,</w:t>
      </w:r>
      <w:r>
        <w:rPr>
          <w:rFonts w:ascii="David" w:hAnsi="David" w:cs="David"/>
          <w:sz w:val="28"/>
          <w:szCs w:val="28"/>
          <w:rtl/>
        </w:rPr>
        <w:t xml:space="preserve"> צריכה להיות מדעת ומרצון חופשי, ולבטא את רצונו של העובד, </w:t>
      </w:r>
      <w:r>
        <w:rPr>
          <w:rFonts w:ascii="David" w:hAnsi="David" w:cs="David"/>
          <w:b/>
          <w:bCs/>
          <w:sz w:val="28"/>
          <w:szCs w:val="28"/>
          <w:rtl/>
        </w:rPr>
        <w:t>"רוצה - מצטרף, רוצה - עוזב"</w:t>
      </w:r>
      <w:bookmarkStart w:id="4" w:name="_ftnref5"/>
      <w:r>
        <w:rPr>
          <w:rFonts w:ascii="David" w:hAnsi="David" w:cs="David"/>
          <w:sz w:val="28"/>
          <w:szCs w:val="28"/>
          <w:rtl/>
        </w:rPr>
        <w:fldChar w:fldCharType="begin"/>
      </w:r>
      <w:r>
        <w:rPr>
          <w:rFonts w:ascii="David" w:hAnsi="David" w:cs="David"/>
          <w:sz w:val="28"/>
          <w:szCs w:val="28"/>
        </w:rPr>
        <w:instrText>HYPERLINK "" \l "_ftn5</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[5]</w:t>
      </w:r>
      <w:r>
        <w:rPr>
          <w:rFonts w:ascii="David" w:hAnsi="David" w:cs="David"/>
          <w:sz w:val="28"/>
          <w:szCs w:val="28"/>
          <w:rtl/>
        </w:rPr>
        <w:fldChar w:fldCharType="end"/>
      </w:r>
      <w:bookmarkEnd w:id="4"/>
      <w:r>
        <w:rPr>
          <w:rFonts w:ascii="David" w:hAnsi="David" w:cs="David"/>
          <w:sz w:val="28"/>
          <w:szCs w:val="28"/>
          <w:rtl/>
        </w:rPr>
        <w:t>.</w:t>
      </w:r>
    </w:p>
    <w:p w14:paraId="12FEC43B" w14:textId="77777777" w:rsidR="00000000" w:rsidRDefault="00000000">
      <w:pPr>
        <w:pStyle w:val="listparagraph"/>
        <w:shd w:val="clear" w:color="auto" w:fill="FFFFFF"/>
        <w:bidi/>
        <w:spacing w:before="120" w:beforeAutospacing="0" w:after="120" w:afterAutospacing="0" w:line="360" w:lineRule="auto"/>
        <w:ind w:left="850" w:hanging="850"/>
        <w:jc w:val="both"/>
        <w:rPr>
          <w:rtl/>
        </w:rPr>
      </w:pPr>
      <w:r>
        <w:rPr>
          <w:color w:val="000000"/>
          <w:sz w:val="14"/>
          <w:szCs w:val="14"/>
          <w:rtl/>
        </w:rPr>
        <w:t xml:space="preserve">  </w:t>
      </w:r>
      <w:r>
        <w:rPr>
          <w:rFonts w:ascii="David" w:hAnsi="David" w:cs="David"/>
          <w:color w:val="000000"/>
          <w:sz w:val="28"/>
          <w:szCs w:val="28"/>
          <w:rtl/>
        </w:rPr>
        <w:t>ה.</w:t>
      </w:r>
      <w:r>
        <w:rPr>
          <w:color w:val="000000"/>
          <w:sz w:val="14"/>
          <w:szCs w:val="14"/>
          <w:rtl/>
        </w:rPr>
        <w:t xml:space="preserve"> </w:t>
      </w:r>
      <w:r>
        <w:rPr>
          <w:rFonts w:ascii="David" w:hAnsi="David" w:cs="David"/>
          <w:color w:val="000000"/>
          <w:sz w:val="28"/>
          <w:szCs w:val="28"/>
          <w:u w:val="single"/>
          <w:rtl/>
        </w:rPr>
        <w:t>ארגון של עובדים</w:t>
      </w:r>
      <w:r>
        <w:rPr>
          <w:rFonts w:ascii="David" w:hAnsi="David" w:cs="David"/>
          <w:color w:val="000000"/>
          <w:sz w:val="28"/>
          <w:szCs w:val="28"/>
          <w:rtl/>
        </w:rPr>
        <w:t xml:space="preserve"> - לדרישה זו שני פנים: האחת, כי חבריו הם עובדים שכירים, והשניה, היותו ארגון שנאמנותו נתונה במלואה לעובדים (שכירים). </w:t>
      </w:r>
    </w:p>
    <w:p w14:paraId="52BABF6F" w14:textId="77777777" w:rsidR="00000000" w:rsidRDefault="00000000">
      <w:pPr>
        <w:pStyle w:val="listparagraph"/>
        <w:shd w:val="clear" w:color="auto" w:fill="FFFFFF"/>
        <w:bidi/>
        <w:spacing w:before="120" w:beforeAutospacing="0" w:after="120" w:afterAutospacing="0" w:line="360" w:lineRule="auto"/>
        <w:ind w:left="850" w:hanging="850"/>
        <w:jc w:val="both"/>
        <w:rPr>
          <w:rtl/>
        </w:rPr>
      </w:pPr>
      <w:r>
        <w:rPr>
          <w:color w:val="000000"/>
          <w:sz w:val="14"/>
          <w:szCs w:val="14"/>
          <w:rtl/>
        </w:rPr>
        <w:t xml:space="preserve">  </w:t>
      </w:r>
      <w:r>
        <w:rPr>
          <w:rFonts w:ascii="David" w:hAnsi="David" w:cs="David"/>
          <w:color w:val="000000"/>
          <w:sz w:val="28"/>
          <w:szCs w:val="28"/>
          <w:rtl/>
        </w:rPr>
        <w:t>ו.</w:t>
      </w:r>
      <w:r>
        <w:rPr>
          <w:color w:val="000000"/>
          <w:sz w:val="14"/>
          <w:szCs w:val="14"/>
          <w:rtl/>
        </w:rPr>
        <w:t xml:space="preserve">  </w:t>
      </w:r>
      <w:r>
        <w:rPr>
          <w:rFonts w:ascii="David" w:hAnsi="David" w:cs="David"/>
          <w:color w:val="000000"/>
          <w:sz w:val="28"/>
          <w:szCs w:val="28"/>
          <w:u w:val="single"/>
          <w:rtl/>
        </w:rPr>
        <w:t>מטרות הארגון</w:t>
      </w:r>
      <w:r>
        <w:rPr>
          <w:rFonts w:ascii="David" w:hAnsi="David" w:cs="David"/>
          <w:color w:val="000000"/>
          <w:sz w:val="28"/>
          <w:szCs w:val="28"/>
          <w:rtl/>
        </w:rPr>
        <w:t xml:space="preserve"> - על הארגון להגדיר את מטרותיו בתקנון ו"מטרתו העיקרית תהא קביעת תנאי העבודה בדרך של משא ומתן קיבוצי". </w:t>
      </w:r>
    </w:p>
    <w:p w14:paraId="614EE169" w14:textId="77777777" w:rsidR="00000000" w:rsidRDefault="00000000">
      <w:pPr>
        <w:pStyle w:val="listparagraph"/>
        <w:shd w:val="clear" w:color="auto" w:fill="FFFFFF"/>
        <w:bidi/>
        <w:spacing w:before="120" w:beforeAutospacing="0" w:after="120" w:afterAutospacing="0" w:line="360" w:lineRule="auto"/>
        <w:ind w:left="850" w:hanging="850"/>
        <w:jc w:val="both"/>
        <w:rPr>
          <w:rtl/>
        </w:rPr>
      </w:pPr>
      <w:r>
        <w:rPr>
          <w:color w:val="000000"/>
          <w:sz w:val="14"/>
          <w:szCs w:val="14"/>
          <w:rtl/>
        </w:rPr>
        <w:t xml:space="preserve">  </w:t>
      </w:r>
      <w:r>
        <w:rPr>
          <w:rFonts w:ascii="David" w:hAnsi="David" w:cs="David"/>
          <w:color w:val="000000"/>
          <w:sz w:val="28"/>
          <w:szCs w:val="28"/>
          <w:rtl/>
        </w:rPr>
        <w:t>ז.</w:t>
      </w:r>
      <w:r>
        <w:rPr>
          <w:color w:val="000000"/>
          <w:sz w:val="14"/>
          <w:szCs w:val="14"/>
          <w:rtl/>
        </w:rPr>
        <w:t xml:space="preserve">  </w:t>
      </w:r>
      <w:r>
        <w:rPr>
          <w:rFonts w:ascii="David" w:hAnsi="David" w:cs="David"/>
          <w:color w:val="000000"/>
          <w:sz w:val="28"/>
          <w:szCs w:val="28"/>
          <w:u w:val="single"/>
          <w:rtl/>
        </w:rPr>
        <w:t>עצמאות הארגון</w:t>
      </w:r>
      <w:r>
        <w:rPr>
          <w:rFonts w:ascii="David" w:hAnsi="David" w:cs="David"/>
          <w:color w:val="000000"/>
          <w:sz w:val="28"/>
          <w:szCs w:val="28"/>
          <w:rtl/>
        </w:rPr>
        <w:t xml:space="preserve"> - על הארגון להיות עצמאי כלפי המעסיק, על מנת שיוכל להבטיח ייצוג נאמן של אינטרס העובדים. עצמאות הארגון היא תנאי בלעדיו - אין בסיס לקיומו של ארגון עובדים. </w:t>
      </w:r>
    </w:p>
    <w:p w14:paraId="2A2A5C0D" w14:textId="77777777" w:rsidR="00000000" w:rsidRDefault="00000000">
      <w:pPr>
        <w:pStyle w:val="listparagraph"/>
        <w:shd w:val="clear" w:color="auto" w:fill="FFFFFF"/>
        <w:bidi/>
        <w:spacing w:before="120" w:beforeAutospacing="0" w:after="120" w:afterAutospacing="0" w:line="360" w:lineRule="auto"/>
        <w:ind w:left="850" w:hanging="850"/>
        <w:jc w:val="both"/>
        <w:rPr>
          <w:rtl/>
        </w:rPr>
      </w:pPr>
      <w:r>
        <w:rPr>
          <w:sz w:val="14"/>
          <w:szCs w:val="14"/>
          <w:rtl/>
        </w:rPr>
        <w:t xml:space="preserve">  </w:t>
      </w:r>
      <w:r>
        <w:rPr>
          <w:rFonts w:ascii="David" w:hAnsi="David" w:cs="David"/>
          <w:sz w:val="28"/>
          <w:szCs w:val="28"/>
          <w:rtl/>
        </w:rPr>
        <w:t>ח.</w:t>
      </w:r>
      <w:r>
        <w:rPr>
          <w:sz w:val="14"/>
          <w:szCs w:val="14"/>
          <w:rtl/>
        </w:rPr>
        <w:t xml:space="preserve"> </w:t>
      </w:r>
      <w:r>
        <w:rPr>
          <w:rFonts w:ascii="David" w:hAnsi="David" w:cs="David"/>
          <w:color w:val="000000"/>
          <w:sz w:val="28"/>
          <w:szCs w:val="28"/>
          <w:u w:val="single"/>
          <w:rtl/>
        </w:rPr>
        <w:t>ארגון דמוקרטי</w:t>
      </w:r>
      <w:r>
        <w:rPr>
          <w:rFonts w:ascii="David" w:hAnsi="David" w:cs="David"/>
          <w:color w:val="000000"/>
          <w:sz w:val="28"/>
          <w:szCs w:val="28"/>
          <w:rtl/>
        </w:rPr>
        <w:t xml:space="preserve"> - כדי שהארגון יהיה נציג נאמן של חבריו, נדרש הוא לקיים בחירות תקופתיות למוסדות הארגון, שכל החברים בארגון יהיו זכאים להשתתף בהן, וכן שמוסדותיו יתנו דין וחשבון בפני חבריו. </w:t>
      </w:r>
    </w:p>
    <w:p w14:paraId="361A2F92" w14:textId="77777777" w:rsidR="00000000" w:rsidRDefault="00000000">
      <w:pPr>
        <w:pStyle w:val="ab"/>
        <w:spacing w:before="120" w:after="120" w:line="360" w:lineRule="auto"/>
        <w:ind w:left="425" w:hanging="425"/>
        <w:jc w:val="both"/>
        <w:rPr>
          <w:rtl/>
        </w:rPr>
      </w:pPr>
      <w:r>
        <w:rPr>
          <w:rFonts w:ascii="David" w:hAnsi="David" w:cs="David"/>
          <w:sz w:val="28"/>
          <w:szCs w:val="28"/>
          <w:rtl/>
        </w:rPr>
        <w:t>32.</w:t>
      </w:r>
      <w:r>
        <w:rPr>
          <w:sz w:val="14"/>
          <w:szCs w:val="14"/>
          <w:rtl/>
        </w:rPr>
        <w:t xml:space="preserve">  </w:t>
      </w:r>
      <w:r>
        <w:rPr>
          <w:rFonts w:ascii="David" w:hAnsi="David" w:cs="David"/>
          <w:sz w:val="28"/>
          <w:szCs w:val="28"/>
          <w:rtl/>
        </w:rPr>
        <w:t xml:space="preserve">ויודגש: </w:t>
      </w:r>
    </w:p>
    <w:p w14:paraId="259FCD81" w14:textId="77777777" w:rsidR="00000000" w:rsidRDefault="00000000">
      <w:pPr>
        <w:pStyle w:val="listparagraph"/>
        <w:shd w:val="clear" w:color="auto" w:fill="FFFFFF"/>
        <w:bidi/>
        <w:spacing w:before="120" w:beforeAutospacing="0" w:after="120" w:afterAutospacing="0" w:line="360" w:lineRule="auto"/>
        <w:ind w:left="850" w:hanging="850"/>
        <w:jc w:val="both"/>
        <w:rPr>
          <w:rtl/>
        </w:rPr>
      </w:pPr>
      <w:r>
        <w:rPr>
          <w:sz w:val="14"/>
          <w:szCs w:val="14"/>
          <w:rtl/>
        </w:rPr>
        <w:t xml:space="preserve">  </w:t>
      </w:r>
      <w:r>
        <w:rPr>
          <w:rFonts w:ascii="David" w:hAnsi="David" w:cs="David"/>
          <w:sz w:val="28"/>
          <w:szCs w:val="28"/>
          <w:rtl/>
        </w:rPr>
        <w:t>א.</w:t>
      </w:r>
      <w:r>
        <w:rPr>
          <w:sz w:val="14"/>
          <w:szCs w:val="14"/>
          <w:rtl/>
        </w:rPr>
        <w:t xml:space="preserve">  </w:t>
      </w:r>
      <w:r>
        <w:rPr>
          <w:rFonts w:ascii="David" w:hAnsi="David" w:cs="David"/>
          <w:sz w:val="28"/>
          <w:szCs w:val="28"/>
          <w:rtl/>
        </w:rPr>
        <w:t>אין מדובר ברשימת מבחנים ממצה</w:t>
      </w:r>
      <w:bookmarkStart w:id="5" w:name="_ftnref6"/>
      <w:r>
        <w:rPr>
          <w:rFonts w:ascii="David" w:hAnsi="David" w:cs="David"/>
          <w:sz w:val="28"/>
          <w:szCs w:val="28"/>
          <w:rtl/>
        </w:rPr>
        <w:fldChar w:fldCharType="begin"/>
      </w:r>
      <w:r>
        <w:rPr>
          <w:rFonts w:ascii="David" w:hAnsi="David" w:cs="David"/>
          <w:sz w:val="28"/>
          <w:szCs w:val="28"/>
        </w:rPr>
        <w:instrText>HYPERLINK "" \l "_ftn6</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[6]</w:t>
      </w:r>
      <w:r>
        <w:rPr>
          <w:rFonts w:ascii="David" w:hAnsi="David" w:cs="David"/>
          <w:sz w:val="28"/>
          <w:szCs w:val="28"/>
          <w:rtl/>
        </w:rPr>
        <w:fldChar w:fldCharType="end"/>
      </w:r>
      <w:bookmarkEnd w:id="5"/>
      <w:r>
        <w:rPr>
          <w:rFonts w:ascii="David" w:hAnsi="David" w:cs="David"/>
          <w:sz w:val="28"/>
          <w:szCs w:val="28"/>
          <w:rtl/>
        </w:rPr>
        <w:t xml:space="preserve"> ויכול שבמקרה מסוים, בשים לב להקשר התעשייתי</w:t>
      </w:r>
      <w:bookmarkStart w:id="6" w:name="_ftnref7"/>
      <w:r>
        <w:rPr>
          <w:rFonts w:ascii="David" w:hAnsi="David" w:cs="David"/>
          <w:sz w:val="28"/>
          <w:szCs w:val="28"/>
          <w:rtl/>
        </w:rPr>
        <w:fldChar w:fldCharType="begin"/>
      </w:r>
      <w:r>
        <w:rPr>
          <w:rFonts w:ascii="David" w:hAnsi="David" w:cs="David"/>
          <w:sz w:val="28"/>
          <w:szCs w:val="28"/>
        </w:rPr>
        <w:instrText>HYPERLINK "" \l "_ftn7</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[7]</w:t>
      </w:r>
      <w:r>
        <w:rPr>
          <w:rFonts w:ascii="David" w:hAnsi="David" w:cs="David"/>
          <w:sz w:val="28"/>
          <w:szCs w:val="28"/>
          <w:rtl/>
        </w:rPr>
        <w:fldChar w:fldCharType="end"/>
      </w:r>
      <w:bookmarkEnd w:id="6"/>
      <w:r>
        <w:rPr>
          <w:rFonts w:ascii="David" w:hAnsi="David" w:cs="David"/>
          <w:sz w:val="28"/>
          <w:szCs w:val="28"/>
          <w:rtl/>
        </w:rPr>
        <w:t xml:space="preserve"> ולנסיבות, תעודכן רשימה זו ויתווספו לה מבחנים נוספים או יותאמו המבחנים הקיימים. </w:t>
      </w:r>
    </w:p>
    <w:p w14:paraId="7E9BA30E" w14:textId="77777777" w:rsidR="00000000" w:rsidRDefault="00000000">
      <w:pPr>
        <w:pStyle w:val="listparagraph"/>
        <w:shd w:val="clear" w:color="auto" w:fill="FFFFFF"/>
        <w:bidi/>
        <w:spacing w:before="120" w:beforeAutospacing="0" w:after="120" w:afterAutospacing="0" w:line="360" w:lineRule="auto"/>
        <w:ind w:left="850" w:hanging="850"/>
        <w:jc w:val="both"/>
        <w:rPr>
          <w:rtl/>
        </w:rPr>
      </w:pPr>
      <w:r>
        <w:rPr>
          <w:sz w:val="14"/>
          <w:szCs w:val="14"/>
          <w:rtl/>
        </w:rPr>
        <w:t xml:space="preserve">  </w:t>
      </w:r>
      <w:r>
        <w:rPr>
          <w:rFonts w:ascii="David" w:hAnsi="David" w:cs="David"/>
          <w:sz w:val="28"/>
          <w:szCs w:val="28"/>
          <w:rtl/>
        </w:rPr>
        <w:t>ב.</w:t>
      </w:r>
      <w:r>
        <w:rPr>
          <w:sz w:val="14"/>
          <w:szCs w:val="14"/>
          <w:rtl/>
        </w:rPr>
        <w:t xml:space="preserve">  </w:t>
      </w:r>
      <w:r>
        <w:rPr>
          <w:rFonts w:ascii="David" w:hAnsi="David" w:cs="David"/>
          <w:sz w:val="28"/>
          <w:szCs w:val="28"/>
          <w:rtl/>
        </w:rPr>
        <w:t xml:space="preserve">אין מדובר בתנאי כשירות מכוננים (קונסטיטוטיביים) בלעדיהם אין, כי אם במאפיינים שנועדו לחשוף את מטרת העל של הארגון ואת תכליתו, ולהבטיח שרק ארגון ששם לו למטרה לקדם את השתתפותם של העובדים בקבלת ההחלטות במקום העבודה, לרבות באמצעות חתירה להסכם קיבוצי, יוכר ככזה. יפים בעניין זה דברי בית המשפט העליון אשר נקבעו בבג"ץ </w:t>
      </w:r>
      <w:r>
        <w:rPr>
          <w:rFonts w:ascii="David" w:hAnsi="David" w:cs="David"/>
          <w:b/>
          <w:bCs/>
          <w:sz w:val="28"/>
          <w:szCs w:val="28"/>
          <w:rtl/>
        </w:rPr>
        <w:t>עמית</w:t>
      </w:r>
      <w:r>
        <w:rPr>
          <w:rFonts w:ascii="David" w:hAnsi="David" w:cs="David"/>
          <w:sz w:val="28"/>
          <w:szCs w:val="28"/>
          <w:rtl/>
        </w:rPr>
        <w:t xml:space="preserve"> בזו הלשון:</w:t>
      </w:r>
    </w:p>
    <w:p w14:paraId="33CB3E15" w14:textId="77777777" w:rsidR="00000000" w:rsidRDefault="00000000">
      <w:pPr>
        <w:pStyle w:val="ab"/>
        <w:spacing w:before="120" w:after="120"/>
        <w:ind w:left="1134" w:right="567"/>
        <w:jc w:val="both"/>
        <w:rPr>
          <w:rtl/>
        </w:rPr>
      </w:pPr>
      <w:r>
        <w:rPr>
          <w:rFonts w:ascii="David" w:hAnsi="David" w:cs="David"/>
          <w:b/>
          <w:bCs/>
          <w:sz w:val="28"/>
          <w:szCs w:val="28"/>
          <w:rtl/>
        </w:rPr>
        <w:t>"התנאים הנדרשים לצורך הכרה בארגון עובדים אינם, כמובן, תכלית לעצמם, אלא הם רק אמצעי להשגת תכלית. תכלית התנאים היא, שארגון המקבל הכרה כארגון עובדים לפי חוק יהיה כשיר למלא את התפקיד שהחוק הטיל על ארגון עובדים."</w:t>
      </w:r>
      <w:bookmarkStart w:id="7" w:name="_ftnref8"/>
      <w:r>
        <w:rPr>
          <w:rtl/>
        </w:rPr>
        <w:fldChar w:fldCharType="begin"/>
      </w:r>
      <w:r>
        <w:instrText>HYPERLINK "" \l "_ftn8</w:instrText>
      </w:r>
      <w:r>
        <w:rPr>
          <w:rtl/>
        </w:rPr>
        <w:instrText>"</w:instrText>
      </w:r>
      <w:r>
        <w:rPr>
          <w:rtl/>
        </w:rPr>
      </w:r>
      <w:r>
        <w:rPr>
          <w:rtl/>
        </w:rPr>
        <w:fldChar w:fldCharType="separate"/>
      </w:r>
      <w:r>
        <w:rPr>
          <w:rStyle w:val="ac"/>
          <w:rFonts w:ascii="David" w:hAnsi="David" w:cs="David"/>
          <w:color w:val="0000FF"/>
          <w:sz w:val="28"/>
          <w:szCs w:val="28"/>
          <w:u w:val="single"/>
        </w:rPr>
        <w:t>[8]</w:t>
      </w:r>
      <w:r>
        <w:rPr>
          <w:rtl/>
        </w:rPr>
        <w:fldChar w:fldCharType="end"/>
      </w:r>
      <w:bookmarkEnd w:id="7"/>
    </w:p>
    <w:p w14:paraId="171977FC" w14:textId="77777777" w:rsidR="00000000" w:rsidRDefault="00000000">
      <w:pPr>
        <w:bidi/>
        <w:spacing w:before="120" w:after="120"/>
        <w:jc w:val="both"/>
        <w:rPr>
          <w:rtl/>
        </w:rPr>
      </w:pPr>
      <w:r>
        <w:rPr>
          <w:rFonts w:ascii="David" w:hAnsi="David" w:cs="David"/>
          <w:sz w:val="28"/>
          <w:szCs w:val="28"/>
          <w:rtl/>
        </w:rPr>
        <w:t> </w:t>
      </w:r>
    </w:p>
    <w:p w14:paraId="471CB58B" w14:textId="77777777" w:rsidR="00000000" w:rsidRDefault="00000000">
      <w:pPr>
        <w:pStyle w:val="ab"/>
        <w:spacing w:before="120" w:after="120" w:line="360" w:lineRule="auto"/>
        <w:ind w:left="425" w:hanging="425"/>
        <w:jc w:val="both"/>
        <w:rPr>
          <w:rtl/>
        </w:rPr>
      </w:pPr>
      <w:r>
        <w:rPr>
          <w:rFonts w:ascii="David" w:hAnsi="David" w:cs="David"/>
          <w:sz w:val="28"/>
          <w:szCs w:val="28"/>
          <w:rtl/>
        </w:rPr>
        <w:t>33.</w:t>
      </w:r>
      <w:r>
        <w:rPr>
          <w:sz w:val="14"/>
          <w:szCs w:val="14"/>
          <w:rtl/>
        </w:rPr>
        <w:t xml:space="preserve">  </w:t>
      </w:r>
      <w:r>
        <w:rPr>
          <w:rFonts w:ascii="David" w:hAnsi="David" w:cs="David"/>
          <w:sz w:val="28"/>
          <w:szCs w:val="28"/>
          <w:rtl/>
        </w:rPr>
        <w:t>משהמבחנים הנזכרים לעיל אינם מהווים תכלית בפני עצמם אלא אינדיקציות לאיתור מטרת העל של הארגון, אין להתייחס אליהן כאל "רשימת מכולת", אלא עלינו להתחקות אחר מהות הדברים באופן ענייני</w:t>
      </w:r>
      <w:bookmarkStart w:id="8" w:name="_ftnref9"/>
      <w:r>
        <w:rPr>
          <w:rFonts w:ascii="David" w:hAnsi="David" w:cs="David"/>
          <w:sz w:val="28"/>
          <w:szCs w:val="28"/>
          <w:rtl/>
        </w:rPr>
        <w:fldChar w:fldCharType="begin"/>
      </w:r>
      <w:r>
        <w:rPr>
          <w:rFonts w:ascii="David" w:hAnsi="David" w:cs="David"/>
          <w:sz w:val="28"/>
          <w:szCs w:val="28"/>
        </w:rPr>
        <w:instrText>HYPERLINK "" \l "_ftn9</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[9]</w:t>
      </w:r>
      <w:r>
        <w:rPr>
          <w:rFonts w:ascii="David" w:hAnsi="David" w:cs="David"/>
          <w:sz w:val="28"/>
          <w:szCs w:val="28"/>
          <w:rtl/>
        </w:rPr>
        <w:fldChar w:fldCharType="end"/>
      </w:r>
      <w:bookmarkEnd w:id="8"/>
      <w:r>
        <w:rPr>
          <w:rFonts w:ascii="David" w:hAnsi="David" w:cs="David"/>
          <w:sz w:val="28"/>
          <w:szCs w:val="28"/>
          <w:rtl/>
        </w:rPr>
        <w:t xml:space="preserve">, לרבות </w:t>
      </w:r>
      <w:r>
        <w:rPr>
          <w:rFonts w:ascii="David" w:hAnsi="David" w:cs="David"/>
          <w:b/>
          <w:bCs/>
          <w:sz w:val="28"/>
          <w:szCs w:val="28"/>
          <w:rtl/>
        </w:rPr>
        <w:t>"באמצעות בדיקת נסיבות הקמת הארגון, או לאחר שהוקם, מבדיקת הנתונים על תפקודו"</w:t>
      </w:r>
      <w:bookmarkStart w:id="9" w:name="_ftnref10"/>
      <w:r>
        <w:rPr>
          <w:rFonts w:ascii="David" w:hAnsi="David" w:cs="David"/>
          <w:sz w:val="28"/>
          <w:szCs w:val="28"/>
          <w:rtl/>
        </w:rPr>
        <w:fldChar w:fldCharType="begin"/>
      </w:r>
      <w:r>
        <w:rPr>
          <w:rFonts w:ascii="David" w:hAnsi="David" w:cs="David"/>
          <w:sz w:val="28"/>
          <w:szCs w:val="28"/>
        </w:rPr>
        <w:instrText>HYPERLINK "" \l "_ftn10</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[10]</w:t>
      </w:r>
      <w:r>
        <w:rPr>
          <w:rFonts w:ascii="David" w:hAnsi="David" w:cs="David"/>
          <w:sz w:val="28"/>
          <w:szCs w:val="28"/>
          <w:rtl/>
        </w:rPr>
        <w:fldChar w:fldCharType="end"/>
      </w:r>
      <w:bookmarkEnd w:id="9"/>
      <w:r>
        <w:rPr>
          <w:rFonts w:ascii="David" w:hAnsi="David" w:cs="David"/>
          <w:sz w:val="28"/>
          <w:szCs w:val="28"/>
          <w:rtl/>
        </w:rPr>
        <w:t xml:space="preserve">. </w:t>
      </w:r>
    </w:p>
    <w:p w14:paraId="336D7BC6" w14:textId="77777777" w:rsidR="00000000" w:rsidRDefault="00000000">
      <w:pPr>
        <w:pStyle w:val="ab"/>
        <w:spacing w:before="120" w:after="120" w:line="360" w:lineRule="auto"/>
        <w:ind w:left="425" w:hanging="425"/>
        <w:jc w:val="both"/>
        <w:rPr>
          <w:rtl/>
        </w:rPr>
      </w:pPr>
      <w:r>
        <w:rPr>
          <w:rFonts w:ascii="David" w:hAnsi="David" w:cs="David"/>
          <w:sz w:val="28"/>
          <w:szCs w:val="28"/>
          <w:rtl/>
        </w:rPr>
        <w:t>34.</w:t>
      </w:r>
      <w:r>
        <w:rPr>
          <w:sz w:val="14"/>
          <w:szCs w:val="14"/>
          <w:rtl/>
        </w:rPr>
        <w:t xml:space="preserve">  </w:t>
      </w:r>
      <w:r>
        <w:rPr>
          <w:rFonts w:ascii="David" w:hAnsi="David" w:cs="David"/>
          <w:sz w:val="28"/>
          <w:szCs w:val="28"/>
          <w:rtl/>
        </w:rPr>
        <w:t>נפנה אפוא לבחון את עמידת הארגון במבחנים הנזכרים לעיל, לאו דווקא לפי סדר הצגתם לעיל. בחינת עמידת הארגון במבחני ההכרה בו כארגון עובדים, תעשה במועד הקובע, הוא מועד הכרזת היציגות</w:t>
      </w:r>
      <w:bookmarkStart w:id="10" w:name="_ftnref11"/>
      <w:r>
        <w:rPr>
          <w:rFonts w:ascii="David" w:hAnsi="David" w:cs="David"/>
          <w:sz w:val="28"/>
          <w:szCs w:val="28"/>
          <w:rtl/>
        </w:rPr>
        <w:fldChar w:fldCharType="begin"/>
      </w:r>
      <w:r>
        <w:rPr>
          <w:rFonts w:ascii="David" w:hAnsi="David" w:cs="David"/>
          <w:sz w:val="28"/>
          <w:szCs w:val="28"/>
        </w:rPr>
        <w:instrText>HYPERLINK "" \l "_ftn11</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[11]</w:t>
      </w:r>
      <w:r>
        <w:rPr>
          <w:rFonts w:ascii="David" w:hAnsi="David" w:cs="David"/>
          <w:sz w:val="28"/>
          <w:szCs w:val="28"/>
          <w:rtl/>
        </w:rPr>
        <w:fldChar w:fldCharType="end"/>
      </w:r>
      <w:bookmarkEnd w:id="10"/>
      <w:r>
        <w:rPr>
          <w:rFonts w:ascii="David" w:hAnsi="David" w:cs="David"/>
          <w:sz w:val="28"/>
          <w:szCs w:val="28"/>
          <w:rtl/>
        </w:rPr>
        <w:t xml:space="preserve">, ותוך בחינת נסיבות הקמתו ובשים לב לפעילותו לאורך השנים. </w:t>
      </w:r>
    </w:p>
    <w:p w14:paraId="0A323273" w14:textId="77777777" w:rsidR="00000000" w:rsidRDefault="00000000">
      <w:pPr>
        <w:pStyle w:val="ab"/>
        <w:spacing w:before="120" w:after="120" w:line="360" w:lineRule="auto"/>
        <w:ind w:left="425"/>
        <w:jc w:val="both"/>
        <w:rPr>
          <w:rtl/>
        </w:rPr>
      </w:pPr>
      <w:r>
        <w:rPr>
          <w:rFonts w:ascii="David" w:hAnsi="David" w:cs="David"/>
          <w:sz w:val="28"/>
          <w:szCs w:val="28"/>
        </w:rPr>
        <w:t> </w:t>
      </w:r>
    </w:p>
    <w:p w14:paraId="42C61F3F" w14:textId="77777777" w:rsidR="00000000" w:rsidRDefault="00000000">
      <w:pPr>
        <w:pStyle w:val="ab"/>
        <w:spacing w:before="120" w:after="120" w:line="360" w:lineRule="auto"/>
        <w:ind w:left="425"/>
        <w:jc w:val="both"/>
        <w:rPr>
          <w:rtl/>
        </w:rPr>
      </w:pPr>
      <w:r>
        <w:rPr>
          <w:rFonts w:ascii="David" w:hAnsi="David" w:cs="David"/>
          <w:sz w:val="28"/>
          <w:szCs w:val="28"/>
          <w:u w:val="single"/>
          <w:rtl/>
        </w:rPr>
        <w:t xml:space="preserve">ארגון עובדים - מן הכלל אל הפרט </w:t>
      </w:r>
    </w:p>
    <w:p w14:paraId="45A999F0" w14:textId="77777777" w:rsidR="00000000" w:rsidRDefault="00000000">
      <w:pPr>
        <w:pStyle w:val="ab"/>
        <w:spacing w:before="120" w:after="120" w:line="360" w:lineRule="auto"/>
        <w:ind w:left="425" w:hanging="425"/>
        <w:jc w:val="both"/>
        <w:rPr>
          <w:rtl/>
        </w:rPr>
      </w:pPr>
      <w:r>
        <w:rPr>
          <w:rFonts w:ascii="David" w:hAnsi="David" w:cs="David"/>
          <w:sz w:val="28"/>
          <w:szCs w:val="28"/>
          <w:rtl/>
        </w:rPr>
        <w:t>35.</w:t>
      </w:r>
      <w:r>
        <w:rPr>
          <w:sz w:val="14"/>
          <w:szCs w:val="14"/>
          <w:rtl/>
        </w:rPr>
        <w:t xml:space="preserve">  </w:t>
      </w:r>
      <w:r>
        <w:rPr>
          <w:rFonts w:ascii="David" w:hAnsi="David" w:cs="David"/>
          <w:sz w:val="28"/>
          <w:szCs w:val="28"/>
          <w:rtl/>
        </w:rPr>
        <w:t>נקדים ונציין כבר עתה, כלל הנסיבות בענייננו, ובכללן פעילותו רבת השנים של הארגון, ומערכת היחסים בינו לבין החברה, ולמעשה כלפי כולי עלמא, מלמדת שמדובר בארגון עובדים אותנטי, שלא רק שהגדיר מטרה קיבוצית לפעילותו, אלא פעל הלכה למעשה ככזה להגשמת מטרתו במשך שנות פעילותו הרבות. במסגרת פעילותו הכריז על סכסוכי עבודה, ניהל משא ומתן קיבוצי, הגיע להסכמות קיבוציות, ושימש "קול" בעבור עובדי החברה בכל הנוגע לתנאי ויחסי העבודה. זו גם התמונה שהצטיירה לנגד עיני הלאומית בעת הכרזת היציגות הקודמת. לא בכדי "המוצא" שראתה הלאומית באותה עת היה להכריז על יציגות תוך פיצול (מלאכותי) של יחידת המיקוח המפעלית ולא בכלל יחידת המיקוח כמקובל. רק במעלה ההליך העלתה נגד הארגון שורה של טענות לא מתוך ראיית "היער" הכולל, אלא תוך התמקדות בכל "עץ ועץ" באופן המטשטש את התמונה הכללית.</w:t>
      </w:r>
    </w:p>
    <w:p w14:paraId="1683752A" w14:textId="77777777" w:rsidR="00000000" w:rsidRDefault="00000000">
      <w:pPr>
        <w:pStyle w:val="ab"/>
        <w:spacing w:before="120" w:after="120" w:line="360" w:lineRule="auto"/>
        <w:ind w:left="425" w:hanging="425"/>
        <w:jc w:val="both"/>
        <w:rPr>
          <w:rtl/>
        </w:rPr>
      </w:pPr>
      <w:r>
        <w:rPr>
          <w:rFonts w:ascii="David" w:hAnsi="David" w:cs="David"/>
          <w:sz w:val="28"/>
          <w:szCs w:val="28"/>
          <w:rtl/>
        </w:rPr>
        <w:t>36.</w:t>
      </w:r>
      <w:r>
        <w:rPr>
          <w:sz w:val="14"/>
          <w:szCs w:val="14"/>
          <w:rtl/>
        </w:rPr>
        <w:t xml:space="preserve">  </w:t>
      </w:r>
      <w:r>
        <w:rPr>
          <w:rFonts w:ascii="David" w:hAnsi="David" w:cs="David"/>
          <w:sz w:val="28"/>
          <w:szCs w:val="28"/>
          <w:rtl/>
        </w:rPr>
        <w:t xml:space="preserve">לפני שנצלול אל בחינת כל "עץ ועץ" נציג את תמונת "היער". ביום 14.11.1991 הגיש הארגון לרשם העמותות בקשה להרשם כעמותה, ונרשם ככזה ביום 21.6.1993. לפי הנטען, עוד בטרם רישומו כעמותה, שימש הארגון הלכה ולמעשה כארגון העובדים היציג בחברה ובכלל זה הביא לחתימה על החוקה. במסגרת ההליך, הציג הארגון אסמכתאות רבות לפעילותו לאורך השנים. נפרט להלן את עיקרי הדברים: </w:t>
      </w:r>
    </w:p>
    <w:p w14:paraId="4C329217" w14:textId="77777777" w:rsidR="00000000" w:rsidRDefault="00000000">
      <w:pPr>
        <w:pStyle w:val="listparagraph"/>
        <w:shd w:val="clear" w:color="auto" w:fill="FFFFFF"/>
        <w:bidi/>
        <w:spacing w:before="120" w:beforeAutospacing="0" w:after="120" w:afterAutospacing="0" w:line="360" w:lineRule="auto"/>
        <w:ind w:left="850" w:hanging="850"/>
        <w:jc w:val="both"/>
        <w:rPr>
          <w:rtl/>
        </w:rPr>
      </w:pPr>
      <w:r>
        <w:rPr>
          <w:sz w:val="14"/>
          <w:szCs w:val="14"/>
          <w:rtl/>
        </w:rPr>
        <w:t xml:space="preserve">  </w:t>
      </w:r>
      <w:r>
        <w:rPr>
          <w:rFonts w:ascii="David" w:hAnsi="David" w:cs="David"/>
          <w:sz w:val="28"/>
          <w:szCs w:val="28"/>
          <w:rtl/>
        </w:rPr>
        <w:t>א.</w:t>
      </w:r>
      <w:r>
        <w:rPr>
          <w:sz w:val="14"/>
          <w:szCs w:val="14"/>
          <w:rtl/>
        </w:rPr>
        <w:t xml:space="preserve">  </w:t>
      </w:r>
      <w:r>
        <w:rPr>
          <w:rFonts w:ascii="David" w:hAnsi="David" w:cs="David"/>
          <w:sz w:val="28"/>
          <w:szCs w:val="28"/>
          <w:rtl/>
        </w:rPr>
        <w:t>פניות להנהלת החברה בנושאים הנוגעים לתנאי ויחסי העבודה בחברה, ובכלל זאת, הסדרת "יציאה למכרזים בעקבות המבנה הארגוני החדש" אשר עוגנה במסמך ביום 18.5.2006; הסדרת הליך פרישה מרצון של 28 עובדי החברה, אשר עוגנה במסמך הבנות ביום 3.2.2010; פניית באי כוח הארגון ליועצת המשפטית של החברה ביום 7.7.2016 בנוגע לניכוי שכר אסור משכר העובדים בדירוג המפעלי; פניית יו"ר הארגון דאז, למנכ"ל הקודם של החברה וליו"ר הקודם של החברה ביום 18.7.2018, בנוגע לקליטת פרויקט היל"ה בחברה ללא שיתוף הארגון; פניית יו"ר הארגון דאז, למנכ"ל הקודם וליו"ר הקודם ביום 4.12.2018, בנוגע לקליטת כוח אדם בחברה שלא באמצעות ועדת כוח אדם; פניית באי כוח הארגון, למנכ"ל הקודם ביום 8.1.2020, בנוגע לעדכון יתרת ימי המחלה הצבורים של העובדים; פניית הארגון, אל יו"ר החברה ומנכ"לה הקודמים ביום 17.2.2020, בעניין "שינוי חד צדדי זוחל באופן מתן ציוני ההערכה לעובדי החברה למתנ"סים"; פניית יו"ר הארגון דאז אל החברה ביום 16.12.2021 בנוגע ל"הפרשת עובדים לקצבאות גישור"; פניית יו"ר הארגון אל מנכ"ל החברה ביום 29.5.2022 בעניין "רפורמת גפ"ן".</w:t>
      </w:r>
    </w:p>
    <w:p w14:paraId="4B1B6149" w14:textId="77777777" w:rsidR="00000000" w:rsidRDefault="00000000">
      <w:pPr>
        <w:pStyle w:val="listparagraph"/>
        <w:shd w:val="clear" w:color="auto" w:fill="FFFFFF"/>
        <w:bidi/>
        <w:spacing w:before="120" w:beforeAutospacing="0" w:after="120" w:afterAutospacing="0" w:line="360" w:lineRule="auto"/>
        <w:ind w:left="850" w:hanging="850"/>
        <w:jc w:val="both"/>
        <w:rPr>
          <w:rtl/>
        </w:rPr>
      </w:pPr>
      <w:r>
        <w:rPr>
          <w:sz w:val="14"/>
          <w:szCs w:val="14"/>
          <w:rtl/>
        </w:rPr>
        <w:t xml:space="preserve">  </w:t>
      </w:r>
      <w:r>
        <w:rPr>
          <w:rFonts w:ascii="David" w:hAnsi="David" w:cs="David"/>
          <w:sz w:val="28"/>
          <w:szCs w:val="28"/>
          <w:rtl/>
        </w:rPr>
        <w:t>ב.</w:t>
      </w:r>
      <w:r>
        <w:rPr>
          <w:sz w:val="14"/>
          <w:szCs w:val="14"/>
          <w:rtl/>
        </w:rPr>
        <w:t xml:space="preserve">  </w:t>
      </w:r>
      <w:r>
        <w:rPr>
          <w:rFonts w:ascii="David" w:hAnsi="David" w:cs="David"/>
          <w:sz w:val="28"/>
          <w:szCs w:val="28"/>
          <w:rtl/>
        </w:rPr>
        <w:t xml:space="preserve">ניהול משא ומתן קיבוצי וחתימה, בין היתר, על "המסמכים" הקיבוציים הבאים (השימוש בכותרותיהם נעשה מטעמי נוחות): חוקת העבודה משנת 1992 אשר תוקנה בשנת 1994; מסמך הסכמות בין החברה לארגון מיום 3.2.2010; הסכם קיבוצי מיוחד מיום 20.9.2015; תוספת להסכם קיבוצי מיוחד מיום 23.6.2024; הסכם קיבוצי מיוחד מיום 2.7.2024 שעניינו החלת הוראות הסכם המסגרת שבין מדינת ישראל ומעסיקים נוספים לבין הסתדרות העובדים הכללית החדשה (להלן - </w:t>
      </w:r>
      <w:r>
        <w:rPr>
          <w:rFonts w:ascii="David" w:hAnsi="David" w:cs="David"/>
          <w:b/>
          <w:bCs/>
          <w:sz w:val="28"/>
          <w:szCs w:val="28"/>
          <w:rtl/>
        </w:rPr>
        <w:t>ההסתדרות הכללית</w:t>
      </w:r>
      <w:r>
        <w:rPr>
          <w:rFonts w:ascii="David" w:hAnsi="David" w:cs="David"/>
          <w:sz w:val="28"/>
          <w:szCs w:val="28"/>
          <w:rtl/>
        </w:rPr>
        <w:t xml:space="preserve">) בעניין תוספות שכר על עובדי החברה הזכאים; הסכם קיבוצי מיוחד מיום 20.2.2025; הסכם קיבוצי מיוחד מיום 29.7.2025. </w:t>
      </w:r>
    </w:p>
    <w:p w14:paraId="746FFAB1" w14:textId="77777777" w:rsidR="00000000" w:rsidRDefault="00000000">
      <w:pPr>
        <w:pStyle w:val="listparagraph"/>
        <w:shd w:val="clear" w:color="auto" w:fill="FFFFFF"/>
        <w:bidi/>
        <w:spacing w:before="120" w:beforeAutospacing="0" w:after="120" w:afterAutospacing="0" w:line="360" w:lineRule="auto"/>
        <w:ind w:left="850" w:hanging="850"/>
        <w:jc w:val="both"/>
        <w:rPr>
          <w:rtl/>
        </w:rPr>
      </w:pPr>
      <w:r>
        <w:rPr>
          <w:sz w:val="14"/>
          <w:szCs w:val="14"/>
          <w:rtl/>
        </w:rPr>
        <w:t xml:space="preserve">  </w:t>
      </w:r>
      <w:r>
        <w:rPr>
          <w:rFonts w:ascii="David" w:hAnsi="David" w:cs="David"/>
          <w:sz w:val="28"/>
          <w:szCs w:val="28"/>
          <w:rtl/>
        </w:rPr>
        <w:t>ג.</w:t>
      </w:r>
      <w:r>
        <w:rPr>
          <w:sz w:val="14"/>
          <w:szCs w:val="14"/>
          <w:rtl/>
        </w:rPr>
        <w:t xml:space="preserve">  </w:t>
      </w:r>
      <w:r>
        <w:rPr>
          <w:rFonts w:ascii="David" w:hAnsi="David" w:cs="David"/>
          <w:sz w:val="28"/>
          <w:szCs w:val="28"/>
          <w:rtl/>
        </w:rPr>
        <w:t>לאורך השנים נקט הארגון צעדים ארגוניים, ובכלל זאת הודעת הארגון על סכסוך עבודה ושביתה בעניין תשלום תוספות שכר, אשר התקבלה במשרד הממונה על יחסי העבודה ביום 13.8.2009, וכן הודעה נוספת מתאריך לא ידוע על סכסוך עבודה ושביתה, שעניינה תשלום שכר ועדכון הסכמי העבודה.</w:t>
      </w:r>
      <w:r>
        <w:rPr>
          <w:rFonts w:ascii="David" w:hAnsi="David" w:cs="David"/>
          <w:sz w:val="28"/>
          <w:szCs w:val="28"/>
        </w:rPr>
        <w:t xml:space="preserve"> </w:t>
      </w:r>
    </w:p>
    <w:p w14:paraId="06F15BF4" w14:textId="77777777" w:rsidR="00000000" w:rsidRDefault="00000000">
      <w:pPr>
        <w:pStyle w:val="listparagraph"/>
        <w:shd w:val="clear" w:color="auto" w:fill="FFFFFF"/>
        <w:bidi/>
        <w:spacing w:before="120" w:beforeAutospacing="0" w:after="120" w:afterAutospacing="0" w:line="360" w:lineRule="auto"/>
        <w:ind w:left="850" w:hanging="850"/>
        <w:jc w:val="both"/>
        <w:rPr>
          <w:rtl/>
        </w:rPr>
      </w:pPr>
      <w:r>
        <w:rPr>
          <w:sz w:val="14"/>
          <w:szCs w:val="14"/>
          <w:rtl/>
        </w:rPr>
        <w:t xml:space="preserve">  </w:t>
      </w:r>
      <w:r>
        <w:rPr>
          <w:rFonts w:ascii="David" w:hAnsi="David" w:cs="David"/>
          <w:sz w:val="28"/>
          <w:szCs w:val="28"/>
          <w:rtl/>
        </w:rPr>
        <w:t>ד.</w:t>
      </w:r>
      <w:r>
        <w:rPr>
          <w:sz w:val="14"/>
          <w:szCs w:val="14"/>
          <w:rtl/>
        </w:rPr>
        <w:t xml:space="preserve">  </w:t>
      </w:r>
      <w:r>
        <w:rPr>
          <w:rFonts w:ascii="David" w:hAnsi="David" w:cs="David"/>
          <w:sz w:val="28"/>
          <w:szCs w:val="28"/>
          <w:rtl/>
        </w:rPr>
        <w:t>נקיטת הליכים משפטיים, ובכלל זאת פניה לבית הדין האזורי ירושלים בבקשה לסעד זמני במסגרת סכסוך קיבוצי שעניינו פיטורי צמצום של חמש עובדות החברה</w:t>
      </w:r>
      <w:bookmarkStart w:id="11" w:name="_ftnref12"/>
      <w:r>
        <w:rPr>
          <w:rFonts w:ascii="David" w:hAnsi="David" w:cs="David"/>
          <w:sz w:val="28"/>
          <w:szCs w:val="28"/>
          <w:rtl/>
        </w:rPr>
        <w:fldChar w:fldCharType="begin"/>
      </w:r>
      <w:r>
        <w:rPr>
          <w:rFonts w:ascii="David" w:hAnsi="David" w:cs="David"/>
          <w:sz w:val="28"/>
          <w:szCs w:val="28"/>
        </w:rPr>
        <w:instrText>HYPERLINK "" \l "_ftn12</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[12]</w:t>
      </w:r>
      <w:r>
        <w:rPr>
          <w:rFonts w:ascii="David" w:hAnsi="David" w:cs="David"/>
          <w:sz w:val="28"/>
          <w:szCs w:val="28"/>
          <w:rtl/>
        </w:rPr>
        <w:fldChar w:fldCharType="end"/>
      </w:r>
      <w:bookmarkEnd w:id="11"/>
      <w:r>
        <w:rPr>
          <w:rFonts w:ascii="David" w:hAnsi="David" w:cs="David"/>
          <w:sz w:val="28"/>
          <w:szCs w:val="28"/>
          <w:rtl/>
        </w:rPr>
        <w:t>, ובבקשת צד בסכסוך קיבוצי בנוגע לפירוש סעיף ההצמדה בחוקה</w:t>
      </w:r>
      <w:bookmarkStart w:id="12" w:name="_ftnref13"/>
      <w:r>
        <w:rPr>
          <w:rFonts w:ascii="David" w:hAnsi="David" w:cs="David"/>
          <w:sz w:val="28"/>
          <w:szCs w:val="28"/>
          <w:rtl/>
        </w:rPr>
        <w:fldChar w:fldCharType="begin"/>
      </w:r>
      <w:r>
        <w:rPr>
          <w:rFonts w:ascii="David" w:hAnsi="David" w:cs="David"/>
          <w:sz w:val="28"/>
          <w:szCs w:val="28"/>
        </w:rPr>
        <w:instrText>HYPERLINK "" \l "_ftn13</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[13]</w:t>
      </w:r>
      <w:r>
        <w:rPr>
          <w:rFonts w:ascii="David" w:hAnsi="David" w:cs="David"/>
          <w:sz w:val="28"/>
          <w:szCs w:val="28"/>
          <w:rtl/>
        </w:rPr>
        <w:fldChar w:fldCharType="end"/>
      </w:r>
      <w:bookmarkEnd w:id="12"/>
      <w:r>
        <w:rPr>
          <w:rFonts w:ascii="David" w:hAnsi="David" w:cs="David"/>
          <w:sz w:val="28"/>
          <w:szCs w:val="28"/>
          <w:rtl/>
        </w:rPr>
        <w:t>.</w:t>
      </w:r>
    </w:p>
    <w:p w14:paraId="746158A8" w14:textId="77777777" w:rsidR="00000000" w:rsidRDefault="00000000">
      <w:pPr>
        <w:pStyle w:val="ab"/>
        <w:spacing w:before="120" w:after="120" w:line="360" w:lineRule="auto"/>
        <w:ind w:left="425" w:hanging="425"/>
        <w:jc w:val="both"/>
        <w:rPr>
          <w:rtl/>
        </w:rPr>
      </w:pPr>
      <w:r>
        <w:rPr>
          <w:rFonts w:ascii="David" w:hAnsi="David" w:cs="David"/>
          <w:sz w:val="28"/>
          <w:szCs w:val="28"/>
          <w:rtl/>
        </w:rPr>
        <w:t>37.</w:t>
      </w:r>
      <w:r>
        <w:rPr>
          <w:sz w:val="14"/>
          <w:szCs w:val="14"/>
          <w:rtl/>
        </w:rPr>
        <w:t xml:space="preserve">  </w:t>
      </w:r>
      <w:r>
        <w:rPr>
          <w:rFonts w:ascii="David" w:hAnsi="David" w:cs="David"/>
          <w:sz w:val="28"/>
          <w:szCs w:val="28"/>
          <w:rtl/>
        </w:rPr>
        <w:t xml:space="preserve">עוד יצוין כי בעקבות הליך זה הסתבר לארגון כי "ההסכמות" הקיבוציות, אשר קיבלו ביטוי במסמכים קיבוציים שכותרתם "הסכם קיבוצי" לא נרשמו כדין ומטעם זה בלבד מעמדם אינו מעמד של הסכם קיבוצי. בעקבות כך פנה הארגון ביום 20.9.2025 לממונה הראשית על הסכמי העבודה וביקש את רישומם. בבקשתו ציין הארגון כי אין באי הרישום </w:t>
      </w:r>
      <w:r>
        <w:rPr>
          <w:rFonts w:ascii="David" w:hAnsi="David" w:cs="David"/>
          <w:b/>
          <w:bCs/>
          <w:sz w:val="28"/>
          <w:szCs w:val="28"/>
          <w:rtl/>
        </w:rPr>
        <w:t>"כדי לגרוע מתוקפם של ההסכמים, אשר כובדו ויושמו בפועל על ידי הצדדים והסדירו את יחסי המעסיק לעובדים המיוצגים על ידי הארגון"</w:t>
      </w:r>
      <w:r>
        <w:rPr>
          <w:rFonts w:ascii="David" w:hAnsi="David" w:cs="David"/>
          <w:sz w:val="28"/>
          <w:szCs w:val="28"/>
          <w:rtl/>
        </w:rPr>
        <w:t>. החברה לא חלקה על תוקפם המחייב של אותן "הסכמות".</w:t>
      </w:r>
    </w:p>
    <w:p w14:paraId="55932E00" w14:textId="77777777" w:rsidR="00000000" w:rsidRDefault="00000000">
      <w:pPr>
        <w:pStyle w:val="ab"/>
        <w:spacing w:before="120" w:after="120" w:line="360" w:lineRule="auto"/>
        <w:ind w:left="425" w:hanging="425"/>
        <w:jc w:val="both"/>
        <w:rPr>
          <w:rtl/>
        </w:rPr>
      </w:pPr>
      <w:r>
        <w:rPr>
          <w:rFonts w:ascii="David" w:hAnsi="David" w:cs="David"/>
          <w:sz w:val="28"/>
          <w:szCs w:val="28"/>
          <w:rtl/>
        </w:rPr>
        <w:t>38.</w:t>
      </w:r>
      <w:r>
        <w:rPr>
          <w:sz w:val="14"/>
          <w:szCs w:val="14"/>
          <w:rtl/>
        </w:rPr>
        <w:t xml:space="preserve">  </w:t>
      </w:r>
      <w:r>
        <w:rPr>
          <w:rFonts w:ascii="David" w:hAnsi="David" w:cs="David"/>
          <w:sz w:val="28"/>
          <w:szCs w:val="28"/>
          <w:rtl/>
        </w:rPr>
        <w:t>הלאומית טוענת כי אי רישום ההסכמות הקיבוציות משליך על מעמד הארגון כארגון עובדים. טענה זו מנוגדת באופן יסודי למושכלות יסוד במשפט העבודה הקיבוצי, ולכן אין בידנו לקבלה. אי רישום הסכם קיבוצי ככזה מכתיב את מעמדו הנורמטיבי כהסדר קיבוצי, הא ותו לא. אין באי רישום ההסכמות הקיבוציות כהסכם קיבוצי, כדי לבטל בדיעבד את הפעילות הקיבוצית שהביאה לאותן הסכמות, או כדי ללמד כי הארגון שהיה צד להן אינו ארגון עובדים. למעשה, אין חובה (אם כי ברי כי זו האפשרות המועדפת) שארגון עובדים יסדיר את היחסים הקיבוציים בהסכם קיבוצי דווקא. כך או כך, ומבלי להדרש לשאלת אכיפתו של הסדר קיבוצי</w:t>
      </w:r>
      <w:bookmarkStart w:id="13" w:name="_ftnref14"/>
      <w:r>
        <w:rPr>
          <w:rFonts w:ascii="David" w:hAnsi="David" w:cs="David"/>
          <w:sz w:val="28"/>
          <w:szCs w:val="28"/>
          <w:rtl/>
        </w:rPr>
        <w:fldChar w:fldCharType="begin"/>
      </w:r>
      <w:r>
        <w:rPr>
          <w:rFonts w:ascii="David" w:hAnsi="David" w:cs="David"/>
          <w:sz w:val="28"/>
          <w:szCs w:val="28"/>
        </w:rPr>
        <w:instrText>HYPERLINK "" \l "_ftn14</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[14]</w:t>
      </w:r>
      <w:r>
        <w:rPr>
          <w:rFonts w:ascii="David" w:hAnsi="David" w:cs="David"/>
          <w:sz w:val="28"/>
          <w:szCs w:val="28"/>
          <w:rtl/>
        </w:rPr>
        <w:fldChar w:fldCharType="end"/>
      </w:r>
      <w:bookmarkEnd w:id="13"/>
      <w:r>
        <w:rPr>
          <w:rFonts w:ascii="David" w:hAnsi="David" w:cs="David"/>
          <w:sz w:val="28"/>
          <w:szCs w:val="28"/>
          <w:rtl/>
        </w:rPr>
        <w:t>, לא כל שכן בשירות הציבורי עליו נמנית החברה (ועל חובת ההודעה על ההסדר הקיבוצי ככל שהוא אינו בר רישום כהסכם קיבוצי, וזאת מכוח סעיף 10ב לחוק הסמכים קיבוציים), אין לשאלת האכיפה של "ההסדר הקיבוצי" משמעות מהותית שכן, החברה מסכימה כי היא מחוייבת להסכמות אליהן הגיעה עם הארגון וממילא פעלה לפיהן לאורך השנים.</w:t>
      </w:r>
      <w:r>
        <w:rPr>
          <w:rFonts w:ascii="David" w:hAnsi="David" w:cs="David"/>
          <w:sz w:val="28"/>
          <w:szCs w:val="28"/>
        </w:rPr>
        <w:t xml:space="preserve"> </w:t>
      </w:r>
    </w:p>
    <w:p w14:paraId="0A589157" w14:textId="77777777" w:rsidR="00000000" w:rsidRDefault="00000000">
      <w:pPr>
        <w:pStyle w:val="ab"/>
        <w:spacing w:before="120" w:after="120" w:line="360" w:lineRule="auto"/>
        <w:ind w:left="425" w:hanging="425"/>
        <w:jc w:val="both"/>
        <w:rPr>
          <w:rtl/>
        </w:rPr>
      </w:pPr>
      <w:r>
        <w:rPr>
          <w:rFonts w:ascii="David" w:hAnsi="David" w:cs="David"/>
          <w:sz w:val="28"/>
          <w:szCs w:val="28"/>
          <w:rtl/>
        </w:rPr>
        <w:t>39.</w:t>
      </w:r>
      <w:r>
        <w:rPr>
          <w:sz w:val="14"/>
          <w:szCs w:val="14"/>
          <w:rtl/>
        </w:rPr>
        <w:t xml:space="preserve">  </w:t>
      </w:r>
      <w:r>
        <w:rPr>
          <w:rFonts w:ascii="David" w:hAnsi="David" w:cs="David"/>
          <w:sz w:val="28"/>
          <w:szCs w:val="28"/>
          <w:rtl/>
        </w:rPr>
        <w:t xml:space="preserve">הנה כי כן, הארגון פועל מזה כארבעה עשורים כארגון עובדים פעיל ואותנטי בחברה. משמדובר בארגון מפעלי, שלפי </w:t>
      </w:r>
      <w:r>
        <w:rPr>
          <w:rFonts w:ascii="David" w:hAnsi="David" w:cs="David"/>
          <w:b/>
          <w:bCs/>
          <w:sz w:val="28"/>
          <w:szCs w:val="28"/>
          <w:rtl/>
        </w:rPr>
        <w:t>עניין נוקיה</w:t>
      </w:r>
      <w:bookmarkStart w:id="14" w:name="_ftnref15"/>
      <w:r>
        <w:rPr>
          <w:rFonts w:ascii="David" w:hAnsi="David" w:cs="David"/>
          <w:sz w:val="28"/>
          <w:szCs w:val="28"/>
          <w:rtl/>
        </w:rPr>
        <w:fldChar w:fldCharType="begin"/>
      </w:r>
      <w:r>
        <w:rPr>
          <w:rFonts w:ascii="David" w:hAnsi="David" w:cs="David"/>
          <w:sz w:val="28"/>
          <w:szCs w:val="28"/>
        </w:rPr>
        <w:instrText>HYPERLINK "" \l "_ftn15</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[15]</w:t>
      </w:r>
      <w:r>
        <w:rPr>
          <w:rFonts w:ascii="David" w:hAnsi="David" w:cs="David"/>
          <w:sz w:val="28"/>
          <w:szCs w:val="28"/>
          <w:rtl/>
        </w:rPr>
        <w:fldChar w:fldCharType="end"/>
      </w:r>
      <w:bookmarkEnd w:id="14"/>
      <w:r>
        <w:rPr>
          <w:rFonts w:ascii="David" w:hAnsi="David" w:cs="David"/>
          <w:b/>
          <w:bCs/>
          <w:sz w:val="28"/>
          <w:szCs w:val="28"/>
          <w:rtl/>
        </w:rPr>
        <w:t xml:space="preserve"> </w:t>
      </w:r>
      <w:r>
        <w:rPr>
          <w:rFonts w:ascii="David" w:hAnsi="David" w:cs="David"/>
          <w:sz w:val="28"/>
          <w:szCs w:val="28"/>
          <w:rtl/>
        </w:rPr>
        <w:t xml:space="preserve">אין להעניק לו עדיפות משפטית על פני ארגון כללי, נפנה עתה לבחון את עמידת הארגון בתנאים שנקבעו בפסיקה להכרה בארגון עובדים בזוכרנו כי תנאים אלה אינם תכלית בפני עצמם, אלא אמצעי לבחינת מהותו של הגוף הנבחן. </w:t>
      </w:r>
    </w:p>
    <w:p w14:paraId="02CC7A32" w14:textId="77777777" w:rsidR="00000000" w:rsidRDefault="00000000">
      <w:pPr>
        <w:pStyle w:val="ab"/>
        <w:spacing w:before="120" w:after="120" w:line="360" w:lineRule="auto"/>
        <w:ind w:left="425"/>
        <w:jc w:val="both"/>
        <w:rPr>
          <w:rtl/>
        </w:rPr>
      </w:pPr>
      <w:r>
        <w:rPr>
          <w:rFonts w:ascii="David" w:hAnsi="David" w:cs="David"/>
          <w:sz w:val="28"/>
          <w:szCs w:val="28"/>
        </w:rPr>
        <w:t> </w:t>
      </w:r>
    </w:p>
    <w:p w14:paraId="79787D7E" w14:textId="77777777" w:rsidR="00000000" w:rsidRDefault="00000000">
      <w:pPr>
        <w:pStyle w:val="ab"/>
        <w:spacing w:before="120" w:after="120" w:line="360" w:lineRule="auto"/>
        <w:ind w:left="425"/>
        <w:jc w:val="both"/>
        <w:rPr>
          <w:rtl/>
        </w:rPr>
      </w:pPr>
      <w:r>
        <w:rPr>
          <w:rFonts w:ascii="David" w:hAnsi="David" w:cs="David"/>
          <w:sz w:val="28"/>
          <w:szCs w:val="28"/>
          <w:rtl/>
        </w:rPr>
        <w:t>(1)</w:t>
      </w:r>
      <w:r>
        <w:rPr>
          <w:rFonts w:ascii="David" w:hAnsi="David" w:cs="David"/>
          <w:sz w:val="28"/>
          <w:szCs w:val="28"/>
          <w:u w:val="single"/>
          <w:rtl/>
        </w:rPr>
        <w:t xml:space="preserve"> ארגון של קבע </w:t>
      </w:r>
    </w:p>
    <w:p w14:paraId="1E7346DC" w14:textId="77777777" w:rsidR="00000000" w:rsidRDefault="00000000">
      <w:pPr>
        <w:pStyle w:val="ab"/>
        <w:spacing w:before="120" w:after="120" w:line="360" w:lineRule="auto"/>
        <w:ind w:left="425" w:hanging="425"/>
        <w:jc w:val="both"/>
        <w:rPr>
          <w:rtl/>
        </w:rPr>
      </w:pPr>
      <w:r>
        <w:rPr>
          <w:rFonts w:ascii="David" w:hAnsi="David" w:cs="David"/>
          <w:sz w:val="28"/>
          <w:szCs w:val="28"/>
          <w:rtl/>
        </w:rPr>
        <w:t>40.</w:t>
      </w:r>
      <w:r>
        <w:rPr>
          <w:sz w:val="14"/>
          <w:szCs w:val="14"/>
          <w:rtl/>
        </w:rPr>
        <w:t xml:space="preserve">  </w:t>
      </w:r>
      <w:r>
        <w:rPr>
          <w:rFonts w:ascii="David" w:hAnsi="David" w:cs="David"/>
          <w:sz w:val="28"/>
          <w:szCs w:val="28"/>
          <w:rtl/>
        </w:rPr>
        <w:t xml:space="preserve">הצדדים אינם חלוקים כי מדובר בארגון של קבע. </w:t>
      </w:r>
      <w:r>
        <w:rPr>
          <w:rFonts w:ascii="David" w:hAnsi="David" w:cs="David"/>
          <w:b/>
          <w:bCs/>
          <w:sz w:val="28"/>
          <w:szCs w:val="28"/>
          <w:rtl/>
        </w:rPr>
        <w:t>הארגון</w:t>
      </w:r>
      <w:r>
        <w:rPr>
          <w:rFonts w:ascii="David" w:hAnsi="David" w:cs="David"/>
          <w:sz w:val="28"/>
          <w:szCs w:val="28"/>
          <w:rtl/>
        </w:rPr>
        <w:t xml:space="preserve"> טוען כי מזה כארבעה עשורים הוא פועל כארגון עובדים למען עובדי החברה. הארגון מפנה, לאסמכתאות לפעילותו במישור הקיבוצי, לרבות ביחס לעובדים הארעיים, הכל כמפורט לעיל. אולם לדידי </w:t>
      </w:r>
      <w:r>
        <w:rPr>
          <w:rFonts w:ascii="David" w:hAnsi="David" w:cs="David"/>
          <w:b/>
          <w:bCs/>
          <w:sz w:val="28"/>
          <w:szCs w:val="28"/>
          <w:rtl/>
        </w:rPr>
        <w:t>הלאומית</w:t>
      </w:r>
      <w:r>
        <w:rPr>
          <w:rFonts w:ascii="David" w:hAnsi="David" w:cs="David"/>
          <w:sz w:val="28"/>
          <w:szCs w:val="28"/>
          <w:rtl/>
        </w:rPr>
        <w:t>, היות הארגון ארגון ותיק עומדת לו לרועץ, שכן במהלך תקופת פעילותו לכאורה לא פעל להגדיר לו מטרות קיבוציות, לא חתם על הסכמים קיבוציים ולא פעל לאכיפתם של זכויות בהסכמים קיבוציים.</w:t>
      </w:r>
      <w:r>
        <w:rPr>
          <w:rFonts w:ascii="David" w:hAnsi="David" w:cs="David"/>
          <w:sz w:val="28"/>
          <w:szCs w:val="28"/>
        </w:rPr>
        <w:t xml:space="preserve"> </w:t>
      </w:r>
    </w:p>
    <w:p w14:paraId="477228AF" w14:textId="77777777" w:rsidR="00000000" w:rsidRDefault="00000000">
      <w:pPr>
        <w:pStyle w:val="ab"/>
        <w:spacing w:before="120" w:after="120" w:line="360" w:lineRule="auto"/>
        <w:ind w:left="425" w:hanging="425"/>
        <w:jc w:val="both"/>
        <w:rPr>
          <w:rtl/>
        </w:rPr>
      </w:pPr>
      <w:r>
        <w:rPr>
          <w:rFonts w:ascii="David" w:hAnsi="David" w:cs="David"/>
          <w:sz w:val="28"/>
          <w:szCs w:val="28"/>
          <w:rtl/>
        </w:rPr>
        <w:t>41.</w:t>
      </w:r>
      <w:r>
        <w:rPr>
          <w:sz w:val="14"/>
          <w:szCs w:val="14"/>
          <w:rtl/>
        </w:rPr>
        <w:t xml:space="preserve">  </w:t>
      </w:r>
      <w:r>
        <w:rPr>
          <w:rFonts w:ascii="David" w:hAnsi="David" w:cs="David"/>
          <w:sz w:val="28"/>
          <w:szCs w:val="28"/>
          <w:rtl/>
        </w:rPr>
        <w:t xml:space="preserve">משאין מחלוקת כי מדובר בארגון של קבע, מתקיים בו תנאי הכשירות האמור. הנמקת הלאומית לגבי פעילות הארגון אפילו היה בה ממש (ואיננו קובעים כך) אינה רלוונטית ליסוד זה. קיום של קבע לחוד ומטרות קיבוציות או פעילות לאכיפת זכויות לחוד. </w:t>
      </w:r>
    </w:p>
    <w:p w14:paraId="018F9559" w14:textId="77777777" w:rsidR="00000000" w:rsidRDefault="00000000">
      <w:pPr>
        <w:pStyle w:val="ab"/>
        <w:spacing w:before="120" w:after="120" w:line="360" w:lineRule="auto"/>
        <w:ind w:left="425"/>
        <w:jc w:val="both"/>
        <w:rPr>
          <w:rtl/>
        </w:rPr>
      </w:pPr>
      <w:r>
        <w:rPr>
          <w:rFonts w:ascii="David" w:hAnsi="David" w:cs="David"/>
          <w:sz w:val="28"/>
          <w:szCs w:val="28"/>
        </w:rPr>
        <w:t> </w:t>
      </w:r>
    </w:p>
    <w:p w14:paraId="7C612DA7" w14:textId="77777777" w:rsidR="00000000" w:rsidRDefault="00000000">
      <w:pPr>
        <w:pStyle w:val="ab"/>
        <w:spacing w:before="120" w:after="120" w:line="360" w:lineRule="auto"/>
        <w:ind w:left="425"/>
        <w:jc w:val="both"/>
        <w:rPr>
          <w:rtl/>
        </w:rPr>
      </w:pPr>
      <w:r>
        <w:rPr>
          <w:rFonts w:ascii="David" w:hAnsi="David" w:cs="David"/>
          <w:sz w:val="28"/>
          <w:szCs w:val="28"/>
          <w:rtl/>
        </w:rPr>
        <w:t xml:space="preserve">(2) </w:t>
      </w:r>
      <w:r>
        <w:rPr>
          <w:rFonts w:ascii="David" w:hAnsi="David" w:cs="David"/>
          <w:sz w:val="28"/>
          <w:szCs w:val="28"/>
          <w:u w:val="single"/>
          <w:rtl/>
        </w:rPr>
        <w:t>תקנון הארגון ומטרותיו</w:t>
      </w:r>
    </w:p>
    <w:p w14:paraId="372153F5" w14:textId="77777777" w:rsidR="00000000" w:rsidRDefault="00000000">
      <w:pPr>
        <w:pStyle w:val="ab"/>
        <w:spacing w:before="120" w:after="120" w:line="360" w:lineRule="auto"/>
        <w:ind w:left="425" w:firstLine="295"/>
        <w:jc w:val="both"/>
        <w:rPr>
          <w:rtl/>
        </w:rPr>
      </w:pPr>
      <w:r>
        <w:rPr>
          <w:rFonts w:ascii="David" w:hAnsi="David" w:cs="David"/>
          <w:sz w:val="28"/>
          <w:szCs w:val="28"/>
          <w:u w:val="single"/>
          <w:rtl/>
        </w:rPr>
        <w:t xml:space="preserve">(2א) ההתשתית העובדתית הצריכה לעניין </w:t>
      </w:r>
    </w:p>
    <w:p w14:paraId="149EBFCA" w14:textId="77777777" w:rsidR="00000000" w:rsidRDefault="00000000">
      <w:pPr>
        <w:pStyle w:val="ab"/>
        <w:spacing w:before="120" w:after="120" w:line="360" w:lineRule="auto"/>
        <w:ind w:left="425" w:hanging="425"/>
        <w:jc w:val="both"/>
        <w:rPr>
          <w:rtl/>
        </w:rPr>
      </w:pPr>
      <w:r>
        <w:rPr>
          <w:rFonts w:ascii="David" w:hAnsi="David" w:cs="David"/>
          <w:sz w:val="28"/>
          <w:szCs w:val="28"/>
          <w:rtl/>
        </w:rPr>
        <w:t>42.</w:t>
      </w:r>
      <w:r>
        <w:rPr>
          <w:sz w:val="14"/>
          <w:szCs w:val="14"/>
          <w:rtl/>
        </w:rPr>
        <w:t xml:space="preserve">  </w:t>
      </w:r>
      <w:r>
        <w:rPr>
          <w:rFonts w:ascii="David" w:hAnsi="David" w:cs="David"/>
          <w:sz w:val="28"/>
          <w:szCs w:val="28"/>
          <w:rtl/>
        </w:rPr>
        <w:t xml:space="preserve">הצדדים חלוקים ביניהם באשר לנוסח התקנון של הארגון. לפיכך, נפרט להלן את הרקע לחילוקי הדעות. הארגון הגיש בקשה לרישום כעמותה בשנת 1991. לבקשתו לרישום צירף הארגון את תקנונו (להלן - </w:t>
      </w:r>
      <w:r>
        <w:rPr>
          <w:rFonts w:ascii="David" w:hAnsi="David" w:cs="David"/>
          <w:b/>
          <w:bCs/>
          <w:sz w:val="28"/>
          <w:szCs w:val="28"/>
          <w:rtl/>
        </w:rPr>
        <w:t>התקנון המקורי</w:t>
      </w:r>
      <w:r>
        <w:rPr>
          <w:rFonts w:ascii="David" w:hAnsi="David" w:cs="David"/>
          <w:sz w:val="28"/>
          <w:szCs w:val="28"/>
          <w:rtl/>
        </w:rPr>
        <w:t xml:space="preserve">). התקנון המקורי נפתח בפרק "מטרות וסמכויות" ולאחריו מפורטים סימנים א'-ו' המוקדשים לעניינים שונים (סימן א' מוקדש לחברות; סימן ב' מוקדש לאסיפה הכללית; סימן ג' מוקדש לוועד הארגון; וכן הלאה). המטרות והסמכויות נוסחו בתקנון המקורי כך: </w:t>
      </w:r>
    </w:p>
    <w:p w14:paraId="29305D6F"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"א. להוות נציגות ישירה של העובדים בחברה. </w:t>
      </w:r>
    </w:p>
    <w:p w14:paraId="3F7D35E1"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ב. לייצג את העובדים כלפי המעסיק, הדירקטוריון, המנכ"ל, הנהלת החברה, או כל גורם אחר על פי הצורך, בכל העניינים הנוגעים לחוקת העבודה של עובדי החברה. </w:t>
      </w:r>
    </w:p>
    <w:p w14:paraId="4188C850"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ג. לפעול למימוש זכויות וקיום חובות הנובעים מן החוקה, הסכמים קיבוציים, או חוזים ובכל הקשור לתנאי העבודה להגנת זכויות העובדים, על פי חוקי העבודה במדינת ישראל. </w:t>
      </w:r>
    </w:p>
    <w:p w14:paraId="37797B28"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ד. לייצג את העובדים וענייניהם כלפי ההסתדרות הכללית על שלוחותיה השונות, האגף לאיגוד מקצועי, מועצות הפועלים והאחרים. </w:t>
      </w:r>
    </w:p>
    <w:p w14:paraId="4A767C0E"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ה. לפתח ולהעמיק את הקשר של עובדי החברה עם הנהלת החברה ומטרותיה. </w:t>
      </w:r>
    </w:p>
    <w:p w14:paraId="3E820CB6"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ו. לעודד ולקדם את פיתוחו והשתלמותו של העובד בחברה לטובת שיפור תפקודו בחברה ולטובת התפתחותו המקוצעית. </w:t>
      </w:r>
    </w:p>
    <w:p w14:paraId="1E2E83FA"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ז. לשתף פעולה עם חברות, אגודות, עמותות או איש/אנשים אחרים בקשר להגשמת כל מטרה ממטרות העמותה. </w:t>
      </w:r>
    </w:p>
    <w:p w14:paraId="7989C9D6"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ח. ללוות כספים למטרות העמותה ולהתחייב בתשלומיהם בכל הצורות והאופנים שהעמותה תמצאם למתאימים בשבילם, לצורך ניהול פעילותה ומאבקיה על מנת להגשים את מטרותיה. </w:t>
      </w:r>
    </w:p>
    <w:p w14:paraId="3611038A"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ט. לקיים מפגשים וכינוסים של ציבור העובדים או קבוצות שונות מתוכו לצורך ביצוע השתלמויות, ימי עיון, הסברה או כל פעילות אחרת שמקדמת את העובדים בחברה. </w:t>
      </w:r>
    </w:p>
    <w:p w14:paraId="45C19515"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י. לפעול לקידום רווחת העובדים ובני משפחותיהם." </w:t>
      </w:r>
    </w:p>
    <w:p w14:paraId="2E811934" w14:textId="77777777" w:rsidR="00000000" w:rsidRDefault="00000000">
      <w:pPr>
        <w:pStyle w:val="ab"/>
        <w:spacing w:before="120" w:after="120"/>
        <w:ind w:left="1559" w:right="567" w:hanging="425"/>
        <w:jc w:val="both"/>
        <w:rPr>
          <w:rtl/>
        </w:rPr>
      </w:pPr>
      <w:r>
        <w:rPr>
          <w:rFonts w:ascii="David" w:hAnsi="David" w:cs="David"/>
          <w:b/>
          <w:bCs/>
          <w:sz w:val="28"/>
          <w:szCs w:val="28"/>
          <w:rtl/>
        </w:rPr>
        <w:t> </w:t>
      </w:r>
    </w:p>
    <w:p w14:paraId="29B099D0" w14:textId="77777777" w:rsidR="00000000" w:rsidRDefault="00000000">
      <w:pPr>
        <w:pStyle w:val="ab"/>
        <w:spacing w:before="120" w:after="120" w:line="360" w:lineRule="auto"/>
        <w:ind w:left="425"/>
        <w:jc w:val="both"/>
        <w:rPr>
          <w:rtl/>
        </w:rPr>
      </w:pPr>
      <w:r>
        <w:rPr>
          <w:rFonts w:ascii="David" w:hAnsi="David" w:cs="David"/>
          <w:sz w:val="28"/>
          <w:szCs w:val="28"/>
          <w:rtl/>
        </w:rPr>
        <w:t>עוד נציין, להבנת הטענות, כי סימן א' לתקנון המקורי שעניינו חברות קבע כך:</w:t>
      </w:r>
    </w:p>
    <w:p w14:paraId="770983B2" w14:textId="77777777" w:rsidR="00000000" w:rsidRDefault="00000000">
      <w:pPr>
        <w:pStyle w:val="ab"/>
        <w:spacing w:before="120" w:after="120"/>
        <w:ind w:left="1417" w:right="567" w:hanging="283"/>
        <w:jc w:val="both"/>
        <w:rPr>
          <w:rtl/>
        </w:rPr>
      </w:pPr>
      <w:r>
        <w:rPr>
          <w:rFonts w:ascii="David" w:hAnsi="David" w:cs="David"/>
          <w:b/>
          <w:bCs/>
          <w:sz w:val="28"/>
          <w:szCs w:val="28"/>
          <w:rtl/>
        </w:rPr>
        <w:t>"סימן א': חברות</w:t>
      </w:r>
    </w:p>
    <w:p w14:paraId="430E3A47" w14:textId="77777777" w:rsidR="00000000" w:rsidRDefault="00000000">
      <w:pPr>
        <w:pStyle w:val="ab"/>
        <w:spacing w:before="120" w:after="120"/>
        <w:ind w:left="1417" w:right="567" w:hanging="283"/>
        <w:jc w:val="both"/>
        <w:rPr>
          <w:rtl/>
        </w:rPr>
      </w:pPr>
      <w:r>
        <w:rPr>
          <w:rFonts w:ascii="David" w:hAnsi="David" w:cs="David"/>
          <w:b/>
          <w:bCs/>
          <w:sz w:val="28"/>
          <w:szCs w:val="28"/>
          <w:rtl/>
        </w:rPr>
        <w:t>1. קבלת חברים</w:t>
      </w:r>
    </w:p>
    <w:p w14:paraId="13DE7DF4" w14:textId="77777777" w:rsidR="00000000" w:rsidRDefault="00000000">
      <w:pPr>
        <w:pStyle w:val="ab"/>
        <w:spacing w:before="120" w:after="120"/>
        <w:ind w:left="1701" w:right="567" w:hanging="284"/>
        <w:jc w:val="both"/>
        <w:rPr>
          <w:rtl/>
        </w:rPr>
      </w:pPr>
      <w:r>
        <w:rPr>
          <w:rFonts w:ascii="David" w:hAnsi="David" w:cs="David"/>
          <w:b/>
          <w:bCs/>
          <w:sz w:val="28"/>
          <w:szCs w:val="28"/>
          <w:rtl/>
        </w:rPr>
        <w:t>א. ...</w:t>
      </w:r>
    </w:p>
    <w:p w14:paraId="5992AA0B" w14:textId="77777777" w:rsidR="00000000" w:rsidRDefault="00000000">
      <w:pPr>
        <w:pStyle w:val="ab"/>
        <w:spacing w:before="120" w:after="120"/>
        <w:ind w:left="1701" w:right="567" w:hanging="284"/>
        <w:jc w:val="both"/>
        <w:rPr>
          <w:rtl/>
        </w:rPr>
      </w:pPr>
      <w:r>
        <w:rPr>
          <w:rFonts w:ascii="David" w:hAnsi="David" w:cs="David"/>
          <w:b/>
          <w:bCs/>
          <w:sz w:val="28"/>
          <w:szCs w:val="28"/>
          <w:rtl/>
        </w:rPr>
        <w:t xml:space="preserve">ב. עובדי החברה אשר העבירו תשלום חודשי לקופת נציגות העובדים, באופן ישיר או באמצעות הנהלת החשבונות של החברה, עד ליום רישום העמותה בפנקס העמותות, הינם חברים בעמותה מיום רישומה. </w:t>
      </w:r>
    </w:p>
    <w:p w14:paraId="6A924EDF" w14:textId="77777777" w:rsidR="00000000" w:rsidRDefault="00000000">
      <w:pPr>
        <w:pStyle w:val="ab"/>
        <w:spacing w:before="120" w:after="120"/>
        <w:ind w:left="1701" w:right="567" w:hanging="284"/>
        <w:jc w:val="both"/>
        <w:rPr>
          <w:rtl/>
        </w:rPr>
      </w:pPr>
      <w:r>
        <w:rPr>
          <w:rFonts w:ascii="David" w:hAnsi="David" w:cs="David"/>
          <w:b/>
          <w:bCs/>
          <w:sz w:val="28"/>
          <w:szCs w:val="28"/>
          <w:rtl/>
        </w:rPr>
        <w:t xml:space="preserve">ג. כל מי שיצטרף כעובד בחברה וישלם את התשלום החודשי שלו באורח סדיר ישירות או באמצעות הנהלת החשבונות של החברה יהיה מיידית חבר העמותה מיום התשלום הראשון וכל עוד לא יורה על הפסקת התשלום. </w:t>
      </w:r>
    </w:p>
    <w:p w14:paraId="09E8A9EA" w14:textId="77777777" w:rsidR="00000000" w:rsidRDefault="00000000">
      <w:pPr>
        <w:pStyle w:val="ab"/>
        <w:spacing w:before="120" w:after="120"/>
        <w:ind w:left="1701" w:right="567" w:hanging="284"/>
        <w:jc w:val="both"/>
        <w:rPr>
          <w:rtl/>
        </w:rPr>
      </w:pPr>
      <w:r>
        <w:rPr>
          <w:rFonts w:ascii="David" w:hAnsi="David" w:cs="David"/>
          <w:b/>
          <w:bCs/>
          <w:sz w:val="28"/>
          <w:szCs w:val="28"/>
          <w:rtl/>
        </w:rPr>
        <w:t>ד.   אחר החפץ להיות חבר בעמותה יגיש בקשה להצטרפותו בלשון זו: "אני (שם, מען ומספר תיבת דואר) מבקש להיות חבר בעמותה 'הארגון הארצי של עובדי החברה למתנ"סים'. מטרות העמותה ותקנונה ידועים לי. אם אתקבל כחבר בה, אני מתחייב לקיים את הוראות התקנות ואת החלטות האסיפה הכללית של העמותה"</w:t>
      </w:r>
    </w:p>
    <w:p w14:paraId="3DCB34E0" w14:textId="77777777" w:rsidR="00000000" w:rsidRDefault="00000000">
      <w:pPr>
        <w:pStyle w:val="ab"/>
        <w:spacing w:before="120" w:after="120"/>
        <w:ind w:left="1701" w:right="567" w:hanging="284"/>
        <w:jc w:val="both"/>
        <w:rPr>
          <w:rtl/>
        </w:rPr>
      </w:pPr>
      <w:r>
        <w:rPr>
          <w:rFonts w:ascii="David" w:hAnsi="David" w:cs="David"/>
          <w:b/>
          <w:bCs/>
          <w:sz w:val="28"/>
          <w:szCs w:val="28"/>
          <w:rtl/>
        </w:rPr>
        <w:t>ה. ההחלטה בדבר קבלת המבקש כחבר העמותה או אי קבלתו נתונה בידי הוועד. סירב הוועד לקבל את המבקש, רשאי הוא לערור על הסירוב לפני האסיפה הכללית הקרובה.</w:t>
      </w:r>
    </w:p>
    <w:p w14:paraId="37B83810" w14:textId="77777777" w:rsidR="00000000" w:rsidRDefault="00000000">
      <w:pPr>
        <w:pStyle w:val="ab"/>
        <w:spacing w:before="120" w:after="120"/>
        <w:ind w:left="1701" w:right="567" w:hanging="284"/>
        <w:jc w:val="both"/>
        <w:rPr>
          <w:rtl/>
        </w:rPr>
      </w:pPr>
      <w:r>
        <w:rPr>
          <w:rFonts w:ascii="David" w:hAnsi="David" w:cs="David"/>
          <w:b/>
          <w:bCs/>
          <w:sz w:val="28"/>
          <w:szCs w:val="28"/>
          <w:rtl/>
        </w:rPr>
        <w:t>..."</w:t>
      </w:r>
    </w:p>
    <w:p w14:paraId="314B8A9D" w14:textId="77777777" w:rsidR="00000000" w:rsidRDefault="00000000">
      <w:pPr>
        <w:pStyle w:val="ab"/>
        <w:spacing w:before="120" w:after="120"/>
        <w:ind w:left="1701" w:right="567" w:hanging="284"/>
        <w:jc w:val="both"/>
        <w:rPr>
          <w:rtl/>
        </w:rPr>
      </w:pPr>
      <w:r>
        <w:rPr>
          <w:rFonts w:ascii="David" w:hAnsi="David" w:cs="David"/>
          <w:sz w:val="28"/>
          <w:szCs w:val="28"/>
          <w:rtl/>
        </w:rPr>
        <w:t> </w:t>
      </w:r>
    </w:p>
    <w:p w14:paraId="3A1189D8" w14:textId="77777777" w:rsidR="00000000" w:rsidRDefault="00000000">
      <w:pPr>
        <w:pStyle w:val="ab"/>
        <w:spacing w:before="120" w:after="120" w:line="360" w:lineRule="auto"/>
        <w:ind w:left="425" w:hanging="425"/>
        <w:jc w:val="both"/>
        <w:rPr>
          <w:rtl/>
        </w:rPr>
      </w:pPr>
      <w:r>
        <w:rPr>
          <w:rFonts w:ascii="David" w:hAnsi="David" w:cs="David"/>
          <w:sz w:val="28"/>
          <w:szCs w:val="28"/>
          <w:rtl/>
        </w:rPr>
        <w:t>43.</w:t>
      </w:r>
      <w:r>
        <w:rPr>
          <w:sz w:val="14"/>
          <w:szCs w:val="14"/>
          <w:rtl/>
        </w:rPr>
        <w:t xml:space="preserve">  </w:t>
      </w:r>
      <w:r>
        <w:rPr>
          <w:rFonts w:ascii="David" w:hAnsi="David" w:cs="David"/>
          <w:sz w:val="28"/>
          <w:szCs w:val="28"/>
          <w:rtl/>
        </w:rPr>
        <w:t xml:space="preserve">בהמשך, ביום 20.2.1992, במסגרת הליכי רישום הארגון כעמותה, פנה עו"ד אברהם שלום, ממשרד רשם העמותות, למר בני חממי - יו"ר הארגון דאז (להלן - </w:t>
      </w:r>
      <w:r>
        <w:rPr>
          <w:rFonts w:ascii="David" w:hAnsi="David" w:cs="David"/>
          <w:b/>
          <w:bCs/>
          <w:sz w:val="28"/>
          <w:szCs w:val="28"/>
          <w:rtl/>
        </w:rPr>
        <w:t>מר חממי</w:t>
      </w:r>
      <w:r>
        <w:rPr>
          <w:rFonts w:ascii="David" w:hAnsi="David" w:cs="David"/>
          <w:sz w:val="28"/>
          <w:szCs w:val="28"/>
          <w:rtl/>
        </w:rPr>
        <w:t xml:space="preserve">) במכתב שכותרתו "בקשה לרישום עמותה בשם: הארגון הארצי של עובדי החברה למתנ"סים מרכזים קהילתיים בישראל בע"מ" (להלן - </w:t>
      </w:r>
      <w:r>
        <w:rPr>
          <w:rFonts w:ascii="David" w:hAnsi="David" w:cs="David"/>
          <w:b/>
          <w:bCs/>
          <w:sz w:val="28"/>
          <w:szCs w:val="28"/>
          <w:rtl/>
        </w:rPr>
        <w:t>מכתב משרד הרשם</w:t>
      </w:r>
      <w:r>
        <w:rPr>
          <w:rFonts w:ascii="David" w:hAnsi="David" w:cs="David"/>
          <w:sz w:val="28"/>
          <w:szCs w:val="28"/>
          <w:rtl/>
        </w:rPr>
        <w:t xml:space="preserve">). לשם הבנת טענות הלאומית נביא את תוכן פנייתו במלואה להלן: </w:t>
      </w:r>
    </w:p>
    <w:p w14:paraId="4DE1F105" w14:textId="77777777" w:rsidR="00000000" w:rsidRDefault="00000000">
      <w:pPr>
        <w:pStyle w:val="ab"/>
        <w:spacing w:before="120" w:after="120"/>
        <w:ind w:left="1134" w:right="567"/>
        <w:jc w:val="both"/>
        <w:rPr>
          <w:rtl/>
        </w:rPr>
      </w:pPr>
      <w:r>
        <w:rPr>
          <w:rFonts w:ascii="David" w:hAnsi="David" w:cs="David"/>
          <w:b/>
          <w:bCs/>
          <w:sz w:val="28"/>
          <w:szCs w:val="28"/>
          <w:rtl/>
        </w:rPr>
        <w:t>"כדי שאפשר יהיה לטפל בבקשה שבנדון נבקשכם לתקן התקנון לאור הוראות חוק העמותות, תש"ם-1980 (להלן - החוק), כדלקמן:</w:t>
      </w:r>
    </w:p>
    <w:p w14:paraId="6FE82694" w14:textId="77777777" w:rsidR="00000000" w:rsidRDefault="00000000">
      <w:pPr>
        <w:pStyle w:val="ab"/>
        <w:spacing w:before="120" w:after="120"/>
        <w:ind w:left="1417" w:right="567" w:hanging="283"/>
        <w:jc w:val="both"/>
        <w:rPr>
          <w:rtl/>
        </w:rPr>
      </w:pPr>
      <w:r>
        <w:rPr>
          <w:rFonts w:ascii="David" w:hAnsi="David" w:cs="David"/>
          <w:b/>
          <w:bCs/>
          <w:sz w:val="28"/>
          <w:szCs w:val="28"/>
          <w:rtl/>
        </w:rPr>
        <w:t>1.א. לצורך רישום השם המבוקש על ידכם יהיה עליכם להוכיח את הנטען בו שאם לא כן לא ניתן יהיה לרשום העמותה בשם זה מחשש להטעיית הציבור (ראו לעניין זה הוראות סע' 4(א) לחוק).</w:t>
      </w:r>
    </w:p>
    <w:p w14:paraId="381CECD5" w14:textId="77777777" w:rsidR="00000000" w:rsidRDefault="00000000">
      <w:pPr>
        <w:pStyle w:val="ab"/>
        <w:spacing w:before="120" w:after="120"/>
        <w:ind w:left="1417" w:right="567" w:hanging="283"/>
        <w:jc w:val="both"/>
        <w:rPr>
          <w:rtl/>
        </w:rPr>
      </w:pPr>
      <w:r>
        <w:rPr>
          <w:rFonts w:ascii="David" w:hAnsi="David" w:cs="David"/>
          <w:b/>
          <w:bCs/>
          <w:sz w:val="28"/>
          <w:szCs w:val="28"/>
          <w:rtl/>
        </w:rPr>
        <w:t>ב. השם האנגלי חייב להיות תרגום מילולי של השם העברי.</w:t>
      </w:r>
    </w:p>
    <w:p w14:paraId="48B684F7"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2. סע' 1.ב.+ג. בסימן א' לתקנון </w:t>
      </w:r>
      <w:r>
        <w:rPr>
          <w:rFonts w:ascii="David" w:hAnsi="David" w:cs="David"/>
          <w:sz w:val="28"/>
          <w:szCs w:val="28"/>
          <w:rtl/>
        </w:rPr>
        <w:t xml:space="preserve">[שעניינו "חברות" - א.א.] </w:t>
      </w:r>
      <w:r>
        <w:rPr>
          <w:rFonts w:ascii="David" w:hAnsi="David" w:cs="David"/>
          <w:b/>
          <w:bCs/>
          <w:sz w:val="28"/>
          <w:szCs w:val="28"/>
          <w:rtl/>
        </w:rPr>
        <w:t>יותאמו להוראות סע' 1 לחוק (אין לכפות חברות על אדם; תשלום לקופה אינו מהווה בהכרח הסכמה להיות חבר העמותה).</w:t>
      </w:r>
    </w:p>
    <w:p w14:paraId="1D17CC8D" w14:textId="77777777" w:rsidR="00000000" w:rsidRDefault="00000000">
      <w:pPr>
        <w:pStyle w:val="ab"/>
        <w:spacing w:before="120" w:after="120"/>
        <w:ind w:left="1417" w:right="567" w:hanging="283"/>
        <w:jc w:val="both"/>
        <w:rPr>
          <w:rtl/>
        </w:rPr>
      </w:pPr>
      <w:r>
        <w:rPr>
          <w:rFonts w:ascii="David" w:hAnsi="David" w:cs="David"/>
          <w:b/>
          <w:bCs/>
          <w:sz w:val="28"/>
          <w:szCs w:val="28"/>
          <w:rtl/>
        </w:rPr>
        <w:t>3. התיקונים ייעשו בחתימת כל המייסדים."</w:t>
      </w:r>
    </w:p>
    <w:p w14:paraId="350F0860" w14:textId="77777777" w:rsidR="00000000" w:rsidRDefault="00000000">
      <w:pPr>
        <w:pStyle w:val="ab"/>
        <w:spacing w:before="120" w:after="120"/>
        <w:ind w:left="1701" w:right="567" w:hanging="284"/>
        <w:jc w:val="both"/>
        <w:rPr>
          <w:rtl/>
        </w:rPr>
      </w:pPr>
      <w:r>
        <w:rPr>
          <w:rFonts w:ascii="David" w:hAnsi="David" w:cs="David"/>
          <w:b/>
          <w:bCs/>
          <w:sz w:val="28"/>
          <w:szCs w:val="28"/>
          <w:rtl/>
        </w:rPr>
        <w:t> </w:t>
      </w:r>
    </w:p>
    <w:p w14:paraId="1CC12BD6" w14:textId="77777777" w:rsidR="00000000" w:rsidRDefault="00000000">
      <w:pPr>
        <w:pStyle w:val="ab"/>
        <w:spacing w:before="120" w:after="120" w:line="360" w:lineRule="auto"/>
        <w:ind w:left="425" w:hanging="425"/>
        <w:jc w:val="both"/>
        <w:rPr>
          <w:rtl/>
        </w:rPr>
      </w:pPr>
      <w:r>
        <w:rPr>
          <w:rFonts w:ascii="David" w:hAnsi="David" w:cs="David"/>
          <w:sz w:val="28"/>
          <w:szCs w:val="28"/>
          <w:rtl/>
        </w:rPr>
        <w:t>44.</w:t>
      </w:r>
      <w:r>
        <w:rPr>
          <w:sz w:val="14"/>
          <w:szCs w:val="14"/>
          <w:rtl/>
        </w:rPr>
        <w:t xml:space="preserve">  </w:t>
      </w:r>
      <w:r>
        <w:rPr>
          <w:rFonts w:ascii="David" w:hAnsi="David" w:cs="David"/>
          <w:sz w:val="28"/>
          <w:szCs w:val="28"/>
          <w:rtl/>
        </w:rPr>
        <w:t xml:space="preserve">ביום 20.9.1992 השיב מר חממי למכתב משרד הרשם (להלן - </w:t>
      </w:r>
      <w:r>
        <w:rPr>
          <w:rFonts w:ascii="David" w:hAnsi="David" w:cs="David"/>
          <w:b/>
          <w:bCs/>
          <w:sz w:val="28"/>
          <w:szCs w:val="28"/>
          <w:rtl/>
        </w:rPr>
        <w:t>תשובת מר חממי</w:t>
      </w:r>
      <w:r>
        <w:rPr>
          <w:rFonts w:ascii="David" w:hAnsi="David" w:cs="David"/>
          <w:sz w:val="28"/>
          <w:szCs w:val="28"/>
          <w:rtl/>
        </w:rPr>
        <w:t>) כך:</w:t>
      </w:r>
    </w:p>
    <w:p w14:paraId="39BB65DE" w14:textId="77777777" w:rsidR="00000000" w:rsidRDefault="00000000">
      <w:pPr>
        <w:pStyle w:val="ab"/>
        <w:spacing w:before="120" w:after="120"/>
        <w:ind w:left="1134" w:right="567"/>
        <w:jc w:val="both"/>
        <w:rPr>
          <w:rtl/>
        </w:rPr>
      </w:pPr>
      <w:r>
        <w:rPr>
          <w:rFonts w:ascii="David" w:hAnsi="David" w:cs="David"/>
          <w:b/>
          <w:bCs/>
          <w:sz w:val="28"/>
          <w:szCs w:val="28"/>
          <w:rtl/>
        </w:rPr>
        <w:t>"בהתאם לשיחתנו מיום 17.9.92 ולמכתבך בנדון, להלן התיקונים כפי שביקשת.</w:t>
      </w:r>
    </w:p>
    <w:p w14:paraId="653FC72B" w14:textId="77777777" w:rsidR="00000000" w:rsidRDefault="00000000">
      <w:pPr>
        <w:pStyle w:val="ab"/>
        <w:spacing w:before="120" w:after="120"/>
        <w:ind w:left="1134" w:right="567"/>
        <w:jc w:val="both"/>
        <w:rPr>
          <w:rtl/>
        </w:rPr>
      </w:pPr>
      <w:r>
        <w:rPr>
          <w:rFonts w:ascii="David" w:hAnsi="David" w:cs="David"/>
          <w:b/>
          <w:bCs/>
          <w:sz w:val="28"/>
          <w:szCs w:val="28"/>
          <w:rtl/>
        </w:rPr>
        <w:t xml:space="preserve">1. שם העמותה: אירגון ארצי של עובדי החברה למתנ"סים מרכזים קהילתיים בישראל. </w:t>
      </w:r>
    </w:p>
    <w:p w14:paraId="5AC8AE70" w14:textId="77777777" w:rsidR="00000000" w:rsidRDefault="00000000">
      <w:pPr>
        <w:pStyle w:val="ab"/>
        <w:spacing w:before="120" w:after="120"/>
        <w:ind w:left="1134" w:right="567"/>
        <w:jc w:val="both"/>
        <w:rPr>
          <w:rtl/>
        </w:rPr>
      </w:pPr>
      <w:r>
        <w:rPr>
          <w:rFonts w:ascii="David" w:hAnsi="David" w:cs="David"/>
          <w:b/>
          <w:bCs/>
          <w:sz w:val="28"/>
          <w:szCs w:val="28"/>
          <w:rtl/>
        </w:rPr>
        <w:t xml:space="preserve">2. שם העמותה באנגלית: </w:t>
      </w:r>
    </w:p>
    <w:p w14:paraId="5FD8D527" w14:textId="77777777" w:rsidR="00000000" w:rsidRDefault="00000000">
      <w:pPr>
        <w:pStyle w:val="ab"/>
        <w:spacing w:before="120" w:after="120"/>
        <w:ind w:left="1134" w:right="567"/>
        <w:jc w:val="right"/>
        <w:rPr>
          <w:rtl/>
        </w:rPr>
      </w:pPr>
      <w:r>
        <w:rPr>
          <w:rFonts w:ascii="David" w:hAnsi="David" w:cs="David"/>
          <w:b/>
          <w:bCs/>
          <w:sz w:val="28"/>
          <w:szCs w:val="28"/>
        </w:rPr>
        <w:t>"</w:t>
      </w:r>
      <w:proofErr w:type="gramStart"/>
      <w:r>
        <w:rPr>
          <w:rFonts w:ascii="David" w:hAnsi="David" w:cs="David"/>
          <w:b/>
          <w:bCs/>
          <w:sz w:val="28"/>
          <w:szCs w:val="28"/>
        </w:rPr>
        <w:t>national</w:t>
      </w:r>
      <w:proofErr w:type="gramEnd"/>
      <w:r>
        <w:rPr>
          <w:rFonts w:ascii="David" w:hAnsi="David" w:cs="David"/>
          <w:b/>
          <w:bCs/>
          <w:sz w:val="28"/>
          <w:szCs w:val="28"/>
        </w:rPr>
        <w:t xml:space="preserve"> organization of the israel association of community centers workers".</w:t>
      </w:r>
    </w:p>
    <w:p w14:paraId="1C762A89" w14:textId="77777777" w:rsidR="00000000" w:rsidRDefault="00000000">
      <w:pPr>
        <w:pStyle w:val="ab"/>
        <w:spacing w:before="120" w:after="120"/>
        <w:ind w:left="1134" w:right="567"/>
        <w:jc w:val="both"/>
        <w:rPr>
          <w:rtl/>
        </w:rPr>
      </w:pPr>
      <w:r>
        <w:rPr>
          <w:rFonts w:ascii="David" w:hAnsi="David" w:cs="David"/>
          <w:b/>
          <w:bCs/>
          <w:sz w:val="28"/>
          <w:szCs w:val="28"/>
          <w:rtl/>
        </w:rPr>
        <w:t>3. סעיפים 1.ב+ג בסימן א' לתקנון (</w:t>
      </w:r>
      <w:r>
        <w:rPr>
          <w:rFonts w:ascii="David" w:hAnsi="David" w:cs="David"/>
          <w:b/>
          <w:bCs/>
          <w:sz w:val="28"/>
          <w:szCs w:val="28"/>
          <w:u w:val="single"/>
          <w:rtl/>
        </w:rPr>
        <w:t>קבלת חברים</w:t>
      </w:r>
      <w:r>
        <w:rPr>
          <w:rFonts w:ascii="David" w:hAnsi="David" w:cs="David"/>
          <w:b/>
          <w:bCs/>
          <w:sz w:val="28"/>
          <w:szCs w:val="28"/>
          <w:rtl/>
        </w:rPr>
        <w:t xml:space="preserve">) מבוטלים. </w:t>
      </w:r>
    </w:p>
    <w:p w14:paraId="7C4A9CC9" w14:textId="77777777" w:rsidR="00000000" w:rsidRDefault="00000000">
      <w:pPr>
        <w:pStyle w:val="ab"/>
        <w:spacing w:before="120" w:after="120"/>
        <w:ind w:left="1134" w:right="567"/>
        <w:jc w:val="both"/>
        <w:rPr>
          <w:rtl/>
        </w:rPr>
      </w:pPr>
      <w:r>
        <w:rPr>
          <w:rFonts w:ascii="David" w:hAnsi="David" w:cs="David"/>
          <w:b/>
          <w:bCs/>
          <w:sz w:val="28"/>
          <w:szCs w:val="28"/>
          <w:rtl/>
        </w:rPr>
        <w:t>אני מודה לך על עזרתך ומקווה כי בכך יושלם בשעה טובה רישום העמותה."</w:t>
      </w:r>
      <w:r>
        <w:rPr>
          <w:rFonts w:ascii="David" w:hAnsi="David" w:cs="David"/>
          <w:sz w:val="28"/>
          <w:szCs w:val="28"/>
          <w:rtl/>
        </w:rPr>
        <w:t xml:space="preserve"> (הדגשה הוספה - א.א.)</w:t>
      </w:r>
    </w:p>
    <w:p w14:paraId="556DD51D" w14:textId="77777777" w:rsidR="00000000" w:rsidRDefault="00000000">
      <w:pPr>
        <w:pStyle w:val="ab"/>
        <w:spacing w:before="120" w:after="120"/>
        <w:ind w:left="1134" w:right="567"/>
        <w:jc w:val="both"/>
        <w:rPr>
          <w:rtl/>
        </w:rPr>
      </w:pPr>
      <w:r>
        <w:rPr>
          <w:rFonts w:ascii="David" w:hAnsi="David" w:cs="David"/>
          <w:b/>
          <w:bCs/>
          <w:sz w:val="28"/>
          <w:szCs w:val="28"/>
          <w:rtl/>
        </w:rPr>
        <w:t> </w:t>
      </w:r>
    </w:p>
    <w:p w14:paraId="71958A61" w14:textId="77777777" w:rsidR="00000000" w:rsidRDefault="00000000">
      <w:pPr>
        <w:pStyle w:val="ab"/>
        <w:spacing w:before="120" w:after="120" w:line="360" w:lineRule="auto"/>
        <w:ind w:left="425"/>
        <w:jc w:val="both"/>
        <w:rPr>
          <w:rtl/>
        </w:rPr>
      </w:pPr>
      <w:r>
        <w:rPr>
          <w:rFonts w:ascii="David" w:hAnsi="David" w:cs="David"/>
          <w:sz w:val="28"/>
          <w:szCs w:val="28"/>
          <w:rtl/>
        </w:rPr>
        <w:t>לתשובת מר חממי צורף התקנון המקורי, שכלל את התיקונים הבאים:</w:t>
      </w:r>
    </w:p>
    <w:p w14:paraId="10EAAB12" w14:textId="77777777" w:rsidR="00000000" w:rsidRDefault="00000000">
      <w:pPr>
        <w:pStyle w:val="ab"/>
        <w:spacing w:before="120" w:after="120" w:line="360" w:lineRule="auto"/>
        <w:ind w:left="425"/>
        <w:jc w:val="both"/>
        <w:rPr>
          <w:rtl/>
        </w:rPr>
      </w:pPr>
      <w:r>
        <w:rPr>
          <w:rFonts w:ascii="David" w:hAnsi="David" w:cs="David"/>
          <w:sz w:val="28"/>
          <w:szCs w:val="28"/>
          <w:rtl/>
        </w:rPr>
        <w:t xml:space="preserve">שם העמותה בעברית ובאנגלית נמחק באופן ידני ונרשם בכתב יד "הוחלף". לצידם של סעיפים ב' וג' נרשם בכתב יד "נמחק", אך תחת לעשות כן בסימן א' שעניינו חברות (כפי שנכתב במפורש במכתב משרד הרשם ובתשובת מר חממי) נעשה הדבר, על פני הדברים כשגגה טכנית, בסימן </w:t>
      </w:r>
      <w:r>
        <w:rPr>
          <w:rFonts w:ascii="David" w:hAnsi="David" w:cs="David"/>
          <w:sz w:val="28"/>
          <w:szCs w:val="28"/>
          <w:u w:val="single"/>
          <w:rtl/>
        </w:rPr>
        <w:t>מטרות העמותה</w:t>
      </w:r>
      <w:r>
        <w:rPr>
          <w:rFonts w:ascii="David" w:hAnsi="David" w:cs="David"/>
          <w:sz w:val="28"/>
          <w:szCs w:val="28"/>
          <w:rtl/>
        </w:rPr>
        <w:t xml:space="preserve">. בצד הדף נוספו חתימות מייסדי העמותה (התקנון המקורי שתוקן כאמור ונרשם כתקנון העמותה יכונה להלן - </w:t>
      </w:r>
      <w:r>
        <w:rPr>
          <w:rFonts w:ascii="David" w:hAnsi="David" w:cs="David"/>
          <w:b/>
          <w:bCs/>
          <w:sz w:val="28"/>
          <w:szCs w:val="28"/>
          <w:rtl/>
        </w:rPr>
        <w:t>התקנון הרשום</w:t>
      </w:r>
      <w:r>
        <w:rPr>
          <w:rFonts w:ascii="David" w:hAnsi="David" w:cs="David"/>
          <w:sz w:val="28"/>
          <w:szCs w:val="28"/>
          <w:rtl/>
        </w:rPr>
        <w:t xml:space="preserve">). </w:t>
      </w:r>
    </w:p>
    <w:p w14:paraId="15B18086" w14:textId="77777777" w:rsidR="00000000" w:rsidRDefault="00000000">
      <w:pPr>
        <w:pStyle w:val="ab"/>
        <w:spacing w:before="120" w:after="120" w:line="360" w:lineRule="auto"/>
        <w:ind w:left="425" w:hanging="425"/>
        <w:jc w:val="both"/>
        <w:rPr>
          <w:rtl/>
        </w:rPr>
      </w:pPr>
      <w:r>
        <w:rPr>
          <w:rFonts w:ascii="David" w:hAnsi="David" w:cs="David"/>
          <w:sz w:val="28"/>
          <w:szCs w:val="28"/>
          <w:rtl/>
        </w:rPr>
        <w:t>45.</w:t>
      </w:r>
      <w:r>
        <w:rPr>
          <w:sz w:val="14"/>
          <w:szCs w:val="14"/>
          <w:rtl/>
        </w:rPr>
        <w:t xml:space="preserve">  </w:t>
      </w:r>
      <w:r>
        <w:rPr>
          <w:rFonts w:ascii="David" w:hAnsi="David" w:cs="David"/>
          <w:sz w:val="28"/>
          <w:szCs w:val="28"/>
          <w:rtl/>
        </w:rPr>
        <w:t xml:space="preserve">ביום 21.6.1993 הושלם רישום העמותה. לשלמות התמונה יצוין כי הארגון צירף לבקשת הצד "מהדורה מעודכנת" של החוקה מחודש נובמבר 1994, אליה צורף כנספח ד' תקנון העמותה (להלן - </w:t>
      </w:r>
      <w:r>
        <w:rPr>
          <w:rFonts w:ascii="David" w:hAnsi="David" w:cs="David"/>
          <w:b/>
          <w:bCs/>
          <w:sz w:val="28"/>
          <w:szCs w:val="28"/>
          <w:rtl/>
        </w:rPr>
        <w:t>תקנון נספח ד'</w:t>
      </w:r>
      <w:r>
        <w:rPr>
          <w:rFonts w:ascii="David" w:hAnsi="David" w:cs="David"/>
          <w:sz w:val="28"/>
          <w:szCs w:val="28"/>
          <w:rtl/>
        </w:rPr>
        <w:t xml:space="preserve">). תקנון נספח ד' הוא למעשה התקנון המקורי ללא הטמעת איזה מהשינויים שצוינו במכתבו של מר חממי. מכאן שהתקנון נספח ד' כולל הן את סעיפים ב' ו-ג' למטרות העמותה אשר נמחקו מהתקנון הרשום והן את סעיפים 1ב' ו-ג' בסימן א' שעניינו החברות. </w:t>
      </w:r>
    </w:p>
    <w:p w14:paraId="559C43E2" w14:textId="77777777" w:rsidR="00000000" w:rsidRDefault="00000000">
      <w:pPr>
        <w:pStyle w:val="ab"/>
        <w:spacing w:before="120" w:after="120" w:line="360" w:lineRule="auto"/>
        <w:ind w:left="425" w:hanging="425"/>
        <w:jc w:val="both"/>
        <w:rPr>
          <w:rtl/>
        </w:rPr>
      </w:pPr>
      <w:r>
        <w:rPr>
          <w:rFonts w:ascii="David" w:hAnsi="David" w:cs="David"/>
          <w:sz w:val="28"/>
          <w:szCs w:val="28"/>
          <w:rtl/>
        </w:rPr>
        <w:t>46.</w:t>
      </w:r>
      <w:r>
        <w:rPr>
          <w:sz w:val="14"/>
          <w:szCs w:val="14"/>
          <w:rtl/>
        </w:rPr>
        <w:t xml:space="preserve">  </w:t>
      </w:r>
      <w:r>
        <w:rPr>
          <w:rFonts w:ascii="David" w:hAnsi="David" w:cs="David"/>
          <w:sz w:val="28"/>
          <w:szCs w:val="28"/>
          <w:rtl/>
        </w:rPr>
        <w:t xml:space="preserve">הארגון מאוגד כעמותה החל מיום 21.6.1993 ועד היום. זאת, למעט התקופה שבין יום 3.8.2023 ליום 17.2.2025, עת נמחקה העמותה והוחייתה מחדש. הארגון הסביר כי מחיקת העמותה נעשתה בטעות על רקע חילופי גברי בארגון בשנת 2022. אז הוחלפו גם מזכירת העמותה וגזברה, אשר "נדרש להם פרק זמן ממושך לצורך היכרות עם החלק הטכני של תפקידם, מה שגרם למחדל מחיקת העמותה" וכי עם היוודע דבר הטעות פעל להחייאתה. ואכן העמותה שבה ונרשמה ברשם העמותות ביום 17.2.2025. עוד יצויין כי הוצג בפנינו דו"ח ועדת ביקורת של הארגון מיום 25.11.1997, בו פנו חברי ועדת הביקורת אל מר חממי וציינו בין היתר כי "הביקורת מצאה שהתקבלה בנציגות החלטה להצטרף להסתדרות הכללית והחלטה זו טרם מומשה" (להלן - </w:t>
      </w:r>
      <w:r>
        <w:rPr>
          <w:rFonts w:ascii="David" w:hAnsi="David" w:cs="David"/>
          <w:b/>
          <w:bCs/>
          <w:sz w:val="28"/>
          <w:szCs w:val="28"/>
          <w:rtl/>
        </w:rPr>
        <w:t>דו"ח הביקורת</w:t>
      </w:r>
      <w:r>
        <w:rPr>
          <w:rFonts w:ascii="David" w:hAnsi="David" w:cs="David"/>
          <w:sz w:val="28"/>
          <w:szCs w:val="28"/>
          <w:rtl/>
        </w:rPr>
        <w:t>).</w:t>
      </w:r>
    </w:p>
    <w:p w14:paraId="66E51F93" w14:textId="77777777" w:rsidR="00000000" w:rsidRDefault="00000000">
      <w:pPr>
        <w:pStyle w:val="ab"/>
        <w:spacing w:before="120" w:after="120" w:line="360" w:lineRule="auto"/>
        <w:ind w:left="425"/>
        <w:jc w:val="both"/>
        <w:rPr>
          <w:rtl/>
        </w:rPr>
      </w:pPr>
      <w:r>
        <w:rPr>
          <w:rFonts w:ascii="David" w:hAnsi="David" w:cs="David"/>
          <w:sz w:val="28"/>
          <w:szCs w:val="28"/>
        </w:rPr>
        <w:t> </w:t>
      </w:r>
    </w:p>
    <w:p w14:paraId="7EF92882" w14:textId="77777777" w:rsidR="00000000" w:rsidRDefault="00000000">
      <w:pPr>
        <w:pStyle w:val="ab"/>
        <w:spacing w:before="120" w:after="120" w:line="360" w:lineRule="auto"/>
        <w:ind w:left="425" w:firstLine="295"/>
        <w:jc w:val="both"/>
        <w:rPr>
          <w:rtl/>
        </w:rPr>
      </w:pPr>
      <w:r>
        <w:rPr>
          <w:rFonts w:ascii="David" w:hAnsi="David" w:cs="David"/>
          <w:sz w:val="28"/>
          <w:szCs w:val="28"/>
          <w:u w:val="single"/>
          <w:rtl/>
        </w:rPr>
        <w:t>(2ב) טענות הצדדים</w:t>
      </w:r>
    </w:p>
    <w:p w14:paraId="379408D3" w14:textId="77777777" w:rsidR="00000000" w:rsidRDefault="00000000">
      <w:pPr>
        <w:pStyle w:val="ab"/>
        <w:spacing w:before="120" w:after="120" w:line="360" w:lineRule="auto"/>
        <w:ind w:left="425" w:hanging="425"/>
        <w:jc w:val="both"/>
        <w:rPr>
          <w:rtl/>
        </w:rPr>
      </w:pPr>
      <w:r>
        <w:rPr>
          <w:rFonts w:ascii="David" w:hAnsi="David" w:cs="David"/>
          <w:sz w:val="28"/>
          <w:szCs w:val="28"/>
          <w:rtl/>
        </w:rPr>
        <w:t>47.</w:t>
      </w:r>
      <w:r>
        <w:rPr>
          <w:sz w:val="14"/>
          <w:szCs w:val="14"/>
          <w:rtl/>
        </w:rPr>
        <w:t xml:space="preserve">  </w:t>
      </w:r>
      <w:r>
        <w:rPr>
          <w:rFonts w:ascii="David" w:hAnsi="David" w:cs="David"/>
          <w:b/>
          <w:bCs/>
          <w:sz w:val="28"/>
          <w:szCs w:val="28"/>
          <w:rtl/>
        </w:rPr>
        <w:t>הלאומית</w:t>
      </w:r>
      <w:r>
        <w:rPr>
          <w:rFonts w:ascii="David" w:hAnsi="David" w:cs="David"/>
          <w:sz w:val="28"/>
          <w:szCs w:val="28"/>
          <w:rtl/>
        </w:rPr>
        <w:t xml:space="preserve"> טוענת כי לארגון אין תקנון בעל מטרות קיבוציות, וזאת מכל אחד מהטעמים הבאים: </w:t>
      </w:r>
    </w:p>
    <w:p w14:paraId="45235B65" w14:textId="77777777" w:rsidR="00000000" w:rsidRDefault="00000000">
      <w:pPr>
        <w:pStyle w:val="ab"/>
        <w:spacing w:before="120" w:after="120" w:line="360" w:lineRule="auto"/>
        <w:ind w:left="425"/>
        <w:jc w:val="both"/>
        <w:rPr>
          <w:rtl/>
        </w:rPr>
      </w:pPr>
      <w:r>
        <w:rPr>
          <w:rFonts w:ascii="David" w:hAnsi="David" w:cs="David"/>
          <w:sz w:val="28"/>
          <w:szCs w:val="28"/>
          <w:u w:val="single"/>
          <w:rtl/>
        </w:rPr>
        <w:t>הראשון</w:t>
      </w:r>
      <w:r>
        <w:rPr>
          <w:rFonts w:ascii="David" w:hAnsi="David" w:cs="David"/>
          <w:sz w:val="28"/>
          <w:szCs w:val="28"/>
          <w:rtl/>
        </w:rPr>
        <w:t xml:space="preserve">, עם מחיקת העמותה ביום 3.8.2023 והחייאתה מחדש ביום 17.2.2025, אימצה העמותה את התקנון המצוי ברשם העמותות (להלן - </w:t>
      </w:r>
      <w:r>
        <w:rPr>
          <w:rFonts w:ascii="David" w:hAnsi="David" w:cs="David"/>
          <w:b/>
          <w:bCs/>
          <w:sz w:val="28"/>
          <w:szCs w:val="28"/>
          <w:rtl/>
        </w:rPr>
        <w:t>התקנון המצוי</w:t>
      </w:r>
      <w:r>
        <w:rPr>
          <w:rFonts w:ascii="David" w:hAnsi="David" w:cs="David"/>
          <w:sz w:val="28"/>
          <w:szCs w:val="28"/>
          <w:rtl/>
        </w:rPr>
        <w:t>), בו לא מוגדרת מטרה קיבוצית. בטענה זו נסמכת הלאומית על המצוין באתר רשם העמותות לפיו העמותה אימצה את התקנון המצוי.</w:t>
      </w:r>
    </w:p>
    <w:p w14:paraId="78761C3C" w14:textId="77777777" w:rsidR="00000000" w:rsidRDefault="00000000">
      <w:pPr>
        <w:pStyle w:val="ab"/>
        <w:spacing w:before="120" w:after="120" w:line="360" w:lineRule="auto"/>
        <w:ind w:left="425"/>
        <w:jc w:val="both"/>
        <w:rPr>
          <w:rtl/>
        </w:rPr>
      </w:pPr>
      <w:r>
        <w:rPr>
          <w:rFonts w:ascii="David" w:hAnsi="David" w:cs="David"/>
          <w:sz w:val="28"/>
          <w:szCs w:val="28"/>
          <w:u w:val="single"/>
          <w:rtl/>
        </w:rPr>
        <w:t>השני</w:t>
      </w:r>
      <w:r>
        <w:rPr>
          <w:rFonts w:ascii="David" w:hAnsi="David" w:cs="David"/>
          <w:sz w:val="28"/>
          <w:szCs w:val="28"/>
          <w:rtl/>
        </w:rPr>
        <w:t>, גם בתקנון הארגון שקדם למחיקתה אין כדי לסייע לארגון בשל הטעמים הבאים: האחד, התקנון הרלוונטי הוא התקנון המקורי ממנו נמחקו שני הסעיפים המרכזיים המתיייחסים לייצוג עובדים (ס"ק ב' ו- ג' לסימן המטרות בתקנון המקורי); השני, המטרה של ייצוג ענייני העובדים אל מול ההסתדרות (ס"ק ד' לסימן המטרות בתקנון המקורי), מלמדת שהארגון אינו ארגון עובדים, אלא ועד עובדים (של מנהלים). חיזוק לכך מוצאת הלאומית בדו"ח הביקורת; השלישי, מטרות הארגון אינן כוללות חתימה על הסכמים קיבוציים, ולכן הארגון אינו כשיר להיות ארגון עובדים זאת בדומה לנפסק ב</w:t>
      </w:r>
      <w:r>
        <w:rPr>
          <w:rFonts w:ascii="David" w:hAnsi="David" w:cs="David"/>
          <w:b/>
          <w:bCs/>
          <w:sz w:val="28"/>
          <w:szCs w:val="28"/>
          <w:rtl/>
        </w:rPr>
        <w:t>עניין לשכת המסחר חיפה</w:t>
      </w:r>
      <w:bookmarkStart w:id="15" w:name="_ftnref16"/>
      <w:r>
        <w:rPr>
          <w:rFonts w:ascii="David" w:hAnsi="David" w:cs="David"/>
          <w:sz w:val="28"/>
          <w:szCs w:val="28"/>
          <w:rtl/>
        </w:rPr>
        <w:fldChar w:fldCharType="begin"/>
      </w:r>
      <w:r>
        <w:rPr>
          <w:rFonts w:ascii="David" w:hAnsi="David" w:cs="David"/>
          <w:sz w:val="28"/>
          <w:szCs w:val="28"/>
        </w:rPr>
        <w:instrText>HYPERLINK "" \l "_ftn16</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[16]</w:t>
      </w:r>
      <w:r>
        <w:rPr>
          <w:rFonts w:ascii="David" w:hAnsi="David" w:cs="David"/>
          <w:sz w:val="28"/>
          <w:szCs w:val="28"/>
          <w:rtl/>
        </w:rPr>
        <w:fldChar w:fldCharType="end"/>
      </w:r>
      <w:bookmarkEnd w:id="15"/>
      <w:r>
        <w:rPr>
          <w:rFonts w:ascii="David" w:hAnsi="David" w:cs="David"/>
          <w:sz w:val="28"/>
          <w:szCs w:val="28"/>
          <w:rtl/>
        </w:rPr>
        <w:t xml:space="preserve">. </w:t>
      </w:r>
    </w:p>
    <w:p w14:paraId="6626353D" w14:textId="77777777" w:rsidR="00000000" w:rsidRDefault="00000000">
      <w:pPr>
        <w:pStyle w:val="ab"/>
        <w:spacing w:before="120" w:after="120" w:line="360" w:lineRule="auto"/>
        <w:ind w:left="425" w:hanging="425"/>
        <w:jc w:val="both"/>
        <w:rPr>
          <w:rtl/>
        </w:rPr>
      </w:pPr>
      <w:r>
        <w:rPr>
          <w:rFonts w:ascii="David" w:hAnsi="David" w:cs="David"/>
          <w:sz w:val="28"/>
          <w:szCs w:val="28"/>
          <w:rtl/>
        </w:rPr>
        <w:t>48.</w:t>
      </w:r>
      <w:r>
        <w:rPr>
          <w:sz w:val="14"/>
          <w:szCs w:val="14"/>
          <w:rtl/>
        </w:rPr>
        <w:t xml:space="preserve">  </w:t>
      </w:r>
      <w:r>
        <w:rPr>
          <w:rFonts w:ascii="David" w:hAnsi="David" w:cs="David"/>
          <w:b/>
          <w:bCs/>
          <w:sz w:val="28"/>
          <w:szCs w:val="28"/>
          <w:rtl/>
        </w:rPr>
        <w:t xml:space="preserve">הארגון </w:t>
      </w:r>
      <w:r>
        <w:rPr>
          <w:rFonts w:ascii="David" w:hAnsi="David" w:cs="David"/>
          <w:sz w:val="28"/>
          <w:szCs w:val="28"/>
          <w:rtl/>
        </w:rPr>
        <w:t xml:space="preserve">טוען כי תקנונו לאורך כל השנים, אף לאחר מחיקת העמותה והחייאתה מחדש, הוא תקנון נספח ד'; כי מחיקת שני סעיפים ממטרות הארגון שבתקנון הרשום נעשתה בטעות וזאת תחת מחיקת שני סעיפים בסימן החברות. טעות זו ברורה על פני הדברים מההתכתבות בין מר חממי למשרד רשם העמותות, המפורטת לעיל. כך או כך תקנון נספח ד' הוא מהדורה מעודכנת של החוקה משנת 1994 והוא כולל סעיפים אלו; מחיקת העמותה מרשם העמותות נעשתה על רקע חילופי גברי ומכל מקום גם במשך תקופת מחיקתה המשיך הארגון לפעול במישור הקיבוצי, לרבות באמצעות ניהול משא ומתן, חתימה על הסכמים קיבוציים ועריכת בחירות לנציגות הארגון; אין בדו"ח הביקורת כדי ללמד על היות הארגון ועד עובדים הפועל בחסות ההסתדרות, שכן בדו"ח הביקורת עצמו נרשם שכוונה זו לא מומשה. </w:t>
      </w:r>
    </w:p>
    <w:p w14:paraId="62D54059" w14:textId="77777777" w:rsidR="00000000" w:rsidRDefault="00000000">
      <w:pPr>
        <w:pStyle w:val="ab"/>
        <w:spacing w:before="120" w:after="120" w:line="360" w:lineRule="auto"/>
        <w:ind w:left="425"/>
        <w:jc w:val="both"/>
        <w:rPr>
          <w:rtl/>
        </w:rPr>
      </w:pPr>
      <w:r>
        <w:rPr>
          <w:rFonts w:ascii="David" w:hAnsi="David" w:cs="David"/>
          <w:sz w:val="28"/>
          <w:szCs w:val="28"/>
        </w:rPr>
        <w:t> </w:t>
      </w:r>
    </w:p>
    <w:p w14:paraId="2A127258" w14:textId="77777777" w:rsidR="00000000" w:rsidRDefault="00000000">
      <w:pPr>
        <w:pStyle w:val="ab"/>
        <w:spacing w:before="120" w:after="120" w:line="360" w:lineRule="auto"/>
        <w:ind w:left="425" w:firstLine="295"/>
        <w:jc w:val="both"/>
        <w:rPr>
          <w:rtl/>
        </w:rPr>
      </w:pPr>
      <w:r>
        <w:rPr>
          <w:rFonts w:ascii="David" w:hAnsi="David" w:cs="David"/>
          <w:sz w:val="28"/>
          <w:szCs w:val="28"/>
          <w:u w:val="single"/>
          <w:rtl/>
        </w:rPr>
        <w:t>(2ג) דיון והכרעה</w:t>
      </w:r>
    </w:p>
    <w:p w14:paraId="20B975E8" w14:textId="77777777" w:rsidR="00000000" w:rsidRDefault="00000000">
      <w:pPr>
        <w:pStyle w:val="ab"/>
        <w:spacing w:before="120" w:after="120" w:line="360" w:lineRule="auto"/>
        <w:ind w:left="425" w:hanging="425"/>
        <w:jc w:val="both"/>
        <w:rPr>
          <w:rtl/>
        </w:rPr>
      </w:pPr>
      <w:r>
        <w:rPr>
          <w:rFonts w:ascii="David" w:hAnsi="David" w:cs="David"/>
          <w:color w:val="000000"/>
          <w:sz w:val="28"/>
          <w:szCs w:val="28"/>
          <w:rtl/>
        </w:rPr>
        <w:t>49.</w:t>
      </w:r>
      <w:r>
        <w:rPr>
          <w:color w:val="000000"/>
          <w:sz w:val="14"/>
          <w:szCs w:val="14"/>
          <w:rtl/>
        </w:rPr>
        <w:t xml:space="preserve">  </w:t>
      </w:r>
      <w:r>
        <w:rPr>
          <w:rFonts w:ascii="David" w:hAnsi="David" w:cs="David"/>
          <w:color w:val="000000"/>
          <w:sz w:val="28"/>
          <w:szCs w:val="28"/>
          <w:rtl/>
        </w:rPr>
        <w:t xml:space="preserve">דרישת התקנון לא עומדת בפני עצמה, אלא נועדה </w:t>
      </w:r>
      <w:r>
        <w:rPr>
          <w:rFonts w:ascii="David" w:hAnsi="David" w:cs="David"/>
          <w:b/>
          <w:bCs/>
          <w:color w:val="000000"/>
          <w:sz w:val="28"/>
          <w:szCs w:val="28"/>
          <w:rtl/>
        </w:rPr>
        <w:t>"להבטיח פעולה תקינה ויציבה של הארגון לאורך זמן, על מנת שהארגון יפעל בנאמנות למילוי תפקידו ובמסגרת תפקידו"</w:t>
      </w:r>
      <w:r>
        <w:rPr>
          <w:rFonts w:ascii="David" w:hAnsi="David" w:cs="David"/>
          <w:color w:val="000000"/>
          <w:sz w:val="28"/>
          <w:szCs w:val="28"/>
        </w:rPr>
        <w:t>.</w:t>
      </w:r>
      <w:bookmarkStart w:id="16" w:name="_ftnref17"/>
      <w:r>
        <w:rPr>
          <w:rFonts w:ascii="David" w:hAnsi="David" w:cs="David"/>
          <w:color w:val="000000"/>
          <w:sz w:val="28"/>
          <w:szCs w:val="28"/>
        </w:rPr>
        <w:fldChar w:fldCharType="begin"/>
      </w:r>
      <w:r>
        <w:rPr>
          <w:rFonts w:ascii="David" w:hAnsi="David" w:cs="David"/>
          <w:color w:val="000000"/>
          <w:sz w:val="28"/>
          <w:szCs w:val="28"/>
        </w:rPr>
        <w:instrText>HYPERLINK "" \l "_ftn17"</w:instrText>
      </w:r>
      <w:r>
        <w:rPr>
          <w:rFonts w:ascii="David" w:hAnsi="David" w:cs="David"/>
          <w:color w:val="000000"/>
          <w:sz w:val="28"/>
          <w:szCs w:val="28"/>
        </w:rPr>
      </w:r>
      <w:r>
        <w:rPr>
          <w:rFonts w:ascii="David" w:hAnsi="David" w:cs="David"/>
          <w:color w:val="000000"/>
          <w:sz w:val="28"/>
          <w:szCs w:val="28"/>
        </w:rPr>
        <w:fldChar w:fldCharType="separate"/>
      </w:r>
      <w:r>
        <w:rPr>
          <w:rStyle w:val="ac"/>
          <w:rFonts w:ascii="David" w:hAnsi="David" w:cs="David"/>
          <w:color w:val="000000"/>
          <w:sz w:val="28"/>
          <w:szCs w:val="28"/>
          <w:u w:val="single"/>
        </w:rPr>
        <w:t>[17]</w:t>
      </w:r>
      <w:r>
        <w:rPr>
          <w:rFonts w:ascii="David" w:hAnsi="David" w:cs="David"/>
          <w:color w:val="000000"/>
          <w:sz w:val="28"/>
          <w:szCs w:val="28"/>
        </w:rPr>
        <w:fldChar w:fldCharType="end"/>
      </w:r>
      <w:bookmarkEnd w:id="16"/>
      <w:r>
        <w:rPr>
          <w:rFonts w:ascii="David" w:hAnsi="David" w:cs="David"/>
          <w:color w:val="000000"/>
          <w:sz w:val="28"/>
          <w:szCs w:val="28"/>
          <w:rtl/>
        </w:rPr>
        <w:t xml:space="preserve"> כלומר, בחינת עמידתו של הארגון בתנאי זה אינה בחינה טכנית גרידא המתמצה בקיומו של תקנון, אלא בשאלות נוספות השלובות במבחנים נוספים, ובין היתר, האם מעוגנות בתקנון מטרות קיבוציות? האם מעוגנים בו מנגנונים דמוקרטים? וכיוצא באלו שאלות. בשלב זה, ומשאין מחלוקת בנוגע לעמידת הארגון בדרישה הטכנית של הימצאות תקנון, נתמקד בבחינת השאלה האם מעוגנות בתקנון מטרות קיבוציות? בהמשך, לצד המבחנים האחרים, נתייחס לטענות הצדדים, הנוגעות ליתר המבחנים. </w:t>
      </w:r>
    </w:p>
    <w:p w14:paraId="05ED1A41" w14:textId="77777777" w:rsidR="00000000" w:rsidRDefault="00000000">
      <w:pPr>
        <w:pStyle w:val="ab"/>
        <w:spacing w:before="120" w:after="120" w:line="360" w:lineRule="auto"/>
        <w:ind w:left="425"/>
        <w:jc w:val="both"/>
        <w:rPr>
          <w:rtl/>
        </w:rPr>
      </w:pPr>
      <w:r>
        <w:rPr>
          <w:rFonts w:ascii="David" w:hAnsi="David" w:cs="David"/>
          <w:color w:val="000000"/>
          <w:sz w:val="28"/>
          <w:szCs w:val="28"/>
        </w:rPr>
        <w:t> </w:t>
      </w:r>
    </w:p>
    <w:p w14:paraId="7414E256" w14:textId="77777777" w:rsidR="00000000" w:rsidRDefault="00000000">
      <w:pPr>
        <w:pStyle w:val="ab"/>
        <w:spacing w:before="120" w:after="120" w:line="360" w:lineRule="auto"/>
        <w:ind w:left="425" w:firstLine="295"/>
        <w:jc w:val="both"/>
        <w:rPr>
          <w:rtl/>
        </w:rPr>
      </w:pPr>
      <w:r>
        <w:rPr>
          <w:rFonts w:ascii="David" w:hAnsi="David" w:cs="David"/>
          <w:sz w:val="28"/>
          <w:szCs w:val="28"/>
          <w:u w:val="single"/>
          <w:rtl/>
        </w:rPr>
        <w:t xml:space="preserve">(2ג(1)) מהו התקנון הרלוונטי? </w:t>
      </w:r>
    </w:p>
    <w:p w14:paraId="603BFC52" w14:textId="77777777" w:rsidR="00000000" w:rsidRDefault="00000000">
      <w:pPr>
        <w:pStyle w:val="ab"/>
        <w:spacing w:before="120" w:after="120" w:line="360" w:lineRule="auto"/>
        <w:ind w:left="425" w:hanging="425"/>
        <w:jc w:val="both"/>
        <w:rPr>
          <w:rtl/>
        </w:rPr>
      </w:pPr>
      <w:r>
        <w:rPr>
          <w:rFonts w:ascii="David" w:hAnsi="David" w:cs="David"/>
          <w:sz w:val="28"/>
          <w:szCs w:val="28"/>
          <w:rtl/>
        </w:rPr>
        <w:t>50.</w:t>
      </w:r>
      <w:r>
        <w:rPr>
          <w:sz w:val="14"/>
          <w:szCs w:val="14"/>
          <w:rtl/>
        </w:rPr>
        <w:t xml:space="preserve">  </w:t>
      </w:r>
      <w:r>
        <w:rPr>
          <w:rFonts w:ascii="David" w:hAnsi="David" w:cs="David"/>
          <w:sz w:val="28"/>
          <w:szCs w:val="28"/>
          <w:rtl/>
        </w:rPr>
        <w:t>אין מחלוקת כי בתקופה שבין 3.8.2023 לבין 17.2.2025 נמחק הארגון מרשם העמותות. הארגון הטעים כי מקור המחיקה בטעות שארעה על רקע חילופי גברי בארגון ושעם היוודע דבר הטעות פעל לתיקונה. הלאומית טוענת כי עם החייאת העמותה ברשם העמותות, אימץ הארגון באופן אוטומטי את התקנון המצוי, בו לא מוגדרת מטרה קיבוצית. אין בידנו לקבל טענה זו.</w:t>
      </w:r>
    </w:p>
    <w:p w14:paraId="784BB206" w14:textId="77777777" w:rsidR="00000000" w:rsidRDefault="00000000">
      <w:pPr>
        <w:pStyle w:val="ab"/>
        <w:spacing w:before="120" w:after="120" w:line="360" w:lineRule="auto"/>
        <w:ind w:left="425" w:hanging="425"/>
        <w:jc w:val="both"/>
        <w:rPr>
          <w:rtl/>
        </w:rPr>
      </w:pPr>
      <w:r>
        <w:rPr>
          <w:rFonts w:ascii="David" w:hAnsi="David" w:cs="David"/>
          <w:sz w:val="28"/>
          <w:szCs w:val="28"/>
          <w:rtl/>
        </w:rPr>
        <w:t>51.</w:t>
      </w:r>
      <w:r>
        <w:rPr>
          <w:sz w:val="14"/>
          <w:szCs w:val="14"/>
          <w:rtl/>
        </w:rPr>
        <w:t xml:space="preserve">  </w:t>
      </w:r>
      <w:r>
        <w:rPr>
          <w:rFonts w:ascii="David" w:hAnsi="David" w:cs="David"/>
          <w:color w:val="000000"/>
          <w:sz w:val="28"/>
          <w:szCs w:val="28"/>
          <w:rtl/>
        </w:rPr>
        <w:t>תחילה נבהיר את המובן מאליו - אופן ההתאגדות או הרישום של הארגון אינם משליכים כשלעצמה על מעמדו כארגון עובדים. בעניין</w:t>
      </w:r>
      <w:r>
        <w:rPr>
          <w:rFonts w:ascii="David" w:hAnsi="David" w:cs="David"/>
          <w:b/>
          <w:bCs/>
          <w:color w:val="000000"/>
          <w:sz w:val="28"/>
          <w:szCs w:val="28"/>
          <w:rtl/>
        </w:rPr>
        <w:t xml:space="preserve"> הבכירים בפז</w:t>
      </w:r>
      <w:bookmarkStart w:id="17" w:name="_ftnref18"/>
      <w:r>
        <w:rPr>
          <w:rFonts w:ascii="David" w:hAnsi="David" w:cs="David"/>
          <w:color w:val="000000"/>
          <w:sz w:val="28"/>
          <w:szCs w:val="28"/>
          <w:rtl/>
        </w:rPr>
        <w:fldChar w:fldCharType="begin"/>
      </w:r>
      <w:r>
        <w:rPr>
          <w:rFonts w:ascii="David" w:hAnsi="David" w:cs="David"/>
          <w:color w:val="000000"/>
          <w:sz w:val="28"/>
          <w:szCs w:val="28"/>
        </w:rPr>
        <w:instrText>HYPERLINK "" \l "_ftn18</w:instrText>
      </w:r>
      <w:r>
        <w:rPr>
          <w:rFonts w:ascii="David" w:hAnsi="David" w:cs="David"/>
          <w:color w:val="000000"/>
          <w:sz w:val="28"/>
          <w:szCs w:val="28"/>
          <w:rtl/>
        </w:rPr>
        <w:instrText>"</w:instrText>
      </w:r>
      <w:r>
        <w:rPr>
          <w:rFonts w:ascii="David" w:hAnsi="David" w:cs="David"/>
          <w:color w:val="000000"/>
          <w:sz w:val="28"/>
          <w:szCs w:val="28"/>
          <w:rtl/>
        </w:rPr>
      </w:r>
      <w:r>
        <w:rPr>
          <w:rFonts w:ascii="David" w:hAnsi="David" w:cs="David"/>
          <w:color w:val="000000"/>
          <w:sz w:val="28"/>
          <w:szCs w:val="28"/>
          <w:rtl/>
        </w:rPr>
        <w:fldChar w:fldCharType="separate"/>
      </w:r>
      <w:r>
        <w:rPr>
          <w:rStyle w:val="ac"/>
          <w:rFonts w:ascii="David" w:hAnsi="David" w:cs="David"/>
          <w:color w:val="000000"/>
          <w:sz w:val="28"/>
          <w:szCs w:val="28"/>
          <w:u w:val="single"/>
        </w:rPr>
        <w:t>[18]</w:t>
      </w:r>
      <w:r>
        <w:rPr>
          <w:rFonts w:ascii="David" w:hAnsi="David" w:cs="David"/>
          <w:color w:val="000000"/>
          <w:sz w:val="28"/>
          <w:szCs w:val="28"/>
          <w:rtl/>
        </w:rPr>
        <w:fldChar w:fldCharType="end"/>
      </w:r>
      <w:bookmarkEnd w:id="17"/>
      <w:r>
        <w:rPr>
          <w:rFonts w:ascii="David" w:hAnsi="David" w:cs="David"/>
          <w:color w:val="000000"/>
          <w:sz w:val="28"/>
          <w:szCs w:val="28"/>
          <w:rtl/>
        </w:rPr>
        <w:t xml:space="preserve"> נפסק כי כשם ש</w:t>
      </w:r>
      <w:r>
        <w:rPr>
          <w:rFonts w:ascii="David" w:hAnsi="David" w:cs="David"/>
          <w:b/>
          <w:bCs/>
          <w:color w:val="000000"/>
          <w:sz w:val="28"/>
          <w:szCs w:val="28"/>
          <w:rtl/>
        </w:rPr>
        <w:t>"'רישום' או התאגדות, כשלעצמם, לא יהפכו את התאגיד לארגון עובדים, אם אין באותו תאגיד מסימני ההיכר המהותיים לארגון עובדים, כן לא ימנעו העדר הרישום או ההתאגדות מעמד של ארגון עובדים, אם אכן מצויים במי שמדובר בו סימני ההיכר המהותיים הדרושים לכך, ואין בו סימנים פוסלים"</w:t>
      </w:r>
      <w:r>
        <w:rPr>
          <w:rFonts w:ascii="David" w:hAnsi="David" w:cs="David"/>
          <w:color w:val="000000"/>
          <w:sz w:val="28"/>
          <w:szCs w:val="28"/>
          <w:rtl/>
        </w:rPr>
        <w:t xml:space="preserve">. </w:t>
      </w:r>
    </w:p>
    <w:p w14:paraId="0AF98106" w14:textId="77777777" w:rsidR="00000000" w:rsidRDefault="00000000">
      <w:pPr>
        <w:pStyle w:val="ab"/>
        <w:spacing w:before="120" w:after="120" w:line="360" w:lineRule="auto"/>
        <w:ind w:left="425"/>
        <w:jc w:val="both"/>
        <w:rPr>
          <w:rtl/>
        </w:rPr>
      </w:pPr>
      <w:r>
        <w:rPr>
          <w:rFonts w:ascii="David" w:hAnsi="David" w:cs="David"/>
          <w:color w:val="000000"/>
          <w:sz w:val="28"/>
          <w:szCs w:val="28"/>
          <w:rtl/>
        </w:rPr>
        <w:t xml:space="preserve">לפיכך אין באי הרישום של הארגון כעמותה עובר להקמתה ובתקופה </w:t>
      </w:r>
      <w:r>
        <w:rPr>
          <w:rFonts w:ascii="David" w:hAnsi="David" w:cs="David"/>
          <w:sz w:val="28"/>
          <w:szCs w:val="28"/>
          <w:rtl/>
        </w:rPr>
        <w:t>שבין 3.8.2023 לבין 17.2.2025</w:t>
      </w:r>
      <w:r>
        <w:rPr>
          <w:rFonts w:ascii="David" w:hAnsi="David" w:cs="David"/>
          <w:color w:val="000000"/>
          <w:sz w:val="28"/>
          <w:szCs w:val="28"/>
          <w:rtl/>
        </w:rPr>
        <w:t xml:space="preserve">, כדי להשליך על עמידת הארגון במבחן זה. יתרה מכך, </w:t>
      </w:r>
      <w:r>
        <w:rPr>
          <w:rFonts w:ascii="David" w:hAnsi="David" w:cs="David"/>
          <w:sz w:val="28"/>
          <w:szCs w:val="28"/>
          <w:rtl/>
        </w:rPr>
        <w:t xml:space="preserve">עיון בכלל החומר שבתיק מעלה כי גם בתקופות האמורות פעל הארגון במישור הקיבוצי לייצוג עובדי החברה ובכלל זאת חתם על מסמכים קיבוצים (ראו למשל חוקת העבודה שנחתמה עוד בטרם הקמת העמותה, וכן "הסכם קיבוצי מיוחד" מיום 2.7.2024 שעניינו החלת הוראות הסכם המסגרת שבין מדינת ישראל ומעסיקים נוספים לבין ההסתדרות הכללית בעניין תוספות שכר לעובדי החברה הזכאים). </w:t>
      </w:r>
    </w:p>
    <w:p w14:paraId="20D78BF0" w14:textId="77777777" w:rsidR="00000000" w:rsidRDefault="00000000">
      <w:pPr>
        <w:pStyle w:val="ab"/>
        <w:spacing w:before="120" w:after="120" w:line="360" w:lineRule="auto"/>
        <w:ind w:left="425" w:hanging="425"/>
        <w:jc w:val="both"/>
        <w:rPr>
          <w:rtl/>
        </w:rPr>
      </w:pPr>
      <w:r>
        <w:rPr>
          <w:rFonts w:ascii="David" w:hAnsi="David" w:cs="David"/>
          <w:sz w:val="28"/>
          <w:szCs w:val="28"/>
          <w:rtl/>
        </w:rPr>
        <w:t>52.</w:t>
      </w:r>
      <w:r>
        <w:rPr>
          <w:sz w:val="14"/>
          <w:szCs w:val="14"/>
          <w:rtl/>
        </w:rPr>
        <w:t xml:space="preserve">  </w:t>
      </w:r>
      <w:r>
        <w:rPr>
          <w:rFonts w:ascii="David" w:hAnsi="David" w:cs="David"/>
          <w:sz w:val="28"/>
          <w:szCs w:val="28"/>
          <w:rtl/>
        </w:rPr>
        <w:t>כאמור, אין בידנו לקבל את טענת הלאומית לפיה תקנון הארגון הוא התקנון המצוי. החייאת עמותה לאחר מחיקתה קובעת את היותה גוף חי, בעל כוחות לפעול וכשירות לזכויות ולחובות במובנן המשפטי</w:t>
      </w:r>
      <w:bookmarkStart w:id="18" w:name="_ftnref19"/>
      <w:r>
        <w:rPr>
          <w:rFonts w:ascii="David" w:hAnsi="David" w:cs="David"/>
          <w:sz w:val="28"/>
          <w:szCs w:val="28"/>
          <w:rtl/>
        </w:rPr>
        <w:fldChar w:fldCharType="begin"/>
      </w:r>
      <w:r>
        <w:rPr>
          <w:rFonts w:ascii="David" w:hAnsi="David" w:cs="David"/>
          <w:sz w:val="28"/>
          <w:szCs w:val="28"/>
        </w:rPr>
        <w:instrText>HYPERLINK "" \l "_ftn19</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[19]</w:t>
      </w:r>
      <w:r>
        <w:rPr>
          <w:rFonts w:ascii="David" w:hAnsi="David" w:cs="David"/>
          <w:sz w:val="28"/>
          <w:szCs w:val="28"/>
          <w:rtl/>
        </w:rPr>
        <w:fldChar w:fldCharType="end"/>
      </w:r>
      <w:bookmarkEnd w:id="18"/>
      <w:r>
        <w:rPr>
          <w:rFonts w:ascii="David" w:hAnsi="David" w:cs="David"/>
          <w:sz w:val="28"/>
          <w:szCs w:val="28"/>
          <w:rtl/>
        </w:rPr>
        <w:t>. החייאת העמותה משמעותה החזרתה למצבה המשפטי הקודם, ערב המחיקה, ו</w:t>
      </w:r>
      <w:r>
        <w:rPr>
          <w:rFonts w:ascii="David" w:hAnsi="David" w:cs="David"/>
          <w:b/>
          <w:bCs/>
          <w:sz w:val="28"/>
          <w:szCs w:val="28"/>
          <w:rtl/>
        </w:rPr>
        <w:t>"נועדה לכך שאותה עמותה תשוב לפעול...לשם המטרות שלמענן היא יוסדה"</w:t>
      </w:r>
      <w:bookmarkStart w:id="19" w:name="_ftnref20"/>
      <w:r>
        <w:rPr>
          <w:rFonts w:ascii="David" w:hAnsi="David" w:cs="David"/>
          <w:sz w:val="28"/>
          <w:szCs w:val="28"/>
          <w:rtl/>
        </w:rPr>
        <w:fldChar w:fldCharType="begin"/>
      </w:r>
      <w:r>
        <w:rPr>
          <w:rFonts w:ascii="David" w:hAnsi="David" w:cs="David"/>
          <w:sz w:val="28"/>
          <w:szCs w:val="28"/>
        </w:rPr>
        <w:instrText>HYPERLINK "" \l "_ftn20</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[20]</w:t>
      </w:r>
      <w:r>
        <w:rPr>
          <w:rFonts w:ascii="David" w:hAnsi="David" w:cs="David"/>
          <w:sz w:val="28"/>
          <w:szCs w:val="28"/>
          <w:rtl/>
        </w:rPr>
        <w:fldChar w:fldCharType="end"/>
      </w:r>
      <w:bookmarkEnd w:id="19"/>
      <w:r>
        <w:rPr>
          <w:rFonts w:ascii="David" w:hAnsi="David" w:cs="David"/>
          <w:b/>
          <w:bCs/>
          <w:sz w:val="28"/>
          <w:szCs w:val="28"/>
          <w:rtl/>
        </w:rPr>
        <w:t>,</w:t>
      </w:r>
      <w:r>
        <w:rPr>
          <w:rFonts w:ascii="David" w:hAnsi="David" w:cs="David"/>
          <w:sz w:val="28"/>
          <w:szCs w:val="28"/>
          <w:rtl/>
        </w:rPr>
        <w:t xml:space="preserve"> אלא אם כן בית המשפט המחוזי, אליו הוגשה בקשת ההחייאה, הורה אחרת בצו ההחייאה. לא נטען וממילא לא הוכח כי בית המשפט המחוזי אשר הורה על החייאת החברה, הורה על שינוי תקנון הארגון או כי הארגון הגיש לרשם בקשה לאימוץ התקנון המצוי תחת תקנונו וזה נרשם.</w:t>
      </w:r>
    </w:p>
    <w:p w14:paraId="082037FA" w14:textId="77777777" w:rsidR="00000000" w:rsidRDefault="00000000">
      <w:pPr>
        <w:pStyle w:val="ab"/>
        <w:spacing w:before="120" w:after="120" w:line="360" w:lineRule="auto"/>
        <w:ind w:left="425" w:hanging="425"/>
        <w:jc w:val="both"/>
        <w:rPr>
          <w:rtl/>
        </w:rPr>
      </w:pPr>
      <w:r>
        <w:rPr>
          <w:rFonts w:ascii="David" w:hAnsi="David" w:cs="David"/>
          <w:sz w:val="28"/>
          <w:szCs w:val="28"/>
          <w:rtl/>
        </w:rPr>
        <w:t>53.</w:t>
      </w:r>
      <w:r>
        <w:rPr>
          <w:sz w:val="14"/>
          <w:szCs w:val="14"/>
          <w:rtl/>
        </w:rPr>
        <w:t xml:space="preserve">  </w:t>
      </w:r>
      <w:r>
        <w:rPr>
          <w:rFonts w:ascii="David" w:hAnsi="David" w:cs="David"/>
          <w:sz w:val="28"/>
          <w:szCs w:val="28"/>
          <w:rtl/>
        </w:rPr>
        <w:t xml:space="preserve">זאת ועוד, לפי סעיף 11(א) לחוק העמותות, תש"ם-1980 (להלן - </w:t>
      </w:r>
      <w:r>
        <w:rPr>
          <w:rFonts w:ascii="David" w:hAnsi="David" w:cs="David"/>
          <w:b/>
          <w:bCs/>
          <w:sz w:val="28"/>
          <w:szCs w:val="28"/>
          <w:rtl/>
        </w:rPr>
        <w:t>חוק העמותות</w:t>
      </w:r>
      <w:r>
        <w:rPr>
          <w:rFonts w:ascii="David" w:hAnsi="David" w:cs="David"/>
          <w:sz w:val="28"/>
          <w:szCs w:val="28"/>
          <w:rtl/>
        </w:rPr>
        <w:t>), שינוי בתקנון או שינוי במטרות העמותה, טעונים החלטה של האסיפה הכללית ורישום על ידי רשם. כפי שציינה הלאומית, החלטה מסוג זה מקבלת תוקף רק עם רישומה אצל רשם העמותות, מכאן שככל שהארגון היה מעוניין בשינוי מטרותיו שבתקנונו ערב המחיקה או באימוץ התקנון המצוי, היה עליו להגיש בקשה לרישום התקנון המצוי אצל הרשם.</w:t>
      </w:r>
    </w:p>
    <w:p w14:paraId="571037BA" w14:textId="77777777" w:rsidR="00000000" w:rsidRDefault="00000000">
      <w:pPr>
        <w:pStyle w:val="ab"/>
        <w:spacing w:before="120" w:after="120" w:line="360" w:lineRule="auto"/>
        <w:ind w:left="425" w:hanging="425"/>
        <w:jc w:val="both"/>
        <w:rPr>
          <w:rtl/>
        </w:rPr>
      </w:pPr>
      <w:r>
        <w:rPr>
          <w:rFonts w:ascii="David" w:hAnsi="David" w:cs="David"/>
          <w:sz w:val="28"/>
          <w:szCs w:val="28"/>
          <w:rtl/>
        </w:rPr>
        <w:t>54.</w:t>
      </w:r>
      <w:r>
        <w:rPr>
          <w:sz w:val="14"/>
          <w:szCs w:val="14"/>
          <w:rtl/>
        </w:rPr>
        <w:t xml:space="preserve">  </w:t>
      </w:r>
      <w:r>
        <w:rPr>
          <w:rFonts w:ascii="David" w:hAnsi="David" w:cs="David"/>
          <w:sz w:val="28"/>
          <w:szCs w:val="28"/>
          <w:rtl/>
        </w:rPr>
        <w:t xml:space="preserve">בין אם המצוין באתר רשם העמותות לפיו התקנון המצוי הוא תקנונו של הארגון, נעשה בשל טעות (של הרשם או מי מטעמו או של הארגון), ומשלפי הוראות חוק העמותות, בהעדר אישור האסיפה הכללית ורישום כדין, נעדר שינוי תקנון העמותה כל תוקף, אין בכוחו של הציון השגוי, כדי להפוך את התקנון המצוי לתקנונו של הארגון. </w:t>
      </w:r>
    </w:p>
    <w:p w14:paraId="2436C678" w14:textId="77777777" w:rsidR="00000000" w:rsidRDefault="00000000">
      <w:pPr>
        <w:pStyle w:val="ab"/>
        <w:spacing w:before="120" w:after="120" w:line="360" w:lineRule="auto"/>
        <w:ind w:left="425"/>
        <w:jc w:val="both"/>
        <w:rPr>
          <w:rtl/>
        </w:rPr>
      </w:pPr>
      <w:r>
        <w:rPr>
          <w:rFonts w:ascii="David" w:hAnsi="David" w:cs="David"/>
          <w:sz w:val="28"/>
          <w:szCs w:val="28"/>
          <w:rtl/>
        </w:rPr>
        <w:t>מעבר לדרוש נוסיף שגם אם התקנון המצוי הפך לתקנונו של הארגון, עדיין עומדת על כנה מטרתו העיקרית של הארגון כמצוין בתעודת הרישום של הארגון כעמותה והיא "להוות נציגות ישירה של העובדים בחברה ..". מטרה עיקרית זו בתוספת העובדה כי במשך שנים רבות ממש הארגון מטרה זו באמצעות פעילות קיבוצית, מביאים למסקנה כי אין בפגם הכרוך בתקנון כדי לשלול את ההכרה בארגון כארגון עובדים. לא בכדי, בעת הכרזת היציגות הראשונה הלאומית ועובדי החברה שפעלו מטעם הלאומית ראו נגד עיניהם "ארגון עובדים".</w:t>
      </w:r>
    </w:p>
    <w:p w14:paraId="6468B2A6" w14:textId="77777777" w:rsidR="00000000" w:rsidRDefault="00000000">
      <w:pPr>
        <w:pStyle w:val="ab"/>
        <w:spacing w:before="120" w:after="120" w:line="360" w:lineRule="auto"/>
        <w:ind w:left="425" w:hanging="425"/>
        <w:jc w:val="both"/>
        <w:rPr>
          <w:rtl/>
        </w:rPr>
      </w:pPr>
      <w:r>
        <w:rPr>
          <w:rFonts w:ascii="David" w:hAnsi="David" w:cs="David"/>
          <w:sz w:val="28"/>
          <w:szCs w:val="28"/>
          <w:rtl/>
        </w:rPr>
        <w:t>55.</w:t>
      </w:r>
      <w:r>
        <w:rPr>
          <w:sz w:val="14"/>
          <w:szCs w:val="14"/>
          <w:rtl/>
        </w:rPr>
        <w:t xml:space="preserve">  </w:t>
      </w:r>
      <w:r>
        <w:rPr>
          <w:rFonts w:ascii="David" w:hAnsi="David" w:cs="David"/>
          <w:sz w:val="28"/>
          <w:szCs w:val="28"/>
          <w:rtl/>
        </w:rPr>
        <w:t xml:space="preserve">מההתכתבות שבין משרד רשם העמותות למר חממי, שקדמה לרישום העמותה, עולה העדר התאמה בין האמור בה לבין נוסח התקנון הרשום. בעוד מכתבו של מר חממי כוון מפורשות למחיקת סעיפים ב' ו-ג' מסימן </w:t>
      </w:r>
      <w:r>
        <w:rPr>
          <w:rFonts w:ascii="David" w:hAnsi="David" w:cs="David"/>
          <w:sz w:val="28"/>
          <w:szCs w:val="28"/>
          <w:u w:val="single"/>
          <w:rtl/>
        </w:rPr>
        <w:t>החברות</w:t>
      </w:r>
      <w:r>
        <w:rPr>
          <w:rFonts w:ascii="David" w:hAnsi="David" w:cs="David"/>
          <w:sz w:val="28"/>
          <w:szCs w:val="28"/>
          <w:rtl/>
        </w:rPr>
        <w:t xml:space="preserve">, נמחקו סעיפים ב' ו-ג' מסימן </w:t>
      </w:r>
      <w:r>
        <w:rPr>
          <w:rFonts w:ascii="David" w:hAnsi="David" w:cs="David"/>
          <w:sz w:val="28"/>
          <w:szCs w:val="28"/>
          <w:u w:val="single"/>
          <w:rtl/>
        </w:rPr>
        <w:t>מטרות</w:t>
      </w:r>
      <w:r>
        <w:rPr>
          <w:rFonts w:ascii="David" w:hAnsi="David" w:cs="David"/>
          <w:sz w:val="28"/>
          <w:szCs w:val="28"/>
          <w:rtl/>
        </w:rPr>
        <w:t xml:space="preserve"> העמותה. מכאן מתבקשת המסקנה כי מחיקת סעיפים ב' וג' ממטרות העמותה נעשתה בטעות. </w:t>
      </w:r>
    </w:p>
    <w:p w14:paraId="1F9A67F8" w14:textId="77777777" w:rsidR="00000000" w:rsidRDefault="00000000">
      <w:pPr>
        <w:pStyle w:val="ab"/>
        <w:spacing w:before="120" w:after="120" w:line="360" w:lineRule="auto"/>
        <w:ind w:left="425" w:hanging="425"/>
        <w:jc w:val="both"/>
        <w:rPr>
          <w:rtl/>
        </w:rPr>
      </w:pPr>
      <w:r>
        <w:rPr>
          <w:rFonts w:ascii="David" w:hAnsi="David" w:cs="David"/>
          <w:color w:val="000000"/>
          <w:sz w:val="28"/>
          <w:szCs w:val="28"/>
          <w:rtl/>
        </w:rPr>
        <w:t>56.</w:t>
      </w:r>
      <w:r>
        <w:rPr>
          <w:color w:val="000000"/>
          <w:sz w:val="14"/>
          <w:szCs w:val="14"/>
          <w:rtl/>
        </w:rPr>
        <w:t xml:space="preserve">  </w:t>
      </w:r>
      <w:r>
        <w:rPr>
          <w:rFonts w:ascii="David" w:hAnsi="David" w:cs="David"/>
          <w:color w:val="000000"/>
          <w:sz w:val="28"/>
          <w:szCs w:val="28"/>
          <w:rtl/>
        </w:rPr>
        <w:t xml:space="preserve">גם בהנתן כי התקנון הרשום הוא תקנון הארגון, ולכן תקנון הארגון אינו כולל את </w:t>
      </w:r>
      <w:r>
        <w:rPr>
          <w:rFonts w:ascii="David" w:hAnsi="David" w:cs="David"/>
          <w:sz w:val="28"/>
          <w:szCs w:val="28"/>
          <w:rtl/>
        </w:rPr>
        <w:t xml:space="preserve">סעיפים ב' ו-ג' בסעיף המטרות, אין הדבר מצדיק את המסקנה כי הארגון אינו ארגון עובדים. </w:t>
      </w:r>
      <w:r>
        <w:rPr>
          <w:rFonts w:ascii="David" w:hAnsi="David" w:cs="David"/>
          <w:color w:val="000000"/>
          <w:sz w:val="28"/>
          <w:szCs w:val="28"/>
          <w:rtl/>
        </w:rPr>
        <w:t xml:space="preserve">ונסביר: על מנת שהארגון יחשב לארגון עובדים נדרש כי יהיו לו מטרות קיבוציות. קרי, יש לבחון האם </w:t>
      </w:r>
      <w:r>
        <w:rPr>
          <w:rFonts w:ascii="David" w:hAnsi="David" w:cs="David"/>
          <w:b/>
          <w:bCs/>
          <w:color w:val="000000"/>
          <w:sz w:val="28"/>
          <w:szCs w:val="28"/>
          <w:rtl/>
        </w:rPr>
        <w:t>"מטרתו העיקרית היא קביעת תנאי העבודה בדרך של משא ומתן קיבוצי"</w:t>
      </w:r>
      <w:bookmarkStart w:id="20" w:name="_ftnref21"/>
      <w:r>
        <w:rPr>
          <w:rFonts w:ascii="David" w:hAnsi="David" w:cs="David"/>
          <w:color w:val="000000"/>
          <w:sz w:val="28"/>
          <w:szCs w:val="28"/>
          <w:rtl/>
        </w:rPr>
        <w:fldChar w:fldCharType="begin"/>
      </w:r>
      <w:r>
        <w:rPr>
          <w:rFonts w:ascii="David" w:hAnsi="David" w:cs="David"/>
          <w:color w:val="000000"/>
          <w:sz w:val="28"/>
          <w:szCs w:val="28"/>
        </w:rPr>
        <w:instrText>HYPERLINK "" \l "_ftn21</w:instrText>
      </w:r>
      <w:r>
        <w:rPr>
          <w:rFonts w:ascii="David" w:hAnsi="David" w:cs="David"/>
          <w:color w:val="000000"/>
          <w:sz w:val="28"/>
          <w:szCs w:val="28"/>
          <w:rtl/>
        </w:rPr>
        <w:instrText>"</w:instrText>
      </w:r>
      <w:r>
        <w:rPr>
          <w:rFonts w:ascii="David" w:hAnsi="David" w:cs="David"/>
          <w:color w:val="000000"/>
          <w:sz w:val="28"/>
          <w:szCs w:val="28"/>
          <w:rtl/>
        </w:rPr>
      </w:r>
      <w:r>
        <w:rPr>
          <w:rFonts w:ascii="David" w:hAnsi="David" w:cs="David"/>
          <w:color w:val="000000"/>
          <w:sz w:val="28"/>
          <w:szCs w:val="28"/>
          <w:rtl/>
        </w:rPr>
        <w:fldChar w:fldCharType="separate"/>
      </w:r>
      <w:r>
        <w:rPr>
          <w:rStyle w:val="ac"/>
          <w:rFonts w:ascii="David" w:hAnsi="David" w:cs="David"/>
          <w:color w:val="000000"/>
          <w:sz w:val="28"/>
          <w:szCs w:val="28"/>
          <w:u w:val="single"/>
        </w:rPr>
        <w:t>[21]</w:t>
      </w:r>
      <w:r>
        <w:rPr>
          <w:rFonts w:ascii="David" w:hAnsi="David" w:cs="David"/>
          <w:color w:val="000000"/>
          <w:sz w:val="28"/>
          <w:szCs w:val="28"/>
          <w:rtl/>
        </w:rPr>
        <w:fldChar w:fldCharType="end"/>
      </w:r>
      <w:bookmarkEnd w:id="20"/>
      <w:r>
        <w:rPr>
          <w:rFonts w:ascii="David" w:hAnsi="David" w:cs="David"/>
          <w:color w:val="000000"/>
          <w:sz w:val="28"/>
          <w:szCs w:val="28"/>
          <w:rtl/>
        </w:rPr>
        <w:t>. על מנת לבחון את עמידת הארגון בתנאי זה, עלינו, כמצוות בית המשפט העליון ב</w:t>
      </w:r>
      <w:r>
        <w:rPr>
          <w:rFonts w:ascii="David" w:hAnsi="David" w:cs="David"/>
          <w:b/>
          <w:bCs/>
          <w:color w:val="000000"/>
          <w:sz w:val="28"/>
          <w:szCs w:val="28"/>
          <w:rtl/>
        </w:rPr>
        <w:t>בג"ץ עמית</w:t>
      </w:r>
      <w:r>
        <w:rPr>
          <w:rFonts w:ascii="David" w:hAnsi="David" w:cs="David"/>
          <w:color w:val="000000"/>
          <w:sz w:val="28"/>
          <w:szCs w:val="28"/>
          <w:rtl/>
        </w:rPr>
        <w:t>, "</w:t>
      </w:r>
      <w:r>
        <w:rPr>
          <w:rFonts w:ascii="David" w:hAnsi="David" w:cs="David"/>
          <w:b/>
          <w:bCs/>
          <w:color w:val="000000"/>
          <w:sz w:val="28"/>
          <w:szCs w:val="28"/>
          <w:rtl/>
        </w:rPr>
        <w:t>להתחיל מן ההתחלה: מתי נוצר, מי יצר אותו, מדוע וכיצד. שכן לכל ארגון, כמו לכל איש, יש לא רק שם אלא מי שילד אותו, וגידל אותו והטביע עליו חותם..."</w:t>
      </w:r>
      <w:r>
        <w:rPr>
          <w:rFonts w:ascii="David" w:hAnsi="David" w:cs="David"/>
          <w:color w:val="000000"/>
          <w:sz w:val="28"/>
          <w:szCs w:val="28"/>
          <w:rtl/>
        </w:rPr>
        <w:t>.</w:t>
      </w:r>
      <w:r>
        <w:rPr>
          <w:rFonts w:ascii="David" w:hAnsi="David" w:cs="David"/>
          <w:b/>
          <w:bCs/>
          <w:color w:val="000000"/>
          <w:sz w:val="28"/>
          <w:szCs w:val="28"/>
          <w:rtl/>
        </w:rPr>
        <w:t xml:space="preserve"> </w:t>
      </w:r>
      <w:r>
        <w:rPr>
          <w:rFonts w:ascii="David" w:hAnsi="David" w:cs="David"/>
          <w:color w:val="000000"/>
          <w:sz w:val="28"/>
          <w:szCs w:val="28"/>
          <w:rtl/>
        </w:rPr>
        <w:t>בענייננו ניתן ללמוד</w:t>
      </w:r>
      <w:r>
        <w:rPr>
          <w:rFonts w:ascii="David" w:hAnsi="David" w:cs="David"/>
          <w:b/>
          <w:bCs/>
          <w:color w:val="000000"/>
          <w:sz w:val="28"/>
          <w:szCs w:val="28"/>
          <w:rtl/>
        </w:rPr>
        <w:t xml:space="preserve"> </w:t>
      </w:r>
      <w:r>
        <w:rPr>
          <w:rFonts w:ascii="David" w:hAnsi="David" w:cs="David"/>
          <w:color w:val="000000"/>
          <w:sz w:val="28"/>
          <w:szCs w:val="28"/>
          <w:rtl/>
        </w:rPr>
        <w:t>על נסיבות הקמת הארגון ותכלית הקמתו מהחוקה ומהתקנון המצורף לה.</w:t>
      </w:r>
    </w:p>
    <w:p w14:paraId="01934A86" w14:textId="77777777" w:rsidR="00000000" w:rsidRDefault="00000000">
      <w:pPr>
        <w:pStyle w:val="ab"/>
        <w:spacing w:before="120" w:after="120" w:line="360" w:lineRule="auto"/>
        <w:ind w:left="425" w:hanging="425"/>
        <w:jc w:val="both"/>
        <w:rPr>
          <w:rtl/>
        </w:rPr>
      </w:pPr>
      <w:r>
        <w:rPr>
          <w:rFonts w:ascii="David" w:hAnsi="David" w:cs="David"/>
          <w:color w:val="000000"/>
          <w:sz w:val="28"/>
          <w:szCs w:val="28"/>
          <w:rtl/>
        </w:rPr>
        <w:t>57.</w:t>
      </w:r>
      <w:r>
        <w:rPr>
          <w:color w:val="000000"/>
          <w:sz w:val="14"/>
          <w:szCs w:val="14"/>
          <w:rtl/>
        </w:rPr>
        <w:t xml:space="preserve">  </w:t>
      </w:r>
      <w:r>
        <w:rPr>
          <w:rFonts w:ascii="David" w:hAnsi="David" w:cs="David"/>
          <w:sz w:val="28"/>
          <w:szCs w:val="28"/>
          <w:rtl/>
        </w:rPr>
        <w:t xml:space="preserve">כאמור, מתעודת הרישום עולה כי מטרתו העיקרית של הארגון היא "להוות נציגות ישירה של העובדים בחברה ..". </w:t>
      </w:r>
      <w:r>
        <w:rPr>
          <w:rFonts w:ascii="David" w:hAnsi="David" w:cs="David"/>
          <w:color w:val="000000"/>
          <w:sz w:val="28"/>
          <w:szCs w:val="28"/>
          <w:rtl/>
        </w:rPr>
        <w:t xml:space="preserve">בנוסף, עיון בחוקה שהיא פרי הסכמה בין הארגון לבין החברה, מעלה שהארגון מימש את מטרתו בדרך של הסדרה קיבוצית של תנאי ויחסי העבודה בחברה, </w:t>
      </w:r>
      <w:r>
        <w:rPr>
          <w:rFonts w:ascii="David" w:hAnsi="David" w:cs="David"/>
          <w:sz w:val="28"/>
          <w:szCs w:val="28"/>
          <w:rtl/>
        </w:rPr>
        <w:t>וכי החברה ראתה בו בן שיח רלוונטי לצורך הגשמת מטרותיו הקיבוציות</w:t>
      </w:r>
      <w:r>
        <w:rPr>
          <w:rFonts w:ascii="David" w:hAnsi="David" w:cs="David"/>
          <w:color w:val="000000"/>
          <w:sz w:val="28"/>
          <w:szCs w:val="28"/>
          <w:rtl/>
        </w:rPr>
        <w:t xml:space="preserve">. זאת ועוד, המציאות מאז מלמדת כי הארגון והחברה הסדירו יחסי עבודה קיבוציים פעילים ומשמעותיים, כך שהלכה למעשה הארגון מגשים בתפקודו את ההבנה כי ייצוג העובדים על ידו נעשה בדרך קיבוצית, </w:t>
      </w:r>
      <w:r>
        <w:rPr>
          <w:rFonts w:ascii="David" w:hAnsi="David" w:cs="David"/>
          <w:sz w:val="28"/>
          <w:szCs w:val="28"/>
          <w:rtl/>
        </w:rPr>
        <w:t>ופעל הלכה למעשה להסדרת היחסים הקיבוציים שבין העובדים לחברה</w:t>
      </w:r>
      <w:r>
        <w:rPr>
          <w:rFonts w:ascii="David" w:hAnsi="David" w:cs="David"/>
          <w:color w:val="000000"/>
          <w:sz w:val="28"/>
          <w:szCs w:val="28"/>
          <w:rtl/>
        </w:rPr>
        <w:t xml:space="preserve">. </w:t>
      </w:r>
    </w:p>
    <w:p w14:paraId="0A9E975A" w14:textId="77777777" w:rsidR="00000000" w:rsidRDefault="00000000">
      <w:pPr>
        <w:pStyle w:val="ab"/>
        <w:spacing w:before="120" w:after="120" w:line="360" w:lineRule="auto"/>
        <w:ind w:left="425" w:hanging="425"/>
        <w:jc w:val="both"/>
        <w:rPr>
          <w:rtl/>
        </w:rPr>
      </w:pPr>
      <w:r>
        <w:rPr>
          <w:rFonts w:ascii="David" w:hAnsi="David" w:cs="David"/>
          <w:sz w:val="28"/>
          <w:szCs w:val="28"/>
          <w:rtl/>
        </w:rPr>
        <w:t>58.</w:t>
      </w:r>
      <w:r>
        <w:rPr>
          <w:sz w:val="14"/>
          <w:szCs w:val="14"/>
          <w:rtl/>
        </w:rPr>
        <w:t xml:space="preserve">  </w:t>
      </w:r>
      <w:r>
        <w:rPr>
          <w:rFonts w:ascii="David" w:hAnsi="David" w:cs="David"/>
          <w:sz w:val="28"/>
          <w:szCs w:val="28"/>
          <w:rtl/>
        </w:rPr>
        <w:t xml:space="preserve">אין בהפניית הלאומית לנפסק בעניין </w:t>
      </w:r>
      <w:r>
        <w:rPr>
          <w:rFonts w:ascii="David" w:hAnsi="David" w:cs="David"/>
          <w:b/>
          <w:bCs/>
          <w:sz w:val="28"/>
          <w:szCs w:val="28"/>
          <w:rtl/>
        </w:rPr>
        <w:t>לשכת המסחר חיפה</w:t>
      </w:r>
      <w:r>
        <w:rPr>
          <w:rFonts w:ascii="David" w:hAnsi="David" w:cs="David"/>
          <w:sz w:val="28"/>
          <w:szCs w:val="28"/>
          <w:rtl/>
        </w:rPr>
        <w:t xml:space="preserve"> כדי לגרוע ממסקנתנו. באותו עניין דן בית דין זה בפרשנות התיבה "טיפול ביחסי עבודה" שבתקנה 3(11) לתקנות הסכמים קיבוציים (תשלום דמי טיפול ארגוני-מקצועי לארגון מעבידים), תשל"ז-1977, המעניקה פטור מתשלום דמי טיפול ארגוני מקצועי למעסיק החבר בארגון מעסיקים שאינו חבר הארגון שהוא צד להסכם הקיבוצי שהורחב בצו. נפסק כי התיבה "טיפול ביחסי עבודה" מכוונת לטיפול ביחסי עבודה קיבוציים, קרי חתימה על הסכמים קיבוציים. על יסוד פרשנות זו נקבע שלשכת המסחר אינה ארגון מעסיקים. אלא שיש שונות מובהקת בין המקרים. מסקנת בית הדין לפיה לשכת המסחר אינה ארגון מעסיקים אינה נשענת רק על העדר מטרות קיבוציות בתקנון כטענת הלאומית, אלא על כך ש</w:t>
      </w:r>
      <w:r>
        <w:rPr>
          <w:rFonts w:ascii="David" w:hAnsi="David" w:cs="David"/>
          <w:b/>
          <w:bCs/>
          <w:sz w:val="28"/>
          <w:szCs w:val="28"/>
          <w:rtl/>
        </w:rPr>
        <w:t>"הלשכה לא הראתה הישגים בתחום הסדרת יחסי העבודה הקיבוציים עבור חבריה"</w:t>
      </w:r>
      <w:r>
        <w:rPr>
          <w:rFonts w:ascii="David" w:hAnsi="David" w:cs="David"/>
          <w:sz w:val="28"/>
          <w:szCs w:val="28"/>
          <w:rtl/>
        </w:rPr>
        <w:t xml:space="preserve">. משהגענו למסקנה שהארגון פעל בתחום יחסי העבודה הקיבוציים בעבור חבריו, ברי כי אין להקיש מהנפסק שם לענייננו. </w:t>
      </w:r>
    </w:p>
    <w:p w14:paraId="012112AB" w14:textId="77777777" w:rsidR="00000000" w:rsidRDefault="00000000">
      <w:pPr>
        <w:pStyle w:val="ab"/>
        <w:spacing w:before="120" w:after="120" w:line="360" w:lineRule="auto"/>
        <w:ind w:left="425" w:hanging="425"/>
        <w:jc w:val="both"/>
        <w:rPr>
          <w:rtl/>
        </w:rPr>
      </w:pPr>
      <w:r>
        <w:rPr>
          <w:rFonts w:ascii="David" w:hAnsi="David" w:cs="David"/>
          <w:sz w:val="28"/>
          <w:szCs w:val="28"/>
          <w:rtl/>
        </w:rPr>
        <w:t>59.</w:t>
      </w:r>
      <w:r>
        <w:rPr>
          <w:sz w:val="14"/>
          <w:szCs w:val="14"/>
          <w:rtl/>
        </w:rPr>
        <w:t xml:space="preserve">  </w:t>
      </w:r>
      <w:r>
        <w:rPr>
          <w:rFonts w:ascii="David" w:hAnsi="David" w:cs="David"/>
          <w:sz w:val="28"/>
          <w:szCs w:val="28"/>
          <w:rtl/>
        </w:rPr>
        <w:t xml:space="preserve">לאור כל האמור, המסקנה המתבקשת היא כי הארגון, הכולל מטרות קיבוציות מובהקות הן להלכה והן למעשה, אשר פעל בפועל במשך שנים ארוכות למימושן, עומד במבחן זה. </w:t>
      </w:r>
    </w:p>
    <w:p w14:paraId="6CD5E739" w14:textId="77777777" w:rsidR="00000000" w:rsidRDefault="00000000">
      <w:pPr>
        <w:pStyle w:val="ab"/>
        <w:spacing w:before="120" w:after="120" w:line="360" w:lineRule="auto"/>
        <w:ind w:left="425"/>
        <w:jc w:val="both"/>
        <w:rPr>
          <w:rtl/>
        </w:rPr>
      </w:pPr>
      <w:r>
        <w:rPr>
          <w:rFonts w:ascii="David" w:hAnsi="David" w:cs="David"/>
          <w:sz w:val="28"/>
          <w:szCs w:val="28"/>
        </w:rPr>
        <w:t> </w:t>
      </w:r>
    </w:p>
    <w:p w14:paraId="651467A2" w14:textId="77777777" w:rsidR="00000000" w:rsidRDefault="00000000">
      <w:pPr>
        <w:pStyle w:val="ab"/>
        <w:spacing w:before="120" w:after="120" w:line="360" w:lineRule="auto"/>
        <w:ind w:left="425" w:firstLine="295"/>
        <w:jc w:val="both"/>
        <w:rPr>
          <w:rtl/>
        </w:rPr>
      </w:pPr>
      <w:r>
        <w:rPr>
          <w:rFonts w:ascii="David" w:hAnsi="David" w:cs="David"/>
          <w:sz w:val="28"/>
          <w:szCs w:val="28"/>
          <w:u w:val="single"/>
          <w:rtl/>
        </w:rPr>
        <w:t>(2ג)(2) הארגון אינו ועד עובדים הפועל בחסות ארגון עובדים אחר</w:t>
      </w:r>
    </w:p>
    <w:p w14:paraId="5AD8B174" w14:textId="77777777" w:rsidR="00000000" w:rsidRDefault="00000000">
      <w:pPr>
        <w:pStyle w:val="ab"/>
        <w:spacing w:before="120" w:after="120" w:line="360" w:lineRule="auto"/>
        <w:ind w:left="425" w:hanging="425"/>
        <w:jc w:val="both"/>
        <w:rPr>
          <w:rtl/>
        </w:rPr>
      </w:pPr>
      <w:r>
        <w:rPr>
          <w:rFonts w:ascii="David" w:hAnsi="David" w:cs="David"/>
          <w:sz w:val="28"/>
          <w:szCs w:val="28"/>
          <w:rtl/>
        </w:rPr>
        <w:t>60.</w:t>
      </w:r>
      <w:r>
        <w:rPr>
          <w:sz w:val="14"/>
          <w:szCs w:val="14"/>
          <w:rtl/>
        </w:rPr>
        <w:t xml:space="preserve">  </w:t>
      </w:r>
      <w:r>
        <w:rPr>
          <w:rFonts w:ascii="David" w:hAnsi="David" w:cs="David"/>
          <w:sz w:val="28"/>
          <w:szCs w:val="28"/>
          <w:rtl/>
        </w:rPr>
        <w:t xml:space="preserve">הלאומית טוענת שהארגון הוא ועד עובדים. בטענתה זו נסמכת הלאומית על שלושה טעמים, </w:t>
      </w:r>
      <w:r>
        <w:rPr>
          <w:rFonts w:ascii="David" w:hAnsi="David" w:cs="David"/>
          <w:sz w:val="28"/>
          <w:szCs w:val="28"/>
          <w:u w:val="single"/>
          <w:rtl/>
        </w:rPr>
        <w:t>האחד</w:t>
      </w:r>
      <w:r>
        <w:rPr>
          <w:rFonts w:ascii="David" w:hAnsi="David" w:cs="David"/>
          <w:sz w:val="28"/>
          <w:szCs w:val="28"/>
          <w:rtl/>
        </w:rPr>
        <w:t xml:space="preserve">, מטרה ד' למטרות הארגון בתקנון היא </w:t>
      </w:r>
      <w:r>
        <w:rPr>
          <w:rFonts w:ascii="David" w:hAnsi="David" w:cs="David"/>
          <w:b/>
          <w:bCs/>
          <w:sz w:val="28"/>
          <w:szCs w:val="28"/>
          <w:rtl/>
        </w:rPr>
        <w:t xml:space="preserve">"לייצג את העובדים העובדים וענייניהם כלפי ההסתדרות הכללית על שלוחותיה השונות, האגף לאיגוד מקצועי, מועצות הפועלים והאחרים"; </w:t>
      </w:r>
      <w:r>
        <w:rPr>
          <w:rFonts w:ascii="David" w:hAnsi="David" w:cs="David"/>
          <w:sz w:val="28"/>
          <w:szCs w:val="28"/>
          <w:u w:val="single"/>
          <w:rtl/>
        </w:rPr>
        <w:t>השני</w:t>
      </w:r>
      <w:r>
        <w:rPr>
          <w:rFonts w:ascii="David" w:hAnsi="David" w:cs="David"/>
          <w:b/>
          <w:bCs/>
          <w:sz w:val="28"/>
          <w:szCs w:val="28"/>
          <w:rtl/>
        </w:rPr>
        <w:t xml:space="preserve">, דו"ח הביקורת </w:t>
      </w:r>
      <w:r>
        <w:rPr>
          <w:rFonts w:ascii="David" w:hAnsi="David" w:cs="David"/>
          <w:sz w:val="28"/>
          <w:szCs w:val="28"/>
          <w:rtl/>
        </w:rPr>
        <w:t xml:space="preserve">בו צוין כי ההחלטה להצטרף להסתדרות הכללית טרם מומשה; </w:t>
      </w:r>
      <w:r>
        <w:rPr>
          <w:rFonts w:ascii="David" w:hAnsi="David" w:cs="David"/>
          <w:sz w:val="28"/>
          <w:szCs w:val="28"/>
          <w:u w:val="single"/>
          <w:rtl/>
        </w:rPr>
        <w:t>השלישי</w:t>
      </w:r>
      <w:r>
        <w:rPr>
          <w:rFonts w:ascii="David" w:hAnsi="David" w:cs="David"/>
          <w:sz w:val="28"/>
          <w:szCs w:val="28"/>
          <w:rtl/>
        </w:rPr>
        <w:t>,</w:t>
      </w:r>
      <w:r>
        <w:rPr>
          <w:rFonts w:ascii="David" w:hAnsi="David" w:cs="David"/>
          <w:b/>
          <w:bCs/>
          <w:sz w:val="28"/>
          <w:szCs w:val="28"/>
          <w:rtl/>
        </w:rPr>
        <w:t xml:space="preserve"> </w:t>
      </w:r>
      <w:r>
        <w:rPr>
          <w:rFonts w:ascii="David" w:hAnsi="David" w:cs="David"/>
          <w:sz w:val="28"/>
          <w:szCs w:val="28"/>
          <w:rtl/>
        </w:rPr>
        <w:t xml:space="preserve">בתלושי השכר של חברי הארגון מצוין כי נוכו "דמי ועד עובדים". </w:t>
      </w:r>
    </w:p>
    <w:p w14:paraId="461C95CB" w14:textId="77777777" w:rsidR="00000000" w:rsidRDefault="00000000">
      <w:pPr>
        <w:pStyle w:val="ab"/>
        <w:spacing w:before="120" w:after="120" w:line="360" w:lineRule="auto"/>
        <w:ind w:left="425" w:hanging="425"/>
        <w:jc w:val="both"/>
        <w:rPr>
          <w:rtl/>
        </w:rPr>
      </w:pPr>
      <w:r>
        <w:rPr>
          <w:rFonts w:ascii="David" w:hAnsi="David" w:cs="David"/>
          <w:sz w:val="28"/>
          <w:szCs w:val="28"/>
          <w:rtl/>
        </w:rPr>
        <w:t>61.</w:t>
      </w:r>
      <w:r>
        <w:rPr>
          <w:sz w:val="14"/>
          <w:szCs w:val="14"/>
          <w:rtl/>
        </w:rPr>
        <w:t xml:space="preserve">  </w:t>
      </w:r>
      <w:r>
        <w:rPr>
          <w:rFonts w:ascii="David" w:hAnsi="David" w:cs="David"/>
          <w:sz w:val="28"/>
          <w:szCs w:val="28"/>
          <w:rtl/>
        </w:rPr>
        <w:t xml:space="preserve">אין באילו מן הטעמים האמורים כדי להנביע את המסקנה כי הארגון הוא ועד עובדים. </w:t>
      </w:r>
    </w:p>
    <w:p w14:paraId="51AB60BD" w14:textId="77777777" w:rsidR="00000000" w:rsidRDefault="00000000">
      <w:pPr>
        <w:pStyle w:val="ab"/>
        <w:spacing w:before="120" w:after="120" w:line="360" w:lineRule="auto"/>
        <w:ind w:left="425"/>
        <w:jc w:val="both"/>
        <w:rPr>
          <w:rtl/>
        </w:rPr>
      </w:pPr>
      <w:r>
        <w:rPr>
          <w:rFonts w:ascii="David" w:hAnsi="David" w:cs="David"/>
          <w:sz w:val="28"/>
          <w:szCs w:val="28"/>
          <w:u w:val="single"/>
          <w:rtl/>
        </w:rPr>
        <w:t>אשר לטעם האחד</w:t>
      </w:r>
      <w:r>
        <w:rPr>
          <w:rFonts w:ascii="David" w:hAnsi="David" w:cs="David"/>
          <w:sz w:val="28"/>
          <w:szCs w:val="28"/>
          <w:rtl/>
        </w:rPr>
        <w:t xml:space="preserve"> - לא נטען, וממילא לא הוכח, כי הארגון פעל הלכה למעשה כוועד בחסות ההסתדרות הכללית. כל שנטען נסמך על מטרה ד', מבלי שמתוך מטרה ד' עולה בהכרח כי משמעותה היא היות הארגון ועד עובדים בחסות ההסתדרות הכללית (עניין שממילא כרוך בחוקת ההסתדרות עצמה ולא בתקנון הארגון). גם אם יונח לטובת הלאומית לאור דו"ח הביקורת כי מטרה ד' צריכה להתפרש כטענתה וכהצהרת כוונות של מייסדי הארגון, הרי שפעילותו של הארגון לאורך השנים, בתחום הקיבוצי, באופן עצמאי, מצביעה על כך שכוונה זו לא מומשה וכי אין מדובר ב"וועד עובדים", לא כל שכן כזה הפועל בחסות ההסתדרות הכללית. </w:t>
      </w:r>
    </w:p>
    <w:p w14:paraId="36AB2441" w14:textId="77777777" w:rsidR="00000000" w:rsidRDefault="00000000">
      <w:pPr>
        <w:pStyle w:val="ab"/>
        <w:spacing w:before="120" w:after="120" w:line="360" w:lineRule="auto"/>
        <w:ind w:left="425"/>
        <w:jc w:val="both"/>
        <w:rPr>
          <w:rtl/>
        </w:rPr>
      </w:pPr>
      <w:r>
        <w:rPr>
          <w:rFonts w:ascii="David" w:hAnsi="David" w:cs="David"/>
          <w:sz w:val="28"/>
          <w:szCs w:val="28"/>
          <w:u w:val="single"/>
          <w:rtl/>
        </w:rPr>
        <w:t>אשר לטעם השני</w:t>
      </w:r>
      <w:r>
        <w:rPr>
          <w:rFonts w:ascii="David" w:hAnsi="David" w:cs="David"/>
          <w:sz w:val="28"/>
          <w:szCs w:val="28"/>
          <w:rtl/>
        </w:rPr>
        <w:t xml:space="preserve"> - דו"ח הביקורת בו מתריעים חברי ועדת הביקורת כי ההחלטה על הצטרפות להסתדרות הכללית "טרם מומשה" מדבר בעד עצמו. בנוסף, לא הוצגה בפנינו ולו ראשית של ראיה לכך שהארגון פעל למימוש האמור בפרוטוקול. דו"ח הביקורת הוא משנת 1997. גם אם נראה בו משום הצהרת כוונות, הרי שממועד כתיבתו ועד היום חלפו כמעט שלושה עשורים. ברי כי אם הארגון אכן היה מעוניין להצטרף להסתדרות הכללית או לפעול באמצעותה, היו מוצגות בפנינו ראיות לכך. משלא עלה בידי הלאומית להציג ראיות לכך ובשים לב לחלוף הזמן ולראיות שהציג הארגון לתמיכה בפעילותו כארגון עובדים, אין לדו"ח הביקורת כל משמעות לעניין מהות מטרות הארגון. </w:t>
      </w:r>
    </w:p>
    <w:p w14:paraId="5E9A932D" w14:textId="77777777" w:rsidR="00000000" w:rsidRDefault="00000000">
      <w:pPr>
        <w:pStyle w:val="ab"/>
        <w:spacing w:before="120" w:after="120" w:line="360" w:lineRule="auto"/>
        <w:ind w:left="425"/>
        <w:jc w:val="both"/>
        <w:rPr>
          <w:rtl/>
        </w:rPr>
      </w:pPr>
      <w:r>
        <w:rPr>
          <w:rFonts w:ascii="David" w:hAnsi="David" w:cs="David"/>
          <w:sz w:val="28"/>
          <w:szCs w:val="28"/>
          <w:u w:val="single"/>
          <w:rtl/>
        </w:rPr>
        <w:t>אשר לטעם השלישי</w:t>
      </w:r>
      <w:r>
        <w:rPr>
          <w:rFonts w:ascii="David" w:hAnsi="David" w:cs="David"/>
          <w:sz w:val="28"/>
          <w:szCs w:val="28"/>
          <w:rtl/>
        </w:rPr>
        <w:t xml:space="preserve"> - איננו סבורים שהשימוש במילים "ועד עובדים" בתלושי השכר בכל הנוגע לניכוי דמי החבר, מכתיב את מהותו של הארגון כ"וועד עובדים". ממילא הלאומית לא סיפקה ולו ראשית ראיה לטענה כי הארגון פעל כאורגן של ההסתדרות. בהעדר ראיה ישירה להיות הארגון "ועד עובדים" אין לנו אלא לקבוע מסקנתו בהקשר זה בהסתמך על הראיות הנסיבותיות שבפנינו, ובכלל זאת אשרור החברות בדיעבד על ידי חבריו. </w:t>
      </w:r>
    </w:p>
    <w:p w14:paraId="6B0CFCB6" w14:textId="77777777" w:rsidR="00000000" w:rsidRDefault="00000000">
      <w:pPr>
        <w:pStyle w:val="ab"/>
        <w:spacing w:before="120" w:after="120" w:line="360" w:lineRule="auto"/>
        <w:ind w:left="425"/>
        <w:jc w:val="both"/>
        <w:rPr>
          <w:rtl/>
        </w:rPr>
      </w:pPr>
      <w:r>
        <w:rPr>
          <w:rFonts w:ascii="David" w:hAnsi="David" w:cs="David"/>
          <w:sz w:val="28"/>
          <w:szCs w:val="28"/>
          <w:rtl/>
        </w:rPr>
        <w:t>לאמור נוסיף כי הסקת מסקנה על מעמד הארגון על בסיס השימוש הטקסטואלי במילה "ועד" מנוגדת למושכלות יסוד במשפט העבודה, לפיהן מעמד נקבע בשים לב לכלל נסיבות העניין ולא לפי הגדרות מילוליות. זאת ועוד, בהנתן כי עסקינן בארגון עובדים מפעלי, מוקשה להסיק מסקנות משפטיות מהשימוש במונח "ועד עובדים", שהוא מונח שגור יותר בהקשר של נציגות עובדים במקום עבודה. כך או כך, נזכיר כי בהכרזת היציגות המוקדמת כונה הארגון "ארגון עובדים". ללמדך כיצד נתפס הארגון בעיני הלאומית (והעובדים שפעלו מטעמה) באותו מקום. בענייננו, משהארגון פעל הלכה למעשה כארגון עובדים עצמאי, ולא כאורגן של ארגון אחר, אין לנו אלא לדחות גם את טענה זו.</w:t>
      </w:r>
    </w:p>
    <w:p w14:paraId="6C47CA60" w14:textId="77777777" w:rsidR="00000000" w:rsidRDefault="00000000">
      <w:pPr>
        <w:pStyle w:val="ab"/>
        <w:spacing w:before="120" w:after="120" w:line="360" w:lineRule="auto"/>
        <w:ind w:left="425"/>
        <w:jc w:val="both"/>
        <w:rPr>
          <w:rtl/>
        </w:rPr>
      </w:pPr>
      <w:r>
        <w:rPr>
          <w:rFonts w:ascii="David" w:hAnsi="David" w:cs="David"/>
          <w:sz w:val="28"/>
          <w:szCs w:val="28"/>
          <w:rtl/>
        </w:rPr>
        <w:t> </w:t>
      </w:r>
    </w:p>
    <w:p w14:paraId="192BB33F" w14:textId="77777777" w:rsidR="00000000" w:rsidRDefault="00000000">
      <w:pPr>
        <w:pStyle w:val="ab"/>
        <w:spacing w:before="120" w:after="120" w:line="360" w:lineRule="auto"/>
        <w:ind w:left="425"/>
        <w:jc w:val="both"/>
        <w:rPr>
          <w:rtl/>
        </w:rPr>
      </w:pPr>
      <w:r>
        <w:rPr>
          <w:rFonts w:ascii="David" w:hAnsi="David" w:cs="David"/>
          <w:sz w:val="28"/>
          <w:szCs w:val="28"/>
          <w:rtl/>
        </w:rPr>
        <w:t xml:space="preserve">(3) </w:t>
      </w:r>
      <w:r>
        <w:rPr>
          <w:rFonts w:ascii="David" w:hAnsi="David" w:cs="David"/>
          <w:sz w:val="28"/>
          <w:szCs w:val="28"/>
          <w:u w:val="single"/>
          <w:rtl/>
        </w:rPr>
        <w:t>חברות אישית ורצונית</w:t>
      </w:r>
    </w:p>
    <w:p w14:paraId="3C8840CB" w14:textId="77777777" w:rsidR="00000000" w:rsidRDefault="00000000">
      <w:pPr>
        <w:pStyle w:val="ab"/>
        <w:spacing w:before="120" w:after="120" w:line="360" w:lineRule="auto"/>
        <w:ind w:left="425" w:firstLine="295"/>
        <w:jc w:val="both"/>
        <w:rPr>
          <w:rtl/>
        </w:rPr>
      </w:pPr>
      <w:r>
        <w:rPr>
          <w:rFonts w:ascii="David" w:hAnsi="David" w:cs="David"/>
          <w:sz w:val="28"/>
          <w:szCs w:val="28"/>
          <w:u w:val="single"/>
          <w:rtl/>
        </w:rPr>
        <w:t xml:space="preserve">(3א) התשתית העובדתית הצריכה לעניין </w:t>
      </w:r>
    </w:p>
    <w:p w14:paraId="522A7B78" w14:textId="77777777" w:rsidR="00000000" w:rsidRDefault="00000000">
      <w:pPr>
        <w:pStyle w:val="ab"/>
        <w:spacing w:before="120" w:after="120" w:line="360" w:lineRule="auto"/>
        <w:ind w:left="425" w:hanging="425"/>
        <w:jc w:val="both"/>
        <w:rPr>
          <w:rtl/>
        </w:rPr>
      </w:pPr>
      <w:r>
        <w:rPr>
          <w:rFonts w:ascii="David" w:hAnsi="David" w:cs="David"/>
          <w:sz w:val="28"/>
          <w:szCs w:val="28"/>
          <w:rtl/>
        </w:rPr>
        <w:t>62.</w:t>
      </w:r>
      <w:r>
        <w:rPr>
          <w:sz w:val="14"/>
          <w:szCs w:val="14"/>
          <w:rtl/>
        </w:rPr>
        <w:t xml:space="preserve">  </w:t>
      </w:r>
      <w:r>
        <w:rPr>
          <w:rFonts w:ascii="David" w:hAnsi="David" w:cs="David"/>
          <w:sz w:val="28"/>
          <w:szCs w:val="28"/>
          <w:rtl/>
        </w:rPr>
        <w:t xml:space="preserve">בפתח פרק זה נזכיר כי בסעיף 6 לחוקה נקבע מפורשות כי היא אינה חלה על עובדים ארעיים (עובדים המועסקים או שיועסקו בחברה לפי חוזה אישי זמני). </w:t>
      </w:r>
    </w:p>
    <w:p w14:paraId="42CF8EA0" w14:textId="77777777" w:rsidR="00000000" w:rsidRDefault="00000000">
      <w:pPr>
        <w:pStyle w:val="ab"/>
        <w:spacing w:before="120" w:after="120" w:line="360" w:lineRule="auto"/>
        <w:ind w:left="425" w:hanging="425"/>
        <w:jc w:val="both"/>
        <w:rPr>
          <w:rtl/>
        </w:rPr>
      </w:pPr>
      <w:r>
        <w:rPr>
          <w:rFonts w:ascii="David" w:hAnsi="David" w:cs="David"/>
          <w:sz w:val="28"/>
          <w:szCs w:val="28"/>
          <w:rtl/>
        </w:rPr>
        <w:t>63.</w:t>
      </w:r>
      <w:r>
        <w:rPr>
          <w:sz w:val="14"/>
          <w:szCs w:val="14"/>
          <w:rtl/>
        </w:rPr>
        <w:t xml:space="preserve">  </w:t>
      </w:r>
      <w:r>
        <w:rPr>
          <w:rFonts w:ascii="David" w:hAnsi="David" w:cs="David"/>
          <w:sz w:val="28"/>
          <w:szCs w:val="28"/>
          <w:rtl/>
        </w:rPr>
        <w:t xml:space="preserve">התקנון הרשום קובע את אופן קבלת החברים לשורות הארגון, כך (יוזכר כי התבקשה מחיקתם של ס"ק ב' ו- ג' אך בפועל הם לא נמחקו): </w:t>
      </w:r>
    </w:p>
    <w:p w14:paraId="2F9F5669" w14:textId="77777777" w:rsidR="00000000" w:rsidRDefault="00000000">
      <w:pPr>
        <w:pStyle w:val="ab"/>
        <w:spacing w:before="120" w:after="120"/>
        <w:ind w:left="1134" w:right="567"/>
        <w:jc w:val="both"/>
        <w:rPr>
          <w:rtl/>
        </w:rPr>
      </w:pPr>
      <w:r>
        <w:rPr>
          <w:rFonts w:ascii="David" w:hAnsi="David" w:cs="David"/>
          <w:b/>
          <w:bCs/>
          <w:sz w:val="28"/>
          <w:szCs w:val="28"/>
          <w:rtl/>
        </w:rPr>
        <w:t>"1. קבלת חברים</w:t>
      </w:r>
    </w:p>
    <w:p w14:paraId="0EC2BC29" w14:textId="77777777" w:rsidR="00000000" w:rsidRDefault="00000000">
      <w:pPr>
        <w:pStyle w:val="ab"/>
        <w:spacing w:before="120" w:after="120"/>
        <w:ind w:left="1417" w:right="567" w:hanging="283"/>
        <w:jc w:val="both"/>
        <w:rPr>
          <w:rtl/>
        </w:rPr>
      </w:pPr>
      <w:r>
        <w:rPr>
          <w:rFonts w:ascii="David" w:hAnsi="David" w:cs="David"/>
          <w:b/>
          <w:bCs/>
          <w:sz w:val="28"/>
          <w:szCs w:val="28"/>
          <w:rtl/>
        </w:rPr>
        <w:t>א. ...</w:t>
      </w:r>
    </w:p>
    <w:p w14:paraId="5FB92558" w14:textId="77777777" w:rsidR="00000000" w:rsidRDefault="00000000">
      <w:pPr>
        <w:pStyle w:val="ab"/>
        <w:spacing w:before="120" w:after="120"/>
        <w:ind w:left="1417" w:right="567" w:hanging="283"/>
        <w:jc w:val="both"/>
        <w:rPr>
          <w:rtl/>
        </w:rPr>
      </w:pPr>
      <w:r>
        <w:rPr>
          <w:rFonts w:ascii="David" w:hAnsi="David" w:cs="David"/>
          <w:sz w:val="28"/>
          <w:szCs w:val="28"/>
          <w:rtl/>
        </w:rPr>
        <w:t xml:space="preserve">ב. עובדי העמותה אשר העבירו תשלום חודשי לקופת נציגות העובדים, באופן ישיר או באמצעות הנהלת החשבונות של החברה, עד ליום רישום העמותה בפנקס העמותות, הינם חברים בעמותה מיום רישומה. </w:t>
      </w:r>
    </w:p>
    <w:p w14:paraId="5CDA8080" w14:textId="77777777" w:rsidR="00000000" w:rsidRDefault="00000000">
      <w:pPr>
        <w:pStyle w:val="ab"/>
        <w:spacing w:before="120" w:after="120"/>
        <w:ind w:left="1417" w:right="567" w:hanging="283"/>
        <w:jc w:val="both"/>
        <w:rPr>
          <w:rtl/>
        </w:rPr>
      </w:pPr>
      <w:r>
        <w:rPr>
          <w:rFonts w:ascii="David" w:hAnsi="David" w:cs="David"/>
          <w:sz w:val="28"/>
          <w:szCs w:val="28"/>
          <w:rtl/>
        </w:rPr>
        <w:t xml:space="preserve">ג. כל מי שיצטרף כעובד בחברה וישלם את התשלום החודשי של באורח סדיר ישירות או באמצעות הנהלת החשבונות של החברה יהיה מיידית חבר העמותה מיום התשלום הראשון וכל עוד לא יורה על הפסקת התשלום. </w:t>
      </w:r>
    </w:p>
    <w:p w14:paraId="45809F0B"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ד. אחר החפץ להיות חבר בעמותה יגיש בקשה להצטרפותו בלשון זו: </w:t>
      </w:r>
    </w:p>
    <w:p w14:paraId="72623C17" w14:textId="77777777" w:rsidR="00000000" w:rsidRDefault="00000000">
      <w:pPr>
        <w:pStyle w:val="ab"/>
        <w:spacing w:before="120" w:after="120"/>
        <w:ind w:left="1417" w:right="567"/>
        <w:jc w:val="both"/>
        <w:rPr>
          <w:rtl/>
        </w:rPr>
      </w:pPr>
      <w:r>
        <w:rPr>
          <w:rFonts w:ascii="David" w:hAnsi="David" w:cs="David"/>
          <w:b/>
          <w:bCs/>
          <w:sz w:val="28"/>
          <w:szCs w:val="28"/>
          <w:rtl/>
        </w:rPr>
        <w:t>"אני (שם, מען ומספר תיבת דואר) מבקש להיות חבר בעמותה 'הארגון הארצי של עובדי החברה למתנ"סים'. מטרות העמותה ותקנונה ידועים לי. אם אתקבל כחבר בה, אני מתחייב לקיים את הוראות התקנות ואת החלטות האסיפה הכללית של העמותה"</w:t>
      </w:r>
    </w:p>
    <w:p w14:paraId="3DA8290E" w14:textId="77777777" w:rsidR="00000000" w:rsidRDefault="00000000">
      <w:pPr>
        <w:pStyle w:val="ab"/>
        <w:spacing w:before="120" w:after="120"/>
        <w:ind w:left="1417" w:right="567" w:hanging="283"/>
        <w:jc w:val="both"/>
        <w:rPr>
          <w:rtl/>
        </w:rPr>
      </w:pPr>
      <w:r>
        <w:rPr>
          <w:rFonts w:ascii="David" w:hAnsi="David" w:cs="David"/>
          <w:b/>
          <w:bCs/>
          <w:sz w:val="28"/>
          <w:szCs w:val="28"/>
          <w:rtl/>
        </w:rPr>
        <w:t>ה. ההחלטה בדבר קבלת המבקש כחבר העמותה או אי קבלתו נתונה בידי הוועד. סירב הוועד לקבל את המבקש, רשאי הוא לערור על הסירוב לפני האסיפה הכללית הקרובה."</w:t>
      </w:r>
    </w:p>
    <w:p w14:paraId="773BCABC" w14:textId="77777777" w:rsidR="00000000" w:rsidRDefault="00000000">
      <w:pPr>
        <w:pStyle w:val="ab"/>
        <w:spacing w:before="120" w:after="120"/>
        <w:ind w:left="1417" w:right="567" w:hanging="283"/>
        <w:jc w:val="both"/>
        <w:rPr>
          <w:rtl/>
        </w:rPr>
      </w:pPr>
      <w:r>
        <w:rPr>
          <w:rFonts w:ascii="David" w:hAnsi="David" w:cs="David"/>
          <w:b/>
          <w:bCs/>
          <w:sz w:val="28"/>
          <w:szCs w:val="28"/>
          <w:rtl/>
        </w:rPr>
        <w:t> </w:t>
      </w:r>
    </w:p>
    <w:p w14:paraId="4BDD8788" w14:textId="77777777" w:rsidR="00000000" w:rsidRDefault="00000000">
      <w:pPr>
        <w:pStyle w:val="ab"/>
        <w:spacing w:before="120" w:after="120" w:line="360" w:lineRule="auto"/>
        <w:ind w:left="425" w:hanging="425"/>
        <w:jc w:val="both"/>
        <w:rPr>
          <w:rtl/>
        </w:rPr>
      </w:pPr>
      <w:r>
        <w:rPr>
          <w:rFonts w:ascii="David" w:hAnsi="David" w:cs="David"/>
          <w:sz w:val="28"/>
          <w:szCs w:val="28"/>
          <w:rtl/>
        </w:rPr>
        <w:t>64.</w:t>
      </w:r>
      <w:r>
        <w:rPr>
          <w:sz w:val="14"/>
          <w:szCs w:val="14"/>
          <w:rtl/>
        </w:rPr>
        <w:t xml:space="preserve">  </w:t>
      </w:r>
      <w:r>
        <w:rPr>
          <w:rFonts w:ascii="David" w:hAnsi="David" w:cs="David"/>
          <w:sz w:val="28"/>
          <w:szCs w:val="28"/>
          <w:rtl/>
        </w:rPr>
        <w:t xml:space="preserve">כזכור, ביום 28.9.2025, על רקע הכרזת היציגות החדשה, ביקש הארגון מחבריו להצהיר על חברותם בארגון. לפי הנטען, ולא נסתר, ערב הגשת בקשת הצד 276 חברים אישררו את חברותם ובהמשך התווספו אליהם עוד 12 חברים נוספים כך שבסופו של יום 288 חברים אישררו את חברותם בארגון. </w:t>
      </w:r>
    </w:p>
    <w:p w14:paraId="0CA5425A" w14:textId="77777777" w:rsidR="00000000" w:rsidRDefault="00000000">
      <w:pPr>
        <w:pStyle w:val="ab"/>
        <w:spacing w:before="120" w:after="120" w:line="360" w:lineRule="auto"/>
        <w:ind w:left="425" w:hanging="425"/>
        <w:jc w:val="both"/>
        <w:rPr>
          <w:rtl/>
        </w:rPr>
      </w:pPr>
      <w:r>
        <w:rPr>
          <w:rFonts w:ascii="David" w:hAnsi="David" w:cs="David"/>
          <w:sz w:val="28"/>
          <w:szCs w:val="28"/>
          <w:rtl/>
        </w:rPr>
        <w:t>65.</w:t>
      </w:r>
      <w:r>
        <w:rPr>
          <w:sz w:val="14"/>
          <w:szCs w:val="14"/>
          <w:rtl/>
        </w:rPr>
        <w:t xml:space="preserve">  </w:t>
      </w:r>
      <w:r>
        <w:rPr>
          <w:rFonts w:ascii="David" w:hAnsi="David" w:cs="David"/>
          <w:sz w:val="28"/>
          <w:szCs w:val="28"/>
          <w:rtl/>
        </w:rPr>
        <w:t xml:space="preserve">נכון להיום, כאשר נקלט עובד חדש, הוא מוזמן על ידי הארגון לחתום על טופס הצטרפות מקוון לארגון. להזמנת הארגון מצורפת ההודעה הבאה: </w:t>
      </w:r>
    </w:p>
    <w:p w14:paraId="3AEF3749"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"שלום, </w:t>
      </w:r>
    </w:p>
    <w:p w14:paraId="0628B507" w14:textId="77777777" w:rsidR="00000000" w:rsidRDefault="00000000">
      <w:pPr>
        <w:pStyle w:val="ab"/>
        <w:spacing w:before="120" w:after="120"/>
        <w:ind w:left="1134" w:right="567"/>
        <w:jc w:val="both"/>
        <w:rPr>
          <w:rtl/>
        </w:rPr>
      </w:pPr>
      <w:r>
        <w:rPr>
          <w:rFonts w:ascii="David" w:hAnsi="David" w:cs="David"/>
          <w:b/>
          <w:bCs/>
          <w:sz w:val="28"/>
          <w:szCs w:val="28"/>
          <w:rtl/>
        </w:rPr>
        <w:t xml:space="preserve">אנו הארגון הארצי של עובדי החברה למתנ"סים, ארגון עובדים שהוקם לפני 43 שננים ופועל בהצלחה מאז ועד היום. אנחנו מציעים לך לחבור אלינו ולהצטרף כחבר בעל זכויות מלאות לארגון העובדים היציג בחברה. נציגות הארגון מקיימת מעת לעת משאים ומתנים עם ההנהלה לשיפור זכויות עובדי החברה וחותמת עמה על הסכמים קיבוציים, בהם נקבעים תנאי עבודתך ושכרך. מצ"ב טופס הצטרפות לארגון. בהתאם להחלטה שהתקבלה בנציגות הארגון, ובהתאם לחוות דעת הייעוץ המשפטי של הארגון, עובדים בחוזה אישי החותמים על טופס הצטרפות - לא ישלמו דמי חבר לארגון עד לאחר הכללתם תחת החוקה במסגרת הסכם קיבוצי חדש. </w:t>
      </w:r>
    </w:p>
    <w:p w14:paraId="62B58849" w14:textId="77777777" w:rsidR="00000000" w:rsidRDefault="00000000">
      <w:pPr>
        <w:pStyle w:val="ab"/>
        <w:spacing w:before="120" w:after="120"/>
        <w:ind w:left="1134" w:right="567"/>
        <w:jc w:val="both"/>
        <w:rPr>
          <w:rtl/>
        </w:rPr>
      </w:pPr>
      <w:r>
        <w:rPr>
          <w:rFonts w:ascii="David" w:hAnsi="David" w:cs="David"/>
          <w:b/>
          <w:bCs/>
          <w:sz w:val="28"/>
          <w:szCs w:val="28"/>
          <w:rtl/>
        </w:rPr>
        <w:t xml:space="preserve">מצ"ב צילום תקנון הארגון כפי שהוא קבוע בנספח ד' לחוקת העבודה של הארגון. לכל שאלה ו/או הבהרה, ניתן לפנות לנציג שלך במטה. אפשר בווטסאפ או בטלפון והכל יוסבר. לנוחיותך מצ"ב רשימת הנציגים בארגון ובה תוכלו למצוא את פרטי ההתקשרות עם כל אחד. תודה רבה ושוב הרבה הצלחה בתפקידך החדש." </w:t>
      </w:r>
    </w:p>
    <w:p w14:paraId="693A41F1" w14:textId="77777777" w:rsidR="00000000" w:rsidRDefault="00000000">
      <w:pPr>
        <w:pStyle w:val="ab"/>
        <w:spacing w:before="120" w:after="120" w:line="360" w:lineRule="auto"/>
        <w:ind w:left="1134" w:right="567"/>
        <w:jc w:val="both"/>
        <w:rPr>
          <w:rtl/>
        </w:rPr>
      </w:pPr>
      <w:r>
        <w:rPr>
          <w:rFonts w:ascii="David" w:hAnsi="David" w:cs="David"/>
          <w:b/>
          <w:bCs/>
          <w:sz w:val="28"/>
          <w:szCs w:val="28"/>
          <w:rtl/>
        </w:rPr>
        <w:t> </w:t>
      </w:r>
    </w:p>
    <w:p w14:paraId="7B00AA31" w14:textId="77777777" w:rsidR="00000000" w:rsidRDefault="00000000">
      <w:pPr>
        <w:pStyle w:val="ab"/>
        <w:spacing w:before="120" w:after="120" w:line="360" w:lineRule="auto"/>
        <w:ind w:left="425" w:firstLine="295"/>
        <w:jc w:val="both"/>
        <w:rPr>
          <w:rtl/>
        </w:rPr>
      </w:pPr>
      <w:r>
        <w:rPr>
          <w:rFonts w:ascii="David" w:hAnsi="David" w:cs="David"/>
          <w:sz w:val="28"/>
          <w:szCs w:val="28"/>
          <w:u w:val="single"/>
          <w:rtl/>
        </w:rPr>
        <w:t>(3ב) טענות הצדדים</w:t>
      </w:r>
    </w:p>
    <w:p w14:paraId="638E0C5D" w14:textId="77777777" w:rsidR="00000000" w:rsidRDefault="00000000">
      <w:pPr>
        <w:pStyle w:val="ab"/>
        <w:spacing w:before="120" w:after="120" w:line="360" w:lineRule="auto"/>
        <w:ind w:left="425" w:hanging="425"/>
        <w:jc w:val="both"/>
        <w:rPr>
          <w:rtl/>
        </w:rPr>
      </w:pPr>
      <w:r>
        <w:rPr>
          <w:rFonts w:ascii="David" w:hAnsi="David" w:cs="David"/>
          <w:sz w:val="28"/>
          <w:szCs w:val="28"/>
          <w:rtl/>
        </w:rPr>
        <w:t>66.</w:t>
      </w:r>
      <w:r>
        <w:rPr>
          <w:sz w:val="14"/>
          <w:szCs w:val="14"/>
          <w:rtl/>
        </w:rPr>
        <w:t xml:space="preserve">  </w:t>
      </w:r>
      <w:r>
        <w:rPr>
          <w:rFonts w:ascii="David" w:hAnsi="David" w:cs="David"/>
          <w:b/>
          <w:bCs/>
          <w:sz w:val="28"/>
          <w:szCs w:val="28"/>
          <w:rtl/>
        </w:rPr>
        <w:t>הלאומית</w:t>
      </w:r>
      <w:r>
        <w:rPr>
          <w:rFonts w:ascii="David" w:hAnsi="David" w:cs="David"/>
          <w:sz w:val="28"/>
          <w:szCs w:val="28"/>
          <w:rtl/>
        </w:rPr>
        <w:t xml:space="preserve"> טוענת כי ההצטרפות לארגון אינה וולנטרית, שכן תקנון הארגון לא מפורסם והעובדים החברים בו לא נתנו את הסכמתם לניכוי דמי חבר כי אם לתשלום דמי ועד לכל היותר; כי ההרשמה לארגון אשר נעשתה מלכתחילה בעת הצטרפות החבר לחברה על ידי מנהלת משאבי אנוש, ובדיעבד בטופס מקוון אינה עונה על דרישות אשר נקבעו בפסיקה; וכי אין בתשלום דמי החבר כדי לסייע לארגון בהוכחת אותנטיות וולונטריות ההצטרפות, באשר אופן ההצטרפות אינו מוסדר בתקנון, לאור מחיקת סעיפי החברות ממנו. </w:t>
      </w:r>
    </w:p>
    <w:p w14:paraId="5B7D41A5" w14:textId="77777777" w:rsidR="00000000" w:rsidRDefault="00000000">
      <w:pPr>
        <w:pStyle w:val="ab"/>
        <w:spacing w:before="120" w:after="120" w:line="360" w:lineRule="auto"/>
        <w:ind w:left="425" w:hanging="425"/>
        <w:jc w:val="both"/>
        <w:rPr>
          <w:rtl/>
        </w:rPr>
      </w:pPr>
      <w:r>
        <w:rPr>
          <w:rFonts w:ascii="David" w:hAnsi="David" w:cs="David"/>
          <w:sz w:val="28"/>
          <w:szCs w:val="28"/>
          <w:rtl/>
        </w:rPr>
        <w:t>67.</w:t>
      </w:r>
      <w:r>
        <w:rPr>
          <w:sz w:val="14"/>
          <w:szCs w:val="14"/>
          <w:rtl/>
        </w:rPr>
        <w:t xml:space="preserve">  </w:t>
      </w:r>
      <w:r>
        <w:rPr>
          <w:rFonts w:ascii="David" w:hAnsi="David" w:cs="David"/>
          <w:b/>
          <w:bCs/>
          <w:sz w:val="28"/>
          <w:szCs w:val="28"/>
          <w:rtl/>
        </w:rPr>
        <w:t>הארגון</w:t>
      </w:r>
      <w:r>
        <w:rPr>
          <w:rFonts w:ascii="David" w:hAnsi="David" w:cs="David"/>
          <w:sz w:val="28"/>
          <w:szCs w:val="28"/>
          <w:rtl/>
        </w:rPr>
        <w:t xml:space="preserve"> מצידו טען כי לאורך השנים לא הובעה מחאה כלשהי או התנגדות לארגון, לא היו פניות של עובדים שהתרעמו על ניכוי דמי החבר משכרם, ויתרה מכך 288 עובדים אישררו את חברותם בטופס המקוון. צירוף חברים חדשים לשורות הארגון ייעשה בטופס זה בעתיד, בהתאמות הנדרשות. ליקויים טכניים בטופס ההצטרפות אם קיימים מתוקנים תוך כדי תנועה, ובהתחשב במאפייני הארגון ובהיותו ארגון קטן. </w:t>
      </w:r>
    </w:p>
    <w:p w14:paraId="6F4C4C6D" w14:textId="77777777" w:rsidR="00000000" w:rsidRDefault="00000000">
      <w:pPr>
        <w:pStyle w:val="ab"/>
        <w:spacing w:before="120" w:after="120" w:line="360" w:lineRule="auto"/>
        <w:ind w:left="425" w:hanging="425"/>
        <w:jc w:val="both"/>
        <w:rPr>
          <w:rtl/>
        </w:rPr>
      </w:pPr>
      <w:r>
        <w:rPr>
          <w:rFonts w:ascii="David" w:hAnsi="David" w:cs="David"/>
          <w:sz w:val="28"/>
          <w:szCs w:val="28"/>
          <w:rtl/>
        </w:rPr>
        <w:t>68.</w:t>
      </w:r>
      <w:r>
        <w:rPr>
          <w:sz w:val="14"/>
          <w:szCs w:val="14"/>
          <w:rtl/>
        </w:rPr>
        <w:t xml:space="preserve">  </w:t>
      </w:r>
      <w:r>
        <w:rPr>
          <w:rFonts w:ascii="David" w:hAnsi="David" w:cs="David"/>
          <w:sz w:val="28"/>
          <w:szCs w:val="28"/>
          <w:rtl/>
        </w:rPr>
        <w:t xml:space="preserve">החברה מצידה צירפה את תצהירו של מר משה כהנא, סמנכ"ל הכספים בחברה, אשר הצהיר כי </w:t>
      </w:r>
      <w:r>
        <w:rPr>
          <w:rFonts w:ascii="David" w:hAnsi="David" w:cs="David"/>
          <w:b/>
          <w:bCs/>
          <w:sz w:val="28"/>
          <w:szCs w:val="28"/>
          <w:rtl/>
        </w:rPr>
        <w:t>"החברה אינה מחתימה עובדים, בעת קליטתם לעבודה אצלה, על טופס הסכמה בדבר הצטרפות לנציגות עובדים כלשהיא. ממילא אין בידי החברה מסמכים כאלה"</w:t>
      </w:r>
      <w:bookmarkStart w:id="21" w:name="_ftnref22"/>
      <w:r>
        <w:rPr>
          <w:rFonts w:ascii="David" w:hAnsi="David" w:cs="David"/>
          <w:sz w:val="28"/>
          <w:szCs w:val="28"/>
          <w:rtl/>
        </w:rPr>
        <w:fldChar w:fldCharType="begin"/>
      </w:r>
      <w:r>
        <w:rPr>
          <w:rFonts w:ascii="David" w:hAnsi="David" w:cs="David"/>
          <w:sz w:val="28"/>
          <w:szCs w:val="28"/>
        </w:rPr>
        <w:instrText>HYPERLINK "" \l "_ftn22</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[22]</w:t>
      </w:r>
      <w:r>
        <w:rPr>
          <w:rFonts w:ascii="David" w:hAnsi="David" w:cs="David"/>
          <w:sz w:val="28"/>
          <w:szCs w:val="28"/>
          <w:rtl/>
        </w:rPr>
        <w:fldChar w:fldCharType="end"/>
      </w:r>
      <w:bookmarkEnd w:id="21"/>
      <w:r>
        <w:rPr>
          <w:rFonts w:ascii="David" w:hAnsi="David" w:cs="David"/>
          <w:sz w:val="28"/>
          <w:szCs w:val="28"/>
          <w:rtl/>
        </w:rPr>
        <w:t xml:space="preserve">. </w:t>
      </w:r>
    </w:p>
    <w:p w14:paraId="5D1CEA9B" w14:textId="77777777" w:rsidR="00000000" w:rsidRDefault="00000000">
      <w:pPr>
        <w:pStyle w:val="ab"/>
        <w:spacing w:before="120" w:after="120" w:line="360" w:lineRule="auto"/>
        <w:ind w:left="425"/>
        <w:jc w:val="both"/>
        <w:rPr>
          <w:rtl/>
        </w:rPr>
      </w:pPr>
      <w:r>
        <w:rPr>
          <w:rFonts w:ascii="David" w:hAnsi="David" w:cs="David"/>
          <w:sz w:val="28"/>
          <w:szCs w:val="28"/>
        </w:rPr>
        <w:t> </w:t>
      </w:r>
    </w:p>
    <w:p w14:paraId="396123A3" w14:textId="77777777" w:rsidR="00000000" w:rsidRDefault="00000000">
      <w:pPr>
        <w:pStyle w:val="ab"/>
        <w:spacing w:before="120" w:after="120" w:line="360" w:lineRule="auto"/>
        <w:ind w:left="425" w:firstLine="295"/>
        <w:jc w:val="both"/>
        <w:rPr>
          <w:rtl/>
        </w:rPr>
      </w:pPr>
      <w:r>
        <w:rPr>
          <w:rFonts w:ascii="David" w:hAnsi="David" w:cs="David"/>
          <w:sz w:val="28"/>
          <w:szCs w:val="28"/>
          <w:u w:val="single"/>
          <w:rtl/>
        </w:rPr>
        <w:t xml:space="preserve">(3ג) דיון והכרעה </w:t>
      </w:r>
    </w:p>
    <w:p w14:paraId="5EA0EA32" w14:textId="77777777" w:rsidR="00000000" w:rsidRDefault="00000000">
      <w:pPr>
        <w:pStyle w:val="ab"/>
        <w:spacing w:before="120" w:after="120" w:line="360" w:lineRule="auto"/>
        <w:ind w:left="425" w:hanging="425"/>
        <w:jc w:val="both"/>
        <w:rPr>
          <w:rtl/>
        </w:rPr>
      </w:pPr>
      <w:r>
        <w:rPr>
          <w:rFonts w:ascii="David" w:hAnsi="David" w:cs="David"/>
          <w:sz w:val="28"/>
          <w:szCs w:val="28"/>
          <w:rtl/>
        </w:rPr>
        <w:t>69.</w:t>
      </w:r>
      <w:r>
        <w:rPr>
          <w:sz w:val="14"/>
          <w:szCs w:val="14"/>
          <w:rtl/>
        </w:rPr>
        <w:t xml:space="preserve">  </w:t>
      </w:r>
      <w:r>
        <w:rPr>
          <w:rFonts w:ascii="David" w:hAnsi="David" w:cs="David"/>
          <w:sz w:val="28"/>
          <w:szCs w:val="28"/>
          <w:rtl/>
        </w:rPr>
        <w:t>לפי סעיף קבלת החברים שבתקנון הרשום (סימן א'), שהוא החוזה המסדיר את מערכת היחסים שבין הארגון לחבריו</w:t>
      </w:r>
      <w:bookmarkStart w:id="22" w:name="_ftnref23"/>
      <w:r>
        <w:rPr>
          <w:rFonts w:ascii="David" w:hAnsi="David" w:cs="David"/>
          <w:sz w:val="28"/>
          <w:szCs w:val="28"/>
          <w:rtl/>
        </w:rPr>
        <w:fldChar w:fldCharType="begin"/>
      </w:r>
      <w:r>
        <w:rPr>
          <w:rFonts w:ascii="David" w:hAnsi="David" w:cs="David"/>
          <w:sz w:val="28"/>
          <w:szCs w:val="28"/>
        </w:rPr>
        <w:instrText>HYPERLINK "" \l "_ftn23</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[23]</w:t>
      </w:r>
      <w:r>
        <w:rPr>
          <w:rFonts w:ascii="David" w:hAnsi="David" w:cs="David"/>
          <w:sz w:val="28"/>
          <w:szCs w:val="28"/>
          <w:rtl/>
        </w:rPr>
        <w:fldChar w:fldCharType="end"/>
      </w:r>
      <w:bookmarkEnd w:id="22"/>
      <w:r>
        <w:rPr>
          <w:rFonts w:ascii="David" w:hAnsi="David" w:cs="David"/>
          <w:sz w:val="28"/>
          <w:szCs w:val="28"/>
          <w:rtl/>
        </w:rPr>
        <w:t>, ההצטרפות לשורות הארגון כמו גם הפרישה הימנו, נתונה בידי העובד ומותנת בתשלום דמי חבר</w:t>
      </w:r>
      <w:bookmarkStart w:id="23" w:name="_ftnref24"/>
      <w:r>
        <w:rPr>
          <w:rFonts w:ascii="David" w:hAnsi="David" w:cs="David"/>
          <w:sz w:val="28"/>
          <w:szCs w:val="28"/>
          <w:rtl/>
        </w:rPr>
        <w:fldChar w:fldCharType="begin"/>
      </w:r>
      <w:r>
        <w:rPr>
          <w:rFonts w:ascii="David" w:hAnsi="David" w:cs="David"/>
          <w:sz w:val="28"/>
          <w:szCs w:val="28"/>
        </w:rPr>
        <w:instrText>HYPERLINK "" \l "_ftn24</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[24]</w:t>
      </w:r>
      <w:r>
        <w:rPr>
          <w:rFonts w:ascii="David" w:hAnsi="David" w:cs="David"/>
          <w:sz w:val="28"/>
          <w:szCs w:val="28"/>
          <w:rtl/>
        </w:rPr>
        <w:fldChar w:fldCharType="end"/>
      </w:r>
      <w:bookmarkEnd w:id="23"/>
      <w:r>
        <w:rPr>
          <w:rFonts w:ascii="David" w:hAnsi="David" w:cs="David"/>
          <w:sz w:val="28"/>
          <w:szCs w:val="28"/>
          <w:rtl/>
        </w:rPr>
        <w:t xml:space="preserve">. אף כי נוסח מעודכן של התקנון כולל את סעיפים ב' ו-ג' מסימן א' שבתקנון, גם אם נניח כי סעיפים אלו נמחקו ממנו, הרי שסעיף ד' לסימן א' מאפשר לכל עובד "אחר" בחברה החפץ בכך להגיש בקשה להצטרף כחבר עמותה. בהינתן שהלאומית לא צירפה ולו ראשית ראיה לטענתה לפיה ההצטרפות לשורות הארגון בפועל ועל אף המצוין בתקנון לא הייתה וולנטרית, אין לנו אלא לדחותה. </w:t>
      </w:r>
    </w:p>
    <w:p w14:paraId="5E457307" w14:textId="77777777" w:rsidR="00000000" w:rsidRDefault="00000000">
      <w:pPr>
        <w:pStyle w:val="ab"/>
        <w:spacing w:before="120" w:after="120" w:line="360" w:lineRule="auto"/>
        <w:ind w:left="425" w:hanging="425"/>
        <w:jc w:val="both"/>
        <w:rPr>
          <w:rtl/>
        </w:rPr>
      </w:pPr>
      <w:r>
        <w:rPr>
          <w:rFonts w:ascii="David" w:hAnsi="David" w:cs="David"/>
          <w:sz w:val="28"/>
          <w:szCs w:val="28"/>
          <w:rtl/>
        </w:rPr>
        <w:t>70.</w:t>
      </w:r>
      <w:r>
        <w:rPr>
          <w:sz w:val="14"/>
          <w:szCs w:val="14"/>
          <w:rtl/>
        </w:rPr>
        <w:t xml:space="preserve">  </w:t>
      </w:r>
      <w:r>
        <w:rPr>
          <w:rFonts w:ascii="David" w:hAnsi="David" w:cs="David"/>
          <w:sz w:val="28"/>
          <w:szCs w:val="28"/>
          <w:rtl/>
        </w:rPr>
        <w:t>אף שלא הוצגה בפנינו על ידי הארגון גרסה מבוררת לגבי אופן הצטרפות חברים לשורות הארגון לראשונה, אלא אך על אופן הצטרפותם "נכון להיום", ניתן ללמוד על הצטרפותם החופשית והרצונית של חברי הארגון לשורותיו, אשר נעשתה ללא מעורבות מי מטעם החברה, בבחינת "האחרית מעידה על הראשית" מתצהירו של מר כהנא, אשר לא נסתר וכן מתשלום דמי החבר אשר כונה בתלוש בשכר "דמי ועד" (ועל כך בפרק הקודם) על ידי חברי הארגון לאורך השנים. כבר נפסק ש</w:t>
      </w:r>
      <w:r>
        <w:rPr>
          <w:rFonts w:ascii="David" w:hAnsi="David" w:cs="David"/>
          <w:b/>
          <w:bCs/>
          <w:sz w:val="28"/>
          <w:szCs w:val="28"/>
          <w:rtl/>
        </w:rPr>
        <w:t>"</w:t>
      </w:r>
      <w:r>
        <w:rPr>
          <w:rFonts w:ascii="David" w:hAnsi="David" w:cs="David"/>
          <w:b/>
          <w:bCs/>
          <w:color w:val="000000"/>
          <w:sz w:val="28"/>
          <w:szCs w:val="28"/>
          <w:rtl/>
        </w:rPr>
        <w:t>מי שמשלם דמי חבר במשך תקופה משמעותית, חזקה (הניתנת לסתירה) כי הוא מודע לתשלום וכי זה משקף את הסכמתו. שאם לא כך היה, חזקה כי היה פועל להפסקת תשלום דמי החבר ואף להשבת מה שנגבה ממנו ביתר. כך או כך, כל מקרה צריך להיבחן בנסיבותיו לאור מכלול הראיות"</w:t>
      </w:r>
      <w:bookmarkStart w:id="24" w:name="_ftnref25"/>
      <w:r>
        <w:rPr>
          <w:rFonts w:ascii="David" w:hAnsi="David" w:cs="David"/>
          <w:sz w:val="28"/>
          <w:szCs w:val="28"/>
          <w:rtl/>
        </w:rPr>
        <w:fldChar w:fldCharType="begin"/>
      </w:r>
      <w:r>
        <w:rPr>
          <w:rFonts w:ascii="David" w:hAnsi="David" w:cs="David"/>
          <w:sz w:val="28"/>
          <w:szCs w:val="28"/>
        </w:rPr>
        <w:instrText>HYPERLINK "" \l "_ftn25</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[25]</w:t>
      </w:r>
      <w:r>
        <w:rPr>
          <w:rFonts w:ascii="David" w:hAnsi="David" w:cs="David"/>
          <w:sz w:val="28"/>
          <w:szCs w:val="28"/>
          <w:rtl/>
        </w:rPr>
        <w:fldChar w:fldCharType="end"/>
      </w:r>
      <w:bookmarkEnd w:id="24"/>
      <w:r>
        <w:rPr>
          <w:rFonts w:ascii="David" w:hAnsi="David" w:cs="David"/>
          <w:color w:val="000000"/>
          <w:sz w:val="28"/>
          <w:szCs w:val="28"/>
          <w:rtl/>
        </w:rPr>
        <w:t xml:space="preserve">. </w:t>
      </w:r>
    </w:p>
    <w:p w14:paraId="295ABED8" w14:textId="77777777" w:rsidR="00000000" w:rsidRDefault="00000000">
      <w:pPr>
        <w:pStyle w:val="ab"/>
        <w:spacing w:before="120" w:after="120" w:line="360" w:lineRule="auto"/>
        <w:ind w:left="425" w:hanging="425"/>
        <w:jc w:val="both"/>
        <w:rPr>
          <w:rtl/>
        </w:rPr>
      </w:pPr>
      <w:r>
        <w:rPr>
          <w:rFonts w:ascii="David" w:hAnsi="David" w:cs="David"/>
          <w:color w:val="000000"/>
          <w:sz w:val="28"/>
          <w:szCs w:val="28"/>
          <w:rtl/>
        </w:rPr>
        <w:t>71.</w:t>
      </w:r>
      <w:r>
        <w:rPr>
          <w:color w:val="000000"/>
          <w:sz w:val="14"/>
          <w:szCs w:val="14"/>
          <w:rtl/>
        </w:rPr>
        <w:t xml:space="preserve">  </w:t>
      </w:r>
      <w:r>
        <w:rPr>
          <w:rFonts w:ascii="David" w:hAnsi="David" w:cs="David"/>
          <w:color w:val="000000"/>
          <w:sz w:val="28"/>
          <w:szCs w:val="28"/>
          <w:rtl/>
        </w:rPr>
        <w:t xml:space="preserve">בענייננו, תשלום דמי החבר על ידי חברי הארגון, מדי חודש בחודשו, משך שנים ארוכות מקימה חזקה, הניתנת לסתירה, כי היא משקפת את רצונם החופשי של חבריו להשתייך לארגון. אם יטען הטוען כי דבר התשלום נעלם מעיני המשלמים או כי סברו בטעות שהם משלמים דמי ועד או לצורך אחר, הרי שבפני החברים היו שלוש "תחנות יציאה". </w:t>
      </w:r>
      <w:r>
        <w:rPr>
          <w:rFonts w:ascii="David" w:hAnsi="David" w:cs="David"/>
          <w:color w:val="000000"/>
          <w:sz w:val="28"/>
          <w:szCs w:val="28"/>
          <w:u w:val="single"/>
          <w:rtl/>
        </w:rPr>
        <w:t>האחת</w:t>
      </w:r>
      <w:r>
        <w:rPr>
          <w:rFonts w:ascii="David" w:hAnsi="David" w:cs="David"/>
          <w:color w:val="000000"/>
          <w:sz w:val="28"/>
          <w:szCs w:val="28"/>
          <w:rtl/>
        </w:rPr>
        <w:t xml:space="preserve">, פניית הלאומית לעובדי החברה ביולי 2025; </w:t>
      </w:r>
      <w:r>
        <w:rPr>
          <w:rFonts w:ascii="David" w:hAnsi="David" w:cs="David"/>
          <w:color w:val="000000"/>
          <w:sz w:val="28"/>
          <w:szCs w:val="28"/>
          <w:u w:val="single"/>
          <w:rtl/>
        </w:rPr>
        <w:t>השנייה</w:t>
      </w:r>
      <w:r>
        <w:rPr>
          <w:rFonts w:ascii="David" w:hAnsi="David" w:cs="David"/>
          <w:color w:val="000000"/>
          <w:sz w:val="28"/>
          <w:szCs w:val="28"/>
          <w:rtl/>
        </w:rPr>
        <w:t xml:space="preserve">, הכרזת היציגות הקודמת; </w:t>
      </w:r>
      <w:r>
        <w:rPr>
          <w:rFonts w:ascii="David" w:hAnsi="David" w:cs="David"/>
          <w:color w:val="000000"/>
          <w:sz w:val="28"/>
          <w:szCs w:val="28"/>
          <w:u w:val="single"/>
          <w:rtl/>
        </w:rPr>
        <w:t>והשלישית</w:t>
      </w:r>
      <w:r>
        <w:rPr>
          <w:rFonts w:ascii="David" w:hAnsi="David" w:cs="David"/>
          <w:color w:val="000000"/>
          <w:sz w:val="28"/>
          <w:szCs w:val="28"/>
          <w:rtl/>
        </w:rPr>
        <w:t xml:space="preserve">, פניית הארגון מיום 28.9.2025 לחבריו לאשרר את חברותם בטופס הצהרה על חברות בארגון. גם בהינתן תחנות "יציאה" אלו, לא עלה בידי הלאומית לסתור את החזקה הנ"ל. שכן, אף אחד מהחברים בארגון לא ביקש לבטל את חברותו, או לברר את דבר תשלום דמי החבר, אלא, כפי שנטען ולא נסתר, 288 חברים אשררו את חברותם בטופס אשרור החברות בארגון. </w:t>
      </w:r>
    </w:p>
    <w:p w14:paraId="19581C25" w14:textId="77777777" w:rsidR="00000000" w:rsidRDefault="00000000">
      <w:pPr>
        <w:pStyle w:val="ab"/>
        <w:spacing w:before="120" w:after="120" w:line="360" w:lineRule="auto"/>
        <w:ind w:left="425" w:hanging="425"/>
        <w:jc w:val="both"/>
        <w:rPr>
          <w:rtl/>
        </w:rPr>
      </w:pPr>
      <w:r>
        <w:rPr>
          <w:rFonts w:ascii="David" w:hAnsi="David" w:cs="David"/>
          <w:color w:val="000000"/>
          <w:sz w:val="28"/>
          <w:szCs w:val="28"/>
          <w:rtl/>
        </w:rPr>
        <w:t>72.</w:t>
      </w:r>
      <w:r>
        <w:rPr>
          <w:color w:val="000000"/>
          <w:sz w:val="14"/>
          <w:szCs w:val="14"/>
          <w:rtl/>
        </w:rPr>
        <w:t xml:space="preserve">  </w:t>
      </w:r>
      <w:r>
        <w:rPr>
          <w:rFonts w:ascii="David" w:hAnsi="David" w:cs="David"/>
          <w:color w:val="000000"/>
          <w:sz w:val="28"/>
          <w:szCs w:val="28"/>
          <w:rtl/>
        </w:rPr>
        <w:t xml:space="preserve">אכן טופס אשרור החברות אינו טופס הצטרפות קלאסי לארגון עובדים, ולכאורה אינו עומד בדרישות שנקבעו בפסיקה להצטרפות מקוונת. לא בכדי צוין בפניית הארגון לחבריו כי "כולנו חברים בארגון העובדים מיום קליטתנו כעובדים בחברה למתנ"סים ומילוי הטופס הוא פורמלי בלבד" ובהמשך הובהר כי ככל שייעשה בו שימוש בעתיד לקליטת חברים חדשים, יעודכן הטופס בהתאם לדרישות הפסיקה. אלא שאין בעניין זה להעלות או להוריד ממסקנתנו. </w:t>
      </w:r>
    </w:p>
    <w:p w14:paraId="643C6957" w14:textId="77777777" w:rsidR="00000000" w:rsidRDefault="00000000">
      <w:pPr>
        <w:bidi/>
        <w:spacing w:before="120" w:after="120" w:line="360" w:lineRule="auto"/>
        <w:ind w:left="425"/>
        <w:jc w:val="both"/>
        <w:rPr>
          <w:rtl/>
        </w:rPr>
      </w:pPr>
      <w:r>
        <w:rPr>
          <w:rFonts w:ascii="David" w:hAnsi="David" w:cs="David"/>
          <w:color w:val="000000"/>
          <w:sz w:val="28"/>
          <w:szCs w:val="28"/>
          <w:u w:val="single"/>
          <w:rtl/>
        </w:rPr>
        <w:t>ראשית</w:t>
      </w:r>
      <w:r>
        <w:rPr>
          <w:rFonts w:ascii="David" w:hAnsi="David" w:cs="David"/>
          <w:color w:val="000000"/>
          <w:sz w:val="28"/>
          <w:szCs w:val="28"/>
          <w:rtl/>
        </w:rPr>
        <w:t>, שאלת הצטרפות לארגון עובדים, היא שאלה ראייתית</w:t>
      </w:r>
      <w:bookmarkStart w:id="25" w:name="_ftnref26"/>
      <w:r>
        <w:rPr>
          <w:rFonts w:ascii="David" w:hAnsi="David" w:cs="David"/>
          <w:color w:val="000000"/>
          <w:sz w:val="28"/>
          <w:szCs w:val="28"/>
          <w:rtl/>
        </w:rPr>
        <w:fldChar w:fldCharType="begin"/>
      </w:r>
      <w:r>
        <w:rPr>
          <w:rFonts w:ascii="David" w:hAnsi="David" w:cs="David"/>
          <w:color w:val="000000"/>
          <w:sz w:val="28"/>
          <w:szCs w:val="28"/>
        </w:rPr>
        <w:instrText>HYPERLINK "" \l "_ftn26</w:instrText>
      </w:r>
      <w:r>
        <w:rPr>
          <w:rFonts w:ascii="David" w:hAnsi="David" w:cs="David"/>
          <w:color w:val="000000"/>
          <w:sz w:val="28"/>
          <w:szCs w:val="28"/>
          <w:rtl/>
        </w:rPr>
        <w:instrText>"</w:instrText>
      </w:r>
      <w:r>
        <w:rPr>
          <w:rFonts w:ascii="David" w:hAnsi="David" w:cs="David"/>
          <w:color w:val="000000"/>
          <w:sz w:val="28"/>
          <w:szCs w:val="28"/>
          <w:rtl/>
        </w:rPr>
      </w:r>
      <w:r>
        <w:rPr>
          <w:rFonts w:ascii="David" w:hAnsi="David" w:cs="David"/>
          <w:color w:val="000000"/>
          <w:sz w:val="28"/>
          <w:szCs w:val="28"/>
          <w:rtl/>
        </w:rPr>
        <w:fldChar w:fldCharType="separate"/>
      </w:r>
      <w:r>
        <w:rPr>
          <w:rStyle w:val="ac"/>
          <w:rFonts w:ascii="David" w:hAnsi="David" w:cs="David"/>
          <w:color w:val="000000"/>
          <w:sz w:val="28"/>
          <w:szCs w:val="28"/>
          <w:u w:val="single"/>
        </w:rPr>
        <w:t>[26]</w:t>
      </w:r>
      <w:r>
        <w:rPr>
          <w:rFonts w:ascii="David" w:hAnsi="David" w:cs="David"/>
          <w:color w:val="000000"/>
          <w:sz w:val="28"/>
          <w:szCs w:val="28"/>
          <w:rtl/>
        </w:rPr>
        <w:fldChar w:fldCharType="end"/>
      </w:r>
      <w:bookmarkEnd w:id="25"/>
      <w:r>
        <w:rPr>
          <w:rFonts w:ascii="David" w:hAnsi="David" w:cs="David"/>
          <w:color w:val="000000"/>
          <w:sz w:val="28"/>
          <w:szCs w:val="28"/>
          <w:rtl/>
        </w:rPr>
        <w:t>. אכן כבר נפסק כי דרך המלך להוכחת הצטרפות רצונית היא באמצעות הצגת טפסי הצטרפות</w:t>
      </w:r>
      <w:bookmarkStart w:id="26" w:name="_ftnref27"/>
      <w:r>
        <w:rPr>
          <w:rFonts w:ascii="David" w:hAnsi="David" w:cs="David"/>
          <w:color w:val="000000"/>
          <w:sz w:val="28"/>
          <w:szCs w:val="28"/>
          <w:rtl/>
        </w:rPr>
        <w:fldChar w:fldCharType="begin"/>
      </w:r>
      <w:r>
        <w:rPr>
          <w:rFonts w:ascii="David" w:hAnsi="David" w:cs="David"/>
          <w:color w:val="000000"/>
          <w:sz w:val="28"/>
          <w:szCs w:val="28"/>
        </w:rPr>
        <w:instrText>HYPERLINK "" \l "_ftn27</w:instrText>
      </w:r>
      <w:r>
        <w:rPr>
          <w:rFonts w:ascii="David" w:hAnsi="David" w:cs="David"/>
          <w:color w:val="000000"/>
          <w:sz w:val="28"/>
          <w:szCs w:val="28"/>
          <w:rtl/>
        </w:rPr>
        <w:instrText>"</w:instrText>
      </w:r>
      <w:r>
        <w:rPr>
          <w:rFonts w:ascii="David" w:hAnsi="David" w:cs="David"/>
          <w:color w:val="000000"/>
          <w:sz w:val="28"/>
          <w:szCs w:val="28"/>
          <w:rtl/>
        </w:rPr>
      </w:r>
      <w:r>
        <w:rPr>
          <w:rFonts w:ascii="David" w:hAnsi="David" w:cs="David"/>
          <w:color w:val="000000"/>
          <w:sz w:val="28"/>
          <w:szCs w:val="28"/>
          <w:rtl/>
        </w:rPr>
        <w:fldChar w:fldCharType="separate"/>
      </w:r>
      <w:r>
        <w:rPr>
          <w:rStyle w:val="ac"/>
          <w:rFonts w:ascii="David" w:hAnsi="David" w:cs="David"/>
          <w:color w:val="000000"/>
          <w:sz w:val="28"/>
          <w:szCs w:val="28"/>
          <w:u w:val="single"/>
        </w:rPr>
        <w:t>[27]</w:t>
      </w:r>
      <w:r>
        <w:rPr>
          <w:rFonts w:ascii="David" w:hAnsi="David" w:cs="David"/>
          <w:color w:val="000000"/>
          <w:sz w:val="28"/>
          <w:szCs w:val="28"/>
          <w:rtl/>
        </w:rPr>
        <w:fldChar w:fldCharType="end"/>
      </w:r>
      <w:bookmarkEnd w:id="26"/>
      <w:r>
        <w:rPr>
          <w:rFonts w:ascii="David" w:hAnsi="David" w:cs="David"/>
          <w:color w:val="000000"/>
          <w:sz w:val="28"/>
          <w:szCs w:val="28"/>
          <w:rtl/>
        </w:rPr>
        <w:t xml:space="preserve">. אולם אין מדובר בראיה בלעדית. על וולונטריות ההצטרפות או העדרה, ניתן ללמוד למשל מעדות חבר שבחר להצטרף לשורות הארגון או שביקש להיגרע משורותיו, או מתשלום רציף של דמי חבר, הכל בהתאם לנסיבות המקרה ומכלול הראיות, ובשים לב לציר הזמן. </w:t>
      </w:r>
    </w:p>
    <w:p w14:paraId="7CA22DC1" w14:textId="77777777" w:rsidR="00000000" w:rsidRDefault="00000000">
      <w:pPr>
        <w:bidi/>
        <w:spacing w:before="120" w:after="120" w:line="360" w:lineRule="auto"/>
        <w:ind w:left="425"/>
        <w:jc w:val="both"/>
        <w:rPr>
          <w:rtl/>
        </w:rPr>
      </w:pPr>
      <w:r>
        <w:rPr>
          <w:rFonts w:ascii="David" w:hAnsi="David" w:cs="David"/>
          <w:color w:val="000000"/>
          <w:sz w:val="28"/>
          <w:szCs w:val="28"/>
          <w:u w:val="single"/>
          <w:rtl/>
        </w:rPr>
        <w:t>שנית</w:t>
      </w:r>
      <w:r>
        <w:rPr>
          <w:rFonts w:ascii="David" w:hAnsi="David" w:cs="David"/>
          <w:color w:val="000000"/>
          <w:sz w:val="28"/>
          <w:szCs w:val="28"/>
          <w:rtl/>
        </w:rPr>
        <w:t>, גם אם נפלו אי אלו פגמים בטופס אשרור החברות, בשים לב לקיומה של ראיה אחרת להוכחת וולונטריות ההצטרפות ונוכח מסקנתנו לפיה מדובר בארגון מפעלי קטן אשר פעל הלכה למעשה במשך שנים ארוכות כארגון עובדים, הרי שאין בפגמים אלו כדי להוביל לבטלות מעמד הארגון כארגון עובדים, אלא להצדיק את תיקונם בעתיד לבוא, כפי שציין הארגון עצמו.</w:t>
      </w:r>
    </w:p>
    <w:p w14:paraId="74C24EAE" w14:textId="77777777" w:rsidR="00000000" w:rsidRDefault="00000000">
      <w:pPr>
        <w:pStyle w:val="ab"/>
        <w:spacing w:before="120" w:after="120" w:line="360" w:lineRule="auto"/>
        <w:ind w:left="425"/>
        <w:jc w:val="both"/>
        <w:rPr>
          <w:rtl/>
        </w:rPr>
      </w:pPr>
      <w:r>
        <w:rPr>
          <w:rFonts w:ascii="David" w:hAnsi="David" w:cs="David"/>
          <w:sz w:val="28"/>
          <w:szCs w:val="28"/>
          <w:rtl/>
        </w:rPr>
        <w:t> </w:t>
      </w:r>
    </w:p>
    <w:p w14:paraId="5D5155EE" w14:textId="77777777" w:rsidR="00000000" w:rsidRDefault="00000000">
      <w:pPr>
        <w:pStyle w:val="ab"/>
        <w:spacing w:before="120" w:after="120" w:line="360" w:lineRule="auto"/>
        <w:ind w:left="425"/>
        <w:jc w:val="both"/>
        <w:rPr>
          <w:rtl/>
        </w:rPr>
      </w:pPr>
      <w:r>
        <w:rPr>
          <w:rFonts w:ascii="David" w:hAnsi="David" w:cs="David"/>
          <w:sz w:val="28"/>
          <w:szCs w:val="28"/>
          <w:rtl/>
        </w:rPr>
        <w:t xml:space="preserve">(4) </w:t>
      </w:r>
      <w:r>
        <w:rPr>
          <w:rFonts w:ascii="David" w:hAnsi="David" w:cs="David"/>
          <w:sz w:val="28"/>
          <w:szCs w:val="28"/>
          <w:u w:val="single"/>
          <w:rtl/>
        </w:rPr>
        <w:t>עצמאות הארגון</w:t>
      </w:r>
    </w:p>
    <w:p w14:paraId="145A7AE2" w14:textId="77777777" w:rsidR="00000000" w:rsidRDefault="00000000">
      <w:pPr>
        <w:pStyle w:val="ab"/>
        <w:spacing w:before="120" w:after="120" w:line="360" w:lineRule="auto"/>
        <w:ind w:left="425" w:firstLine="295"/>
        <w:jc w:val="both"/>
        <w:rPr>
          <w:rtl/>
        </w:rPr>
      </w:pPr>
      <w:r>
        <w:rPr>
          <w:rFonts w:ascii="David" w:hAnsi="David" w:cs="David"/>
          <w:sz w:val="28"/>
          <w:szCs w:val="28"/>
          <w:u w:val="single"/>
          <w:rtl/>
        </w:rPr>
        <w:t xml:space="preserve">(4א) התשתית העובדתית הצריכה לעניין </w:t>
      </w:r>
    </w:p>
    <w:p w14:paraId="6E28E765" w14:textId="77777777" w:rsidR="00000000" w:rsidRDefault="00000000">
      <w:pPr>
        <w:pStyle w:val="ab"/>
        <w:spacing w:before="120" w:after="120" w:line="360" w:lineRule="auto"/>
        <w:ind w:left="425" w:hanging="425"/>
        <w:jc w:val="both"/>
        <w:rPr>
          <w:rtl/>
        </w:rPr>
      </w:pPr>
      <w:r>
        <w:rPr>
          <w:rFonts w:ascii="David" w:hAnsi="David" w:cs="David"/>
          <w:sz w:val="28"/>
          <w:szCs w:val="28"/>
          <w:rtl/>
        </w:rPr>
        <w:t>73.</w:t>
      </w:r>
      <w:r>
        <w:rPr>
          <w:sz w:val="14"/>
          <w:szCs w:val="14"/>
          <w:rtl/>
        </w:rPr>
        <w:t xml:space="preserve">  </w:t>
      </w:r>
      <w:r>
        <w:rPr>
          <w:rFonts w:ascii="David" w:hAnsi="David" w:cs="David"/>
          <w:sz w:val="28"/>
          <w:szCs w:val="28"/>
          <w:rtl/>
        </w:rPr>
        <w:t xml:space="preserve">יו"ר הארגון הראשון היה מר חממי, שהיה מנהל מתנ"ס במקצועו ובהמשך גם מנהל מחוז. לימים (במועד שלא הוברר), מונה מר חממי למנהל כוח אדם בחברה. </w:t>
      </w:r>
    </w:p>
    <w:p w14:paraId="32420FD8" w14:textId="77777777" w:rsidR="00000000" w:rsidRDefault="00000000">
      <w:pPr>
        <w:pStyle w:val="ab"/>
        <w:spacing w:before="120" w:after="120" w:line="360" w:lineRule="auto"/>
        <w:ind w:left="425" w:hanging="425"/>
        <w:jc w:val="both"/>
        <w:rPr>
          <w:rtl/>
        </w:rPr>
      </w:pPr>
      <w:r>
        <w:rPr>
          <w:rFonts w:ascii="David" w:hAnsi="David" w:cs="David"/>
          <w:sz w:val="28"/>
          <w:szCs w:val="28"/>
          <w:rtl/>
        </w:rPr>
        <w:t>74.</w:t>
      </w:r>
      <w:r>
        <w:rPr>
          <w:sz w:val="14"/>
          <w:szCs w:val="14"/>
          <w:rtl/>
        </w:rPr>
        <w:t xml:space="preserve">  </w:t>
      </w:r>
      <w:r>
        <w:rPr>
          <w:rFonts w:ascii="David" w:hAnsi="David" w:cs="David"/>
          <w:sz w:val="28"/>
          <w:szCs w:val="28"/>
          <w:rtl/>
        </w:rPr>
        <w:t xml:space="preserve">בשנת 2022 נערכו בחירות בארגון ומר גילי פורת, מונה כיו"ר הארגון ומכהן בתפקיד זה עד היום. </w:t>
      </w:r>
    </w:p>
    <w:p w14:paraId="2B669894" w14:textId="77777777" w:rsidR="00000000" w:rsidRDefault="00000000">
      <w:pPr>
        <w:pStyle w:val="ab"/>
        <w:spacing w:before="120" w:after="120" w:line="360" w:lineRule="auto"/>
        <w:ind w:left="425"/>
        <w:jc w:val="both"/>
        <w:rPr>
          <w:rtl/>
        </w:rPr>
      </w:pPr>
      <w:r>
        <w:rPr>
          <w:rFonts w:ascii="David" w:hAnsi="David" w:cs="David"/>
          <w:sz w:val="28"/>
          <w:szCs w:val="28"/>
        </w:rPr>
        <w:t> </w:t>
      </w:r>
    </w:p>
    <w:p w14:paraId="19F827B5" w14:textId="77777777" w:rsidR="00000000" w:rsidRDefault="00000000">
      <w:pPr>
        <w:pStyle w:val="ab"/>
        <w:spacing w:before="120" w:after="120" w:line="360" w:lineRule="auto"/>
        <w:ind w:left="425" w:firstLine="295"/>
        <w:jc w:val="both"/>
        <w:rPr>
          <w:rtl/>
        </w:rPr>
      </w:pPr>
      <w:r>
        <w:rPr>
          <w:rFonts w:ascii="David" w:hAnsi="David" w:cs="David"/>
          <w:sz w:val="28"/>
          <w:szCs w:val="28"/>
          <w:u w:val="single"/>
          <w:rtl/>
        </w:rPr>
        <w:t>(4ב) טענות הצדדים</w:t>
      </w:r>
    </w:p>
    <w:p w14:paraId="6017F83C" w14:textId="77777777" w:rsidR="00000000" w:rsidRDefault="00000000">
      <w:pPr>
        <w:pStyle w:val="ab"/>
        <w:spacing w:before="120" w:after="120" w:line="360" w:lineRule="auto"/>
        <w:ind w:left="425" w:hanging="425"/>
        <w:jc w:val="both"/>
        <w:rPr>
          <w:rtl/>
        </w:rPr>
      </w:pPr>
      <w:r>
        <w:rPr>
          <w:rFonts w:ascii="David" w:hAnsi="David" w:cs="David"/>
          <w:sz w:val="28"/>
          <w:szCs w:val="28"/>
          <w:rtl/>
        </w:rPr>
        <w:t>75.</w:t>
      </w:r>
      <w:r>
        <w:rPr>
          <w:sz w:val="14"/>
          <w:szCs w:val="14"/>
          <w:rtl/>
        </w:rPr>
        <w:t xml:space="preserve">  </w:t>
      </w:r>
      <w:r>
        <w:rPr>
          <w:rFonts w:ascii="David" w:hAnsi="David" w:cs="David"/>
          <w:b/>
          <w:bCs/>
          <w:sz w:val="28"/>
          <w:szCs w:val="28"/>
          <w:rtl/>
        </w:rPr>
        <w:t xml:space="preserve">הלאומית </w:t>
      </w:r>
      <w:r>
        <w:rPr>
          <w:rFonts w:ascii="David" w:hAnsi="David" w:cs="David"/>
          <w:sz w:val="28"/>
          <w:szCs w:val="28"/>
          <w:rtl/>
        </w:rPr>
        <w:t xml:space="preserve">טוענת כי הארגון אינו עומד בדרישת העצמאות וכי מדובר לכל היותר בוועד מנהלים שהוקם על ידי מנהלים ופועל למענם בלבד. הלאומית סומכת את טענתה, בין היתר, על הטעמים הבאים: </w:t>
      </w:r>
      <w:r>
        <w:rPr>
          <w:rFonts w:ascii="David" w:hAnsi="David" w:cs="David"/>
          <w:sz w:val="28"/>
          <w:szCs w:val="28"/>
          <w:u w:val="single"/>
          <w:rtl/>
        </w:rPr>
        <w:t>האחד</w:t>
      </w:r>
      <w:r>
        <w:rPr>
          <w:rFonts w:ascii="David" w:hAnsi="David" w:cs="David"/>
          <w:sz w:val="28"/>
          <w:szCs w:val="28"/>
          <w:rtl/>
        </w:rPr>
        <w:t xml:space="preserve">, הארגון הוקם על ידי מר בני חממי, שהיה מנהל מתנ"ס, ובהמשך מנהל מחוז ומנהל כוח אדם של החברה. גם היום יו"ר הארגון הוא מנהל מתנ"ס; </w:t>
      </w:r>
      <w:r>
        <w:rPr>
          <w:rFonts w:ascii="David" w:hAnsi="David" w:cs="David"/>
          <w:sz w:val="28"/>
          <w:szCs w:val="28"/>
          <w:u w:val="single"/>
          <w:rtl/>
        </w:rPr>
        <w:t>השני</w:t>
      </w:r>
      <w:r>
        <w:rPr>
          <w:rFonts w:ascii="David" w:hAnsi="David" w:cs="David"/>
          <w:sz w:val="28"/>
          <w:szCs w:val="28"/>
          <w:rtl/>
        </w:rPr>
        <w:t xml:space="preserve">, לנציגות אין מקום מושב משלה, אלא זו מקיימת את פעילותה בחצרי החברה; </w:t>
      </w:r>
      <w:r>
        <w:rPr>
          <w:rFonts w:ascii="David" w:hAnsi="David" w:cs="David"/>
          <w:sz w:val="28"/>
          <w:szCs w:val="28"/>
          <w:u w:val="single"/>
          <w:rtl/>
        </w:rPr>
        <w:t>השלישי</w:t>
      </w:r>
      <w:r>
        <w:rPr>
          <w:rFonts w:ascii="David" w:hAnsi="David" w:cs="David"/>
          <w:sz w:val="28"/>
          <w:szCs w:val="28"/>
          <w:rtl/>
        </w:rPr>
        <w:t xml:space="preserve">, הנציגות משתמשת בנייר מכתבים הנושא את לוגו החברה; </w:t>
      </w:r>
      <w:r>
        <w:rPr>
          <w:rFonts w:ascii="David" w:hAnsi="David" w:cs="David"/>
          <w:sz w:val="28"/>
          <w:szCs w:val="28"/>
          <w:u w:val="single"/>
          <w:rtl/>
        </w:rPr>
        <w:t>הרביעי</w:t>
      </w:r>
      <w:r>
        <w:rPr>
          <w:rFonts w:ascii="David" w:hAnsi="David" w:cs="David"/>
          <w:sz w:val="28"/>
          <w:szCs w:val="28"/>
          <w:rtl/>
        </w:rPr>
        <w:t>, עובדי תקן הוחתמו על ידי מנהלת משאבי אנוש בעת הצטרפותם לחברה על טופס הרשמה לארגון, דבר המלמד על הקשר הסימביוטי בין הנהלת החברה לארגון מטעמה.</w:t>
      </w:r>
    </w:p>
    <w:p w14:paraId="129AF974" w14:textId="77777777" w:rsidR="00000000" w:rsidRDefault="00000000">
      <w:pPr>
        <w:pStyle w:val="ab"/>
        <w:spacing w:before="120" w:after="120" w:line="360" w:lineRule="auto"/>
        <w:ind w:left="425" w:hanging="425"/>
        <w:jc w:val="both"/>
        <w:rPr>
          <w:rtl/>
        </w:rPr>
      </w:pPr>
      <w:r>
        <w:rPr>
          <w:rFonts w:ascii="David" w:hAnsi="David" w:cs="David"/>
          <w:sz w:val="28"/>
          <w:szCs w:val="28"/>
          <w:rtl/>
        </w:rPr>
        <w:t>76.</w:t>
      </w:r>
      <w:r>
        <w:rPr>
          <w:sz w:val="14"/>
          <w:szCs w:val="14"/>
          <w:rtl/>
        </w:rPr>
        <w:t xml:space="preserve">  </w:t>
      </w:r>
      <w:r>
        <w:rPr>
          <w:rFonts w:ascii="David" w:hAnsi="David" w:cs="David"/>
          <w:b/>
          <w:bCs/>
          <w:sz w:val="28"/>
          <w:szCs w:val="28"/>
          <w:rtl/>
        </w:rPr>
        <w:t xml:space="preserve">הארגון </w:t>
      </w:r>
      <w:r>
        <w:rPr>
          <w:rFonts w:ascii="David" w:hAnsi="David" w:cs="David"/>
          <w:sz w:val="28"/>
          <w:szCs w:val="28"/>
          <w:rtl/>
        </w:rPr>
        <w:t>מצידו טוען כי</w:t>
      </w:r>
      <w:r>
        <w:rPr>
          <w:rFonts w:ascii="David" w:hAnsi="David" w:cs="David"/>
          <w:b/>
          <w:bCs/>
          <w:sz w:val="28"/>
          <w:szCs w:val="28"/>
          <w:rtl/>
        </w:rPr>
        <w:t xml:space="preserve"> </w:t>
      </w:r>
      <w:r>
        <w:rPr>
          <w:rFonts w:ascii="David" w:hAnsi="David" w:cs="David"/>
          <w:sz w:val="28"/>
          <w:szCs w:val="28"/>
          <w:rtl/>
        </w:rPr>
        <w:t>אין בכך שהוא מאגד מנהלי מתנ"סים כדי להצביע על היותו ארגון מנהלים. מנהלי המתנסים הם עובדים מן המניין בחברה ואינם מחזיקים בתפקידי ניהול בה. אישור למעמד הארגון כעצמאי ניתן למצוא בהודעת הלאומית לעובדי החברה לפיה "כיום קיים ארגון עובדים עצמאי שלא מספק את התוצרים".</w:t>
      </w:r>
    </w:p>
    <w:p w14:paraId="5E60A0F2" w14:textId="77777777" w:rsidR="00000000" w:rsidRDefault="00000000">
      <w:pPr>
        <w:pStyle w:val="ab"/>
        <w:spacing w:before="120" w:after="120" w:line="360" w:lineRule="auto"/>
        <w:ind w:left="425"/>
        <w:jc w:val="both"/>
        <w:rPr>
          <w:rtl/>
        </w:rPr>
      </w:pPr>
      <w:r>
        <w:rPr>
          <w:rFonts w:ascii="David" w:hAnsi="David" w:cs="David"/>
          <w:sz w:val="28"/>
          <w:szCs w:val="28"/>
        </w:rPr>
        <w:t> </w:t>
      </w:r>
    </w:p>
    <w:p w14:paraId="3C0B3A88" w14:textId="77777777" w:rsidR="00000000" w:rsidRDefault="00000000">
      <w:pPr>
        <w:pStyle w:val="ab"/>
        <w:spacing w:before="120" w:after="120" w:line="360" w:lineRule="auto"/>
        <w:ind w:left="425" w:firstLine="295"/>
        <w:jc w:val="both"/>
        <w:rPr>
          <w:rtl/>
        </w:rPr>
      </w:pPr>
      <w:r>
        <w:rPr>
          <w:rFonts w:ascii="David" w:hAnsi="David" w:cs="David"/>
          <w:sz w:val="28"/>
          <w:szCs w:val="28"/>
          <w:u w:val="single"/>
          <w:rtl/>
        </w:rPr>
        <w:t>(4ג) דיון והכרעה</w:t>
      </w:r>
    </w:p>
    <w:p w14:paraId="15D14C59" w14:textId="77777777" w:rsidR="00000000" w:rsidRDefault="00000000">
      <w:pPr>
        <w:pStyle w:val="ab"/>
        <w:spacing w:before="120" w:after="120" w:line="360" w:lineRule="auto"/>
        <w:ind w:left="425" w:hanging="425"/>
        <w:jc w:val="both"/>
        <w:rPr>
          <w:rtl/>
        </w:rPr>
      </w:pPr>
      <w:r>
        <w:rPr>
          <w:rFonts w:ascii="David" w:hAnsi="David" w:cs="David"/>
          <w:sz w:val="28"/>
          <w:szCs w:val="28"/>
          <w:rtl/>
        </w:rPr>
        <w:t>77.</w:t>
      </w:r>
      <w:r>
        <w:rPr>
          <w:sz w:val="14"/>
          <w:szCs w:val="14"/>
          <w:rtl/>
        </w:rPr>
        <w:t xml:space="preserve">  </w:t>
      </w:r>
      <w:r>
        <w:rPr>
          <w:rFonts w:ascii="David" w:hAnsi="David" w:cs="David"/>
          <w:sz w:val="28"/>
          <w:szCs w:val="28"/>
          <w:rtl/>
        </w:rPr>
        <w:t>עצמאות הארגון היא תנאי שאין בלתו. שכן בהעדר עצמאות הארגון לא יוכל לייצג באופן נאמן את אינטרס העובדים שהופקד בידיו. ב</w:t>
      </w:r>
      <w:r>
        <w:rPr>
          <w:rFonts w:ascii="David" w:hAnsi="David" w:cs="David"/>
          <w:b/>
          <w:bCs/>
          <w:sz w:val="28"/>
          <w:szCs w:val="28"/>
          <w:rtl/>
        </w:rPr>
        <w:t xml:space="preserve">בג"ץ עמית </w:t>
      </w:r>
      <w:r>
        <w:rPr>
          <w:rFonts w:ascii="David" w:hAnsi="David" w:cs="David"/>
          <w:sz w:val="28"/>
          <w:szCs w:val="28"/>
          <w:rtl/>
        </w:rPr>
        <w:t xml:space="preserve">הובהר כי מבחן זה </w:t>
      </w:r>
      <w:r>
        <w:rPr>
          <w:rFonts w:ascii="David" w:hAnsi="David" w:cs="David"/>
          <w:b/>
          <w:bCs/>
          <w:sz w:val="28"/>
          <w:szCs w:val="28"/>
          <w:rtl/>
        </w:rPr>
        <w:t>"לא כולל רק את החופש להתאגד אלא גם חופש לפעול במסגרת ההתאגדות. כל עובד בפני עצמו, וארגון העובדים כגוף צריכים להיות חופשיים לפעול כדי לקדם את האינטרסים שלהם, ללא התערבות פסולה של גורם חיצוני"</w:t>
      </w:r>
      <w:r>
        <w:rPr>
          <w:rFonts w:ascii="David" w:hAnsi="David" w:cs="David"/>
          <w:sz w:val="28"/>
          <w:szCs w:val="28"/>
          <w:rtl/>
        </w:rPr>
        <w:t xml:space="preserve">. </w:t>
      </w:r>
    </w:p>
    <w:p w14:paraId="196ABD1D" w14:textId="77777777" w:rsidR="00000000" w:rsidRDefault="00000000">
      <w:pPr>
        <w:pStyle w:val="ab"/>
        <w:spacing w:before="120" w:after="120" w:line="360" w:lineRule="auto"/>
        <w:ind w:left="425" w:hanging="425"/>
        <w:jc w:val="both"/>
        <w:rPr>
          <w:rtl/>
        </w:rPr>
      </w:pPr>
      <w:r>
        <w:rPr>
          <w:rFonts w:ascii="David" w:hAnsi="David" w:cs="David"/>
          <w:sz w:val="28"/>
          <w:szCs w:val="28"/>
          <w:rtl/>
        </w:rPr>
        <w:t>78.</w:t>
      </w:r>
      <w:r>
        <w:rPr>
          <w:sz w:val="14"/>
          <w:szCs w:val="14"/>
          <w:rtl/>
        </w:rPr>
        <w:t xml:space="preserve">  </w:t>
      </w:r>
      <w:r>
        <w:rPr>
          <w:rFonts w:ascii="David" w:hAnsi="David" w:cs="David"/>
          <w:sz w:val="28"/>
          <w:szCs w:val="28"/>
          <w:rtl/>
        </w:rPr>
        <w:t>לשם הבטחת חופש הפעולה של ארגון העובדים לקידום מטרותיו ומניעת השפעה אפשרית של המעסיק, קבע בית דין זה כי המעסיק אינו רשאי להתערב בהקמה של ארגון עובדים או בפעילותו</w:t>
      </w:r>
      <w:bookmarkStart w:id="27" w:name="_ftnref28"/>
      <w:r>
        <w:rPr>
          <w:rFonts w:ascii="David" w:hAnsi="David" w:cs="David"/>
          <w:sz w:val="28"/>
          <w:szCs w:val="28"/>
          <w:rtl/>
        </w:rPr>
        <w:fldChar w:fldCharType="begin"/>
      </w:r>
      <w:r>
        <w:rPr>
          <w:rFonts w:ascii="David" w:hAnsi="David" w:cs="David"/>
          <w:sz w:val="28"/>
          <w:szCs w:val="28"/>
        </w:rPr>
        <w:instrText>HYPERLINK "" \l "_ftn28</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[28]</w:t>
      </w:r>
      <w:r>
        <w:rPr>
          <w:rFonts w:ascii="David" w:hAnsi="David" w:cs="David"/>
          <w:sz w:val="28"/>
          <w:szCs w:val="28"/>
          <w:rtl/>
        </w:rPr>
        <w:fldChar w:fldCharType="end"/>
      </w:r>
      <w:bookmarkEnd w:id="27"/>
      <w:r>
        <w:rPr>
          <w:rFonts w:ascii="David" w:hAnsi="David" w:cs="David"/>
          <w:sz w:val="28"/>
          <w:szCs w:val="28"/>
          <w:rtl/>
        </w:rPr>
        <w:t>.</w:t>
      </w:r>
    </w:p>
    <w:p w14:paraId="2EE5BFA7" w14:textId="77777777" w:rsidR="00000000" w:rsidRDefault="00000000">
      <w:pPr>
        <w:pStyle w:val="ab"/>
        <w:spacing w:before="120" w:after="120" w:line="360" w:lineRule="auto"/>
        <w:ind w:left="425"/>
        <w:jc w:val="both"/>
        <w:rPr>
          <w:rtl/>
        </w:rPr>
      </w:pPr>
      <w:r>
        <w:rPr>
          <w:rFonts w:ascii="David" w:hAnsi="David" w:cs="David"/>
          <w:sz w:val="28"/>
          <w:szCs w:val="28"/>
          <w:rtl/>
        </w:rPr>
        <w:t xml:space="preserve">יחד עם זאת, הפסיקה נמנעה מלקבוע כלל גורף ביחס לסוגי התפקידים שמעורבותם בהתארגנות תהווה התערבות אסורה, וציינה כי בית הדין יידרש לכל מקרה ומקרה בהתחשב </w:t>
      </w:r>
      <w:r>
        <w:rPr>
          <w:rFonts w:ascii="David" w:hAnsi="David" w:cs="David"/>
          <w:b/>
          <w:bCs/>
          <w:sz w:val="28"/>
          <w:szCs w:val="28"/>
          <w:rtl/>
        </w:rPr>
        <w:t>"בהקשר התעשייתי ובמקובל באותו מקום עבודה ובאותו ענף"</w:t>
      </w:r>
      <w:bookmarkStart w:id="28" w:name="_ftnref29"/>
      <w:r>
        <w:rPr>
          <w:rFonts w:ascii="David" w:hAnsi="David" w:cs="David"/>
          <w:sz w:val="28"/>
          <w:szCs w:val="28"/>
          <w:rtl/>
        </w:rPr>
        <w:fldChar w:fldCharType="begin"/>
      </w:r>
      <w:r>
        <w:rPr>
          <w:rFonts w:ascii="David" w:hAnsi="David" w:cs="David"/>
          <w:sz w:val="28"/>
          <w:szCs w:val="28"/>
        </w:rPr>
        <w:instrText>HYPERLINK "" \l "_ftn29</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[29]</w:t>
      </w:r>
      <w:r>
        <w:rPr>
          <w:rFonts w:ascii="David" w:hAnsi="David" w:cs="David"/>
          <w:sz w:val="28"/>
          <w:szCs w:val="28"/>
          <w:rtl/>
        </w:rPr>
        <w:fldChar w:fldCharType="end"/>
      </w:r>
      <w:bookmarkEnd w:id="28"/>
      <w:r>
        <w:rPr>
          <w:rFonts w:ascii="David" w:hAnsi="David" w:cs="David"/>
          <w:sz w:val="28"/>
          <w:szCs w:val="28"/>
          <w:rtl/>
        </w:rPr>
        <w:t xml:space="preserve">. </w:t>
      </w:r>
    </w:p>
    <w:p w14:paraId="3EF63366" w14:textId="77777777" w:rsidR="00000000" w:rsidRDefault="00000000">
      <w:pPr>
        <w:pStyle w:val="ab"/>
        <w:spacing w:before="120" w:after="120" w:line="360" w:lineRule="auto"/>
        <w:ind w:left="425" w:hanging="425"/>
        <w:jc w:val="both"/>
        <w:rPr>
          <w:rtl/>
        </w:rPr>
      </w:pPr>
      <w:r>
        <w:rPr>
          <w:rFonts w:ascii="David" w:hAnsi="David" w:cs="David"/>
          <w:sz w:val="28"/>
          <w:szCs w:val="28"/>
          <w:rtl/>
        </w:rPr>
        <w:t>79.</w:t>
      </w:r>
      <w:r>
        <w:rPr>
          <w:sz w:val="14"/>
          <w:szCs w:val="14"/>
          <w:rtl/>
        </w:rPr>
        <w:t xml:space="preserve">  </w:t>
      </w:r>
      <w:r>
        <w:rPr>
          <w:rFonts w:ascii="David" w:hAnsi="David" w:cs="David"/>
          <w:sz w:val="28"/>
          <w:szCs w:val="28"/>
          <w:rtl/>
        </w:rPr>
        <w:t xml:space="preserve">לאחר ששקלנו את טענות הלאומית התרשמנו כי אין בכך שהארגון מאגד את מנהלי המתנ"סים ושהעומד בראשו או מי שהיה מקימו הוא מנהל מתנ"ס כדי להצביע על היותו ארגון לא עצמאי. גם אין בעצם הגדרת תפקידם כ"מנהלים" ובשאר הפגמים לכאורה עליהם מצביעה הלאומית כדי להנביע את המסקנה כי מדובר בארגון מנהלים אשר הוקם על ידי מנהלים ועבורם. </w:t>
      </w:r>
    </w:p>
    <w:p w14:paraId="061E9FB5" w14:textId="77777777" w:rsidR="00000000" w:rsidRDefault="00000000">
      <w:pPr>
        <w:pStyle w:val="ab"/>
        <w:spacing w:before="120" w:after="120" w:line="360" w:lineRule="auto"/>
        <w:ind w:left="425" w:hanging="425"/>
        <w:jc w:val="both"/>
        <w:rPr>
          <w:rtl/>
        </w:rPr>
      </w:pPr>
      <w:r>
        <w:rPr>
          <w:rFonts w:ascii="David" w:hAnsi="David" w:cs="David"/>
          <w:sz w:val="28"/>
          <w:szCs w:val="28"/>
          <w:rtl/>
        </w:rPr>
        <w:t>80.</w:t>
      </w:r>
      <w:r>
        <w:rPr>
          <w:sz w:val="14"/>
          <w:szCs w:val="14"/>
          <w:rtl/>
        </w:rPr>
        <w:t xml:space="preserve">  </w:t>
      </w:r>
      <w:r>
        <w:rPr>
          <w:rFonts w:ascii="David" w:hAnsi="David" w:cs="David"/>
          <w:sz w:val="28"/>
          <w:szCs w:val="28"/>
          <w:rtl/>
        </w:rPr>
        <w:t>בשקילת הטענות נתנו דעתנו גם להקשר התעשייתי ולעובדה שמדובר בארגון מפעלי קטן בעל משאבים מוגבלים. מדובר בחברה שעיקר פעילותה הוא באספקת שירותים קהילתיים באמצעות מתנ"סים המנוהלים על ידי מנהלי מתנ"סים. מנהלי המתנ"סים על אף ההגדרה המילולית של תפקידם, הם עובדים העוסקים בלב פעילות החברה, ודאי לא מנהלים בכירים המצויים בראש ההיררכיה הניהולית של החברה.</w:t>
      </w:r>
    </w:p>
    <w:p w14:paraId="5FE19973" w14:textId="77777777" w:rsidR="00000000" w:rsidRDefault="00000000">
      <w:pPr>
        <w:pStyle w:val="ab"/>
        <w:spacing w:before="120" w:after="120" w:line="360" w:lineRule="auto"/>
        <w:ind w:left="425" w:hanging="425"/>
        <w:jc w:val="both"/>
        <w:rPr>
          <w:rtl/>
        </w:rPr>
      </w:pPr>
      <w:r>
        <w:rPr>
          <w:rFonts w:ascii="David" w:hAnsi="David" w:cs="David"/>
          <w:sz w:val="28"/>
          <w:szCs w:val="28"/>
          <w:rtl/>
        </w:rPr>
        <w:t>81.</w:t>
      </w:r>
      <w:r>
        <w:rPr>
          <w:sz w:val="14"/>
          <w:szCs w:val="14"/>
          <w:rtl/>
        </w:rPr>
        <w:t xml:space="preserve">  </w:t>
      </w:r>
      <w:r>
        <w:rPr>
          <w:rFonts w:ascii="David" w:hAnsi="David" w:cs="David"/>
          <w:sz w:val="28"/>
          <w:szCs w:val="28"/>
          <w:rtl/>
        </w:rPr>
        <w:t xml:space="preserve">אין מדובר בארגון של מנהלים אשר הוקם על ידי מנהלים ועבורם. גם אין בפגמים הטכניים לכאורה עליהם מצביעה הלאומית כדי לגבור על מהות הארגון המשתקפת מתפקודו הקיבוצי ארוך השנים. בשונה מעניין </w:t>
      </w:r>
      <w:r>
        <w:rPr>
          <w:rFonts w:ascii="David" w:hAnsi="David" w:cs="David"/>
          <w:b/>
          <w:bCs/>
          <w:sz w:val="28"/>
          <w:szCs w:val="28"/>
          <w:rtl/>
        </w:rPr>
        <w:t>נוקיה</w:t>
      </w:r>
      <w:r>
        <w:rPr>
          <w:rFonts w:ascii="David" w:hAnsi="David" w:cs="David"/>
          <w:sz w:val="28"/>
          <w:szCs w:val="28"/>
          <w:rtl/>
        </w:rPr>
        <w:t>, בענייננו מעמד הארגון כארגון עובדים נובע מפעילותו הקיבוצית מיומו הראשון (ואף קודם להתאגדותו). לא מן הנמנע כי ברבות השנים, עם התפתחות הפסיקה, יערוך הארגון התאמות לתנאים שנקבעו בפסיקה. גם אם הארגון לא עמד לכל אורך שנות פעילותו בכל תג ותג מדרישות טכניות אלו, וגם אם בעקבות הליך זה וההליך הקודם החל הארגון בביצוע התאמות טכניות לדרישות הפסיקה, אין בכך כדי לשנות את הגרעין הקשה של פעילותו הקיבוצית ושל מהותו כארגון עובדים.</w:t>
      </w:r>
    </w:p>
    <w:p w14:paraId="6CC8C18B" w14:textId="77777777" w:rsidR="00000000" w:rsidRDefault="00000000">
      <w:pPr>
        <w:pStyle w:val="ab"/>
        <w:spacing w:before="120" w:after="120" w:line="360" w:lineRule="auto"/>
        <w:ind w:left="425" w:hanging="425"/>
        <w:jc w:val="both"/>
        <w:rPr>
          <w:rtl/>
        </w:rPr>
      </w:pPr>
      <w:r>
        <w:rPr>
          <w:rFonts w:ascii="David" w:hAnsi="David" w:cs="David"/>
          <w:sz w:val="28"/>
          <w:szCs w:val="28"/>
          <w:rtl/>
        </w:rPr>
        <w:t>82.</w:t>
      </w:r>
      <w:r>
        <w:rPr>
          <w:sz w:val="14"/>
          <w:szCs w:val="14"/>
          <w:rtl/>
        </w:rPr>
        <w:t xml:space="preserve">  </w:t>
      </w:r>
      <w:r>
        <w:rPr>
          <w:rFonts w:ascii="David" w:hAnsi="David" w:cs="David"/>
          <w:sz w:val="28"/>
          <w:szCs w:val="28"/>
          <w:rtl/>
        </w:rPr>
        <w:t>למען הזהירות, יובהר כי אין מדובר בהקלת איזה מן המבחנים שנקבעו בבג"ץ עמית, או ב"הנחה" הניתנת לארגון ותיק, אלא בבחינה עניינית של נסיבות העניין. זאת ועוד, האיסור על מעורבות מנהלים בהתארגנות נועד להבטיח את עצמאות הארגון אל מול המעסיק, על מנת שיוכל לייצג נאמנה את אינטרס חבריו. אף שלפי הפסיקה</w:t>
      </w:r>
      <w:bookmarkStart w:id="29" w:name="_ftnref30"/>
      <w:r>
        <w:rPr>
          <w:rFonts w:ascii="David" w:hAnsi="David" w:cs="David"/>
          <w:sz w:val="28"/>
          <w:szCs w:val="28"/>
          <w:rtl/>
        </w:rPr>
        <w:fldChar w:fldCharType="begin"/>
      </w:r>
      <w:r>
        <w:rPr>
          <w:rFonts w:ascii="David" w:hAnsi="David" w:cs="David"/>
          <w:sz w:val="28"/>
          <w:szCs w:val="28"/>
        </w:rPr>
        <w:instrText>HYPERLINK "" \l "_ftn30</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[30]</w:t>
      </w:r>
      <w:r>
        <w:rPr>
          <w:rFonts w:ascii="David" w:hAnsi="David" w:cs="David"/>
          <w:sz w:val="28"/>
          <w:szCs w:val="28"/>
          <w:rtl/>
        </w:rPr>
        <w:fldChar w:fldCharType="end"/>
      </w:r>
      <w:bookmarkEnd w:id="29"/>
      <w:r>
        <w:rPr>
          <w:rFonts w:ascii="David" w:hAnsi="David" w:cs="David"/>
          <w:sz w:val="28"/>
          <w:szCs w:val="28"/>
          <w:rtl/>
        </w:rPr>
        <w:t xml:space="preserve"> די בפוטנציאל להשפעה אפשרית כדי להגיע למסקנה כי אין מדובר בארגון עצמאי, בענייננו לא רק שלא הוכח פוטנציאל שכזה אלא שגם פעילותו רבת השנים של הארגון מלמדת, כי הלכה למעשה מדובר בארגון עצמאי, אשר ייצג באופן נאמן את אינטרס חבריו, באמצעות מימוש כוחו הארגוני והמשפטי - ובין היתר הכרזת סכסוך עבודה, פנייה לבית הדין בנוגע בבקשת סעד אל מול המעסיק וכיוצא באלו פעולות, אשר מצביעות בברור על עצמאותו.</w:t>
      </w:r>
    </w:p>
    <w:p w14:paraId="6CB5D97F" w14:textId="77777777" w:rsidR="00000000" w:rsidRDefault="00000000">
      <w:pPr>
        <w:pStyle w:val="ab"/>
        <w:spacing w:before="120" w:after="120" w:line="360" w:lineRule="auto"/>
        <w:ind w:left="425" w:hanging="425"/>
        <w:jc w:val="both"/>
        <w:rPr>
          <w:rtl/>
        </w:rPr>
      </w:pPr>
      <w:r>
        <w:rPr>
          <w:rFonts w:ascii="David" w:hAnsi="David" w:cs="David"/>
          <w:sz w:val="28"/>
          <w:szCs w:val="28"/>
          <w:rtl/>
        </w:rPr>
        <w:t>83.</w:t>
      </w:r>
      <w:r>
        <w:rPr>
          <w:sz w:val="14"/>
          <w:szCs w:val="14"/>
          <w:rtl/>
        </w:rPr>
        <w:t xml:space="preserve">  </w:t>
      </w:r>
      <w:r>
        <w:rPr>
          <w:rFonts w:ascii="David" w:hAnsi="David" w:cs="David"/>
          <w:sz w:val="28"/>
          <w:szCs w:val="28"/>
          <w:rtl/>
        </w:rPr>
        <w:t>הלאומית טוענת כי עובדים מצורפים כחברים לארגון על ידי מנהלת משאבי אנוש בחברה. טענה זו לא הוכחה. לא נסתר תצהירו של מר כהנא לפיו החברה אינה מחתימה עובדים על הצטרפות לארגון. יחד עם זאת, בהנתן כי הצירוף כחברים לארגון לא היה מסודר (ראו דברי ב"כ הארגון בדיון לפיו הצירוף לארגון לא נעשה בדרך של החתמה על טפסים עד לשינוי שנעשה לאחרונה, ככל הנראה עקב ההליכים המשפטיים), סביר להניח כי ניכוי דמי החבר נעשה בדרך של חתימה של עובד על הסכמה לניכוי מהשכר במובחן מהסכמה להצטרף כחבר. דהיינו, ההסכמה לניכוי מלמדת על ההסכמה להצטרף לארגון ולא בהכרח על כפיית החבר להצטרף לארגון. בהנתן כי וולנטריות היא עניין ראייתי, בנסיבות העניין יותר סביר בעינינו כי ההצטרפות לארגון שהתבטאה, בין היתר, בתשלום דמי חבר ובהשתתפות בבחירות הפנימיות, היתה וולונטרית ולא פרי "כפיה" של החברה או של מנהל משאבי האנוש שלה. לעניין זה אנו מביאים בחשבון את הוותק של החברים, את בכירותם (מנהלי מתנ"סים) ובעיקר את העובדה שעד כה לא הוצג ולו מקרה אחד שבו מי מחברי הארגון טוען להיותו חבר הארגון ב"כפיה".</w:t>
      </w:r>
    </w:p>
    <w:p w14:paraId="1765BB79" w14:textId="77777777" w:rsidR="00000000" w:rsidRDefault="00000000">
      <w:pPr>
        <w:pStyle w:val="ab"/>
        <w:spacing w:before="120" w:after="120" w:line="360" w:lineRule="auto"/>
        <w:ind w:left="425" w:hanging="425"/>
        <w:jc w:val="both"/>
        <w:rPr>
          <w:rtl/>
        </w:rPr>
      </w:pPr>
      <w:r>
        <w:rPr>
          <w:rFonts w:ascii="David" w:hAnsi="David" w:cs="David"/>
          <w:sz w:val="28"/>
          <w:szCs w:val="28"/>
          <w:rtl/>
        </w:rPr>
        <w:t>84.</w:t>
      </w:r>
      <w:r>
        <w:rPr>
          <w:sz w:val="14"/>
          <w:szCs w:val="14"/>
          <w:rtl/>
        </w:rPr>
        <w:t xml:space="preserve">  </w:t>
      </w:r>
      <w:r>
        <w:rPr>
          <w:rFonts w:ascii="David" w:hAnsi="David" w:cs="David"/>
          <w:sz w:val="28"/>
          <w:szCs w:val="28"/>
          <w:rtl/>
        </w:rPr>
        <w:t>בנוסף, אכן עיון בדף הלוגו של הארגון מעלה כי לצד לוגו הארגון מופיע לוגו החברה . לטעמנו, אין בכך כדי להביא למסקנה כי הארגון אינו עצמאי או סר למרות זו או אחרת של החברה. המציאות מלמדת כי ההפך הוא הנכון.</w:t>
      </w:r>
    </w:p>
    <w:p w14:paraId="34D5DECF" w14:textId="77777777" w:rsidR="00000000" w:rsidRDefault="00000000">
      <w:pPr>
        <w:pStyle w:val="ab"/>
        <w:spacing w:before="120" w:after="120" w:line="360" w:lineRule="auto"/>
        <w:ind w:left="425"/>
        <w:jc w:val="both"/>
        <w:rPr>
          <w:rtl/>
        </w:rPr>
      </w:pPr>
      <w:r>
        <w:rPr>
          <w:rFonts w:ascii="David" w:hAnsi="David" w:cs="David"/>
          <w:sz w:val="28"/>
          <w:szCs w:val="28"/>
        </w:rPr>
        <w:t> </w:t>
      </w:r>
    </w:p>
    <w:p w14:paraId="0BD17A7A" w14:textId="77777777" w:rsidR="00000000" w:rsidRDefault="00000000">
      <w:pPr>
        <w:pStyle w:val="ab"/>
        <w:spacing w:before="120" w:after="120" w:line="360" w:lineRule="auto"/>
        <w:ind w:left="425"/>
        <w:jc w:val="both"/>
        <w:rPr>
          <w:rtl/>
        </w:rPr>
      </w:pPr>
      <w:r>
        <w:rPr>
          <w:rFonts w:ascii="David" w:hAnsi="David" w:cs="David"/>
          <w:sz w:val="28"/>
          <w:szCs w:val="28"/>
          <w:rtl/>
        </w:rPr>
        <w:t xml:space="preserve">(5) </w:t>
      </w:r>
      <w:r>
        <w:rPr>
          <w:rFonts w:ascii="David" w:hAnsi="David" w:cs="David"/>
          <w:sz w:val="28"/>
          <w:szCs w:val="28"/>
          <w:u w:val="single"/>
          <w:rtl/>
        </w:rPr>
        <w:t>ארגון דמוקרטי</w:t>
      </w:r>
      <w:r>
        <w:rPr>
          <w:rFonts w:ascii="David" w:hAnsi="David" w:cs="David"/>
          <w:sz w:val="28"/>
          <w:szCs w:val="28"/>
          <w:rtl/>
        </w:rPr>
        <w:t xml:space="preserve"> </w:t>
      </w:r>
    </w:p>
    <w:p w14:paraId="7E545489" w14:textId="77777777" w:rsidR="00000000" w:rsidRDefault="00000000">
      <w:pPr>
        <w:pStyle w:val="ab"/>
        <w:spacing w:before="120" w:after="120" w:line="360" w:lineRule="auto"/>
        <w:ind w:left="425" w:firstLine="295"/>
        <w:jc w:val="both"/>
        <w:rPr>
          <w:rtl/>
        </w:rPr>
      </w:pPr>
      <w:r>
        <w:rPr>
          <w:rFonts w:ascii="David" w:hAnsi="David" w:cs="David"/>
          <w:sz w:val="28"/>
          <w:szCs w:val="28"/>
          <w:u w:val="single"/>
          <w:rtl/>
        </w:rPr>
        <w:t>(5א) התשתית העובדתית הצריכה לעניין</w:t>
      </w:r>
    </w:p>
    <w:p w14:paraId="043C1125" w14:textId="77777777" w:rsidR="00000000" w:rsidRDefault="00000000">
      <w:pPr>
        <w:pStyle w:val="ab"/>
        <w:spacing w:before="120" w:after="120" w:line="360" w:lineRule="auto"/>
        <w:ind w:left="425" w:hanging="425"/>
        <w:jc w:val="both"/>
        <w:rPr>
          <w:rtl/>
        </w:rPr>
      </w:pPr>
      <w:r>
        <w:rPr>
          <w:rFonts w:ascii="David" w:hAnsi="David" w:cs="David"/>
          <w:sz w:val="28"/>
          <w:szCs w:val="28"/>
          <w:rtl/>
        </w:rPr>
        <w:t>85.</w:t>
      </w:r>
      <w:r>
        <w:rPr>
          <w:sz w:val="14"/>
          <w:szCs w:val="14"/>
          <w:rtl/>
        </w:rPr>
        <w:t xml:space="preserve">  </w:t>
      </w:r>
      <w:r>
        <w:rPr>
          <w:rFonts w:ascii="David" w:hAnsi="David" w:cs="David"/>
          <w:sz w:val="28"/>
          <w:szCs w:val="28"/>
          <w:rtl/>
        </w:rPr>
        <w:t>התקנון, בכל אחד מהנוסחים שהוצגו בפנינו קובע את מוסדותיו ואת אופן פעולתם של האסיפה הכללית, הוועד, וועדת הביקורת. להלן יוצגו הוראות התקנון הרלוונטיות לענייננו.</w:t>
      </w:r>
    </w:p>
    <w:p w14:paraId="0F6A7835" w14:textId="77777777" w:rsidR="00000000" w:rsidRDefault="00000000">
      <w:pPr>
        <w:bidi/>
        <w:spacing w:before="120" w:after="120" w:line="360" w:lineRule="auto"/>
        <w:ind w:left="425"/>
        <w:jc w:val="both"/>
        <w:rPr>
          <w:rtl/>
        </w:rPr>
      </w:pPr>
      <w:r>
        <w:rPr>
          <w:rFonts w:ascii="David" w:hAnsi="David" w:cs="David"/>
          <w:sz w:val="28"/>
          <w:szCs w:val="28"/>
          <w:rtl/>
        </w:rPr>
        <w:t>סימן ב' שעניינו האסיפה הכללית, קובע את מניין החברים הדרוש בה כך:</w:t>
      </w:r>
    </w:p>
    <w:p w14:paraId="029252D6"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"8. מנין - </w:t>
      </w:r>
    </w:p>
    <w:p w14:paraId="42809D74"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א. אסיפה כללית לא תיפתח אם לא נכחו בה לפחות רבע ממספר חברי העמותה; היה מנין זה נוכח בפתיחת האסיפה, רשאית היא להמשיך בדיוניה ולקבל החלטות אף אם פחת מספר הנוכחים. </w:t>
      </w:r>
    </w:p>
    <w:p w14:paraId="5B255072" w14:textId="77777777" w:rsidR="00000000" w:rsidRDefault="00000000">
      <w:pPr>
        <w:pStyle w:val="ab"/>
        <w:spacing w:before="120" w:after="120"/>
        <w:ind w:left="1417" w:right="567" w:hanging="283"/>
        <w:jc w:val="both"/>
        <w:rPr>
          <w:rtl/>
        </w:rPr>
      </w:pPr>
      <w:r>
        <w:rPr>
          <w:rFonts w:ascii="David" w:hAnsi="David" w:cs="David"/>
          <w:b/>
          <w:bCs/>
          <w:sz w:val="28"/>
          <w:szCs w:val="28"/>
          <w:rtl/>
        </w:rPr>
        <w:t>ב. לא נתכנס המניין האמור תתוך שעה מהזמן הנקוב בהזמנה, יראו את האסיפה כנדחית ללא צורך בהזמנה נוספת ובאסיפה נדחית זו יהיו הנוכחים רשאים לדון ולהחליט יהיה מספרם אשר יהיה."</w:t>
      </w:r>
    </w:p>
    <w:p w14:paraId="418C0612" w14:textId="77777777" w:rsidR="00000000" w:rsidRDefault="00000000">
      <w:pPr>
        <w:pStyle w:val="ab"/>
        <w:spacing w:before="120" w:after="120"/>
        <w:ind w:left="1417" w:right="567" w:hanging="283"/>
        <w:jc w:val="both"/>
        <w:rPr>
          <w:rtl/>
        </w:rPr>
      </w:pPr>
      <w:r>
        <w:rPr>
          <w:rFonts w:ascii="David" w:hAnsi="David" w:cs="David"/>
          <w:b/>
          <w:bCs/>
          <w:sz w:val="28"/>
          <w:szCs w:val="28"/>
          <w:rtl/>
        </w:rPr>
        <w:t> </w:t>
      </w:r>
    </w:p>
    <w:p w14:paraId="33D1C684" w14:textId="77777777" w:rsidR="00000000" w:rsidRDefault="00000000">
      <w:pPr>
        <w:pStyle w:val="ab"/>
        <w:spacing w:before="120" w:after="120" w:line="360" w:lineRule="auto"/>
        <w:ind w:left="425"/>
        <w:jc w:val="both"/>
        <w:rPr>
          <w:rtl/>
        </w:rPr>
      </w:pPr>
      <w:r>
        <w:rPr>
          <w:rFonts w:ascii="David" w:hAnsi="David" w:cs="David"/>
          <w:sz w:val="28"/>
          <w:szCs w:val="28"/>
          <w:rtl/>
        </w:rPr>
        <w:t>סימן ג' שעניינו ועד הארגון קובע כך:</w:t>
      </w:r>
    </w:p>
    <w:p w14:paraId="11B997F6"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"13. תקופת כהונה - </w:t>
      </w:r>
    </w:p>
    <w:p w14:paraId="18078253" w14:textId="77777777" w:rsidR="00000000" w:rsidRDefault="00000000">
      <w:pPr>
        <w:pStyle w:val="ab"/>
        <w:spacing w:before="120" w:after="120"/>
        <w:ind w:left="1417" w:right="567"/>
        <w:jc w:val="both"/>
        <w:rPr>
          <w:rtl/>
        </w:rPr>
      </w:pPr>
      <w:r>
        <w:rPr>
          <w:rFonts w:ascii="David" w:hAnsi="David" w:cs="David"/>
          <w:b/>
          <w:bCs/>
          <w:sz w:val="28"/>
          <w:szCs w:val="28"/>
          <w:rtl/>
        </w:rPr>
        <w:t xml:space="preserve">א. הוועד יכהן בהיבחרו באסיפה הכללית ועד שאסיפה כללית אחרת תבחר ועד חדש: חבר הוועד היוצא יוכל להיבחר לוועד החדש. </w:t>
      </w:r>
    </w:p>
    <w:p w14:paraId="731F6857" w14:textId="77777777" w:rsidR="00000000" w:rsidRDefault="00000000">
      <w:pPr>
        <w:pStyle w:val="ab"/>
        <w:spacing w:before="120" w:after="120"/>
        <w:ind w:left="1701" w:right="567"/>
        <w:jc w:val="both"/>
        <w:rPr>
          <w:rtl/>
        </w:rPr>
      </w:pPr>
      <w:r>
        <w:rPr>
          <w:rFonts w:ascii="David" w:hAnsi="David" w:cs="David"/>
          <w:b/>
          <w:bCs/>
          <w:sz w:val="28"/>
          <w:szCs w:val="28"/>
          <w:rtl/>
        </w:rPr>
        <w:t>...</w:t>
      </w:r>
    </w:p>
    <w:p w14:paraId="16F2C8AB" w14:textId="77777777" w:rsidR="00000000" w:rsidRDefault="00000000">
      <w:pPr>
        <w:pStyle w:val="ab"/>
        <w:spacing w:before="120" w:after="120"/>
        <w:ind w:left="1417" w:right="567" w:hanging="283"/>
        <w:jc w:val="both"/>
        <w:rPr>
          <w:rtl/>
        </w:rPr>
      </w:pPr>
      <w:r>
        <w:rPr>
          <w:rFonts w:ascii="David" w:hAnsi="David" w:cs="David"/>
          <w:b/>
          <w:bCs/>
          <w:sz w:val="28"/>
          <w:szCs w:val="28"/>
          <w:rtl/>
        </w:rPr>
        <w:t xml:space="preserve">14. בחירות לוועד העמותה - </w:t>
      </w:r>
    </w:p>
    <w:p w14:paraId="7B0913B8" w14:textId="77777777" w:rsidR="00000000" w:rsidRDefault="00000000">
      <w:pPr>
        <w:pStyle w:val="ab"/>
        <w:spacing w:before="120" w:after="120"/>
        <w:ind w:left="1134" w:right="567"/>
        <w:jc w:val="both"/>
        <w:rPr>
          <w:rtl/>
        </w:rPr>
      </w:pPr>
      <w:r>
        <w:rPr>
          <w:rFonts w:ascii="David" w:hAnsi="David" w:cs="David"/>
          <w:b/>
          <w:bCs/>
          <w:sz w:val="28"/>
          <w:szCs w:val="28"/>
          <w:rtl/>
        </w:rPr>
        <w:t>...</w:t>
      </w:r>
    </w:p>
    <w:p w14:paraId="2646849D" w14:textId="77777777" w:rsidR="00000000" w:rsidRDefault="00000000">
      <w:pPr>
        <w:pStyle w:val="ab"/>
        <w:spacing w:before="120" w:after="120"/>
        <w:ind w:left="1417" w:right="567"/>
        <w:jc w:val="both"/>
        <w:rPr>
          <w:rtl/>
        </w:rPr>
      </w:pPr>
      <w:r>
        <w:rPr>
          <w:rFonts w:ascii="David" w:hAnsi="David" w:cs="David"/>
          <w:b/>
          <w:bCs/>
          <w:sz w:val="28"/>
          <w:szCs w:val="28"/>
          <w:rtl/>
        </w:rPr>
        <w:t>2. חבר ועד נבחר לתקופת כהונה של שנתיים ימים.</w:t>
      </w:r>
    </w:p>
    <w:p w14:paraId="7A5A3DCB" w14:textId="77777777" w:rsidR="00000000" w:rsidRDefault="00000000">
      <w:pPr>
        <w:pStyle w:val="ab"/>
        <w:spacing w:before="120" w:after="120"/>
        <w:ind w:left="1417" w:right="567"/>
        <w:jc w:val="both"/>
        <w:rPr>
          <w:rtl/>
        </w:rPr>
      </w:pPr>
      <w:r>
        <w:rPr>
          <w:rFonts w:ascii="David" w:hAnsi="David" w:cs="David"/>
          <w:b/>
          <w:bCs/>
          <w:sz w:val="28"/>
          <w:szCs w:val="28"/>
          <w:rtl/>
        </w:rPr>
        <w:t>...</w:t>
      </w:r>
    </w:p>
    <w:p w14:paraId="73018EE0" w14:textId="77777777" w:rsidR="00000000" w:rsidRDefault="00000000">
      <w:pPr>
        <w:pStyle w:val="ab"/>
        <w:spacing w:before="120" w:after="120"/>
        <w:ind w:left="1417" w:right="567"/>
        <w:jc w:val="both"/>
        <w:rPr>
          <w:rtl/>
        </w:rPr>
      </w:pPr>
      <w:r>
        <w:rPr>
          <w:rFonts w:ascii="David" w:hAnsi="David" w:cs="David"/>
          <w:b/>
          <w:bCs/>
          <w:sz w:val="28"/>
          <w:szCs w:val="28"/>
          <w:rtl/>
        </w:rPr>
        <w:t>16. ישיבות הוועד - הוועד רשאי להסדיר בעצמו את מועד ישיבותיו, ההזמנה להן, המנין הדרוש בהן ודרך ניהולן."</w:t>
      </w:r>
    </w:p>
    <w:p w14:paraId="1DD32A94" w14:textId="77777777" w:rsidR="00000000" w:rsidRDefault="00000000">
      <w:pPr>
        <w:pStyle w:val="ab"/>
        <w:spacing w:before="120" w:after="120"/>
        <w:ind w:left="1134" w:right="567"/>
        <w:jc w:val="both"/>
        <w:rPr>
          <w:rtl/>
        </w:rPr>
      </w:pPr>
      <w:r>
        <w:rPr>
          <w:rFonts w:ascii="David" w:hAnsi="David" w:cs="David"/>
          <w:b/>
          <w:bCs/>
          <w:sz w:val="28"/>
          <w:szCs w:val="28"/>
          <w:rtl/>
        </w:rPr>
        <w:t> </w:t>
      </w:r>
    </w:p>
    <w:p w14:paraId="49152557" w14:textId="77777777" w:rsidR="00000000" w:rsidRDefault="00000000">
      <w:pPr>
        <w:pStyle w:val="ab"/>
        <w:spacing w:before="120" w:after="120" w:line="360" w:lineRule="auto"/>
        <w:ind w:left="425" w:hanging="425"/>
        <w:jc w:val="both"/>
        <w:rPr>
          <w:rtl/>
        </w:rPr>
      </w:pPr>
      <w:r>
        <w:rPr>
          <w:rFonts w:ascii="David" w:hAnsi="David" w:cs="David"/>
          <w:sz w:val="28"/>
          <w:szCs w:val="28"/>
          <w:rtl/>
        </w:rPr>
        <w:t>86.</w:t>
      </w:r>
      <w:r>
        <w:rPr>
          <w:sz w:val="14"/>
          <w:szCs w:val="14"/>
          <w:rtl/>
        </w:rPr>
        <w:t xml:space="preserve">  </w:t>
      </w:r>
      <w:r>
        <w:rPr>
          <w:rFonts w:ascii="David" w:hAnsi="David" w:cs="David"/>
          <w:sz w:val="28"/>
          <w:szCs w:val="28"/>
          <w:rtl/>
        </w:rPr>
        <w:t>הארגון הציג בפנינו את ההודעות הבאות אשר נשלחו לחבריו:</w:t>
      </w:r>
    </w:p>
    <w:p w14:paraId="4B464F93" w14:textId="77777777" w:rsidR="00000000" w:rsidRDefault="00000000">
      <w:pPr>
        <w:pStyle w:val="ab"/>
        <w:spacing w:before="120" w:after="120" w:line="360" w:lineRule="auto"/>
        <w:ind w:left="1145" w:hanging="360"/>
        <w:jc w:val="both"/>
        <w:rPr>
          <w:rtl/>
        </w:rPr>
      </w:pPr>
      <w:r>
        <w:rPr>
          <w:rFonts w:ascii="Symbol" w:hAnsi="Symbol"/>
          <w:sz w:val="28"/>
          <w:szCs w:val="28"/>
          <w:rtl/>
        </w:rPr>
        <w:t>·</w:t>
      </w:r>
      <w:r>
        <w:rPr>
          <w:sz w:val="14"/>
          <w:szCs w:val="14"/>
          <w:rtl/>
        </w:rPr>
        <w:t xml:space="preserve">  </w:t>
      </w:r>
      <w:r>
        <w:rPr>
          <w:rFonts w:ascii="David" w:hAnsi="David" w:cs="David"/>
          <w:sz w:val="28"/>
          <w:szCs w:val="28"/>
          <w:rtl/>
        </w:rPr>
        <w:t xml:space="preserve">הודעה מיום 12.8.2024 על קיום בחירות במחוזות ובמטה. בהודעה פורט אופן הבחירה ומועדה. </w:t>
      </w:r>
    </w:p>
    <w:p w14:paraId="6367937E" w14:textId="77777777" w:rsidR="00000000" w:rsidRDefault="00000000">
      <w:pPr>
        <w:pStyle w:val="ab"/>
        <w:spacing w:before="120" w:after="120" w:line="360" w:lineRule="auto"/>
        <w:ind w:left="1145" w:hanging="360"/>
        <w:jc w:val="both"/>
        <w:rPr>
          <w:rtl/>
        </w:rPr>
      </w:pPr>
      <w:r>
        <w:rPr>
          <w:rFonts w:ascii="Symbol" w:hAnsi="Symbol"/>
          <w:sz w:val="28"/>
          <w:szCs w:val="28"/>
          <w:rtl/>
        </w:rPr>
        <w:t>·</w:t>
      </w:r>
      <w:r>
        <w:rPr>
          <w:sz w:val="14"/>
          <w:szCs w:val="14"/>
          <w:rtl/>
        </w:rPr>
        <w:t xml:space="preserve">  </w:t>
      </w:r>
      <w:r>
        <w:rPr>
          <w:rFonts w:ascii="David" w:hAnsi="David" w:cs="David"/>
          <w:sz w:val="28"/>
          <w:szCs w:val="28"/>
          <w:rtl/>
        </w:rPr>
        <w:t xml:space="preserve">הודעה מיום 26.10.2024 על קיום בחירות לנציגות המטה. </w:t>
      </w:r>
    </w:p>
    <w:p w14:paraId="1792217E" w14:textId="77777777" w:rsidR="00000000" w:rsidRDefault="00000000">
      <w:pPr>
        <w:pStyle w:val="ab"/>
        <w:spacing w:before="120" w:after="120" w:line="360" w:lineRule="auto"/>
        <w:ind w:left="1145" w:hanging="360"/>
        <w:jc w:val="both"/>
        <w:rPr>
          <w:rtl/>
        </w:rPr>
      </w:pPr>
      <w:r>
        <w:rPr>
          <w:rFonts w:ascii="Symbol" w:hAnsi="Symbol"/>
          <w:sz w:val="28"/>
          <w:szCs w:val="28"/>
          <w:rtl/>
        </w:rPr>
        <w:t>·</w:t>
      </w:r>
      <w:r>
        <w:rPr>
          <w:sz w:val="14"/>
          <w:szCs w:val="14"/>
          <w:rtl/>
        </w:rPr>
        <w:t xml:space="preserve">  </w:t>
      </w:r>
      <w:r>
        <w:rPr>
          <w:rFonts w:ascii="David" w:hAnsi="David" w:cs="David"/>
          <w:sz w:val="28"/>
          <w:szCs w:val="28"/>
          <w:rtl/>
        </w:rPr>
        <w:t>הודעה מיום 4.12.2024 על בחירות פנימיות לוועדות ולתפקידים השונים.</w:t>
      </w:r>
    </w:p>
    <w:p w14:paraId="5C1B94A5" w14:textId="77777777" w:rsidR="00000000" w:rsidRDefault="00000000">
      <w:pPr>
        <w:pStyle w:val="ab"/>
        <w:spacing w:before="120" w:after="120" w:line="360" w:lineRule="auto"/>
        <w:ind w:left="1145" w:hanging="360"/>
        <w:jc w:val="both"/>
        <w:rPr>
          <w:rtl/>
        </w:rPr>
      </w:pPr>
      <w:r>
        <w:rPr>
          <w:rFonts w:ascii="Symbol" w:hAnsi="Symbol"/>
          <w:sz w:val="28"/>
          <w:szCs w:val="28"/>
          <w:rtl/>
        </w:rPr>
        <w:t>·</w:t>
      </w:r>
      <w:r>
        <w:rPr>
          <w:sz w:val="14"/>
          <w:szCs w:val="14"/>
          <w:rtl/>
        </w:rPr>
        <w:t xml:space="preserve">  </w:t>
      </w:r>
      <w:r>
        <w:rPr>
          <w:rFonts w:ascii="David" w:hAnsi="David" w:cs="David"/>
          <w:sz w:val="28"/>
          <w:szCs w:val="28"/>
          <w:rtl/>
        </w:rPr>
        <w:t xml:space="preserve">לפי העולה מההודעות האמורות, מר גילי פורת, נבחר ביום 5.1.2022 וביום 10.12.2024 כיו"ר הארגון ומשמש בתפקיד זה עד היום. </w:t>
      </w:r>
    </w:p>
    <w:p w14:paraId="29226EC9" w14:textId="77777777" w:rsidR="00000000" w:rsidRDefault="00000000">
      <w:pPr>
        <w:pStyle w:val="ab"/>
        <w:spacing w:before="120" w:after="120" w:line="360" w:lineRule="auto"/>
        <w:ind w:left="425" w:hanging="425"/>
        <w:jc w:val="both"/>
        <w:rPr>
          <w:rtl/>
        </w:rPr>
      </w:pPr>
      <w:r>
        <w:rPr>
          <w:rFonts w:ascii="David" w:hAnsi="David" w:cs="David"/>
          <w:sz w:val="28"/>
          <w:szCs w:val="28"/>
          <w:rtl/>
        </w:rPr>
        <w:t>87.</w:t>
      </w:r>
      <w:r>
        <w:rPr>
          <w:sz w:val="14"/>
          <w:szCs w:val="14"/>
          <w:rtl/>
        </w:rPr>
        <w:t xml:space="preserve">  </w:t>
      </w:r>
      <w:r>
        <w:rPr>
          <w:rFonts w:ascii="David" w:hAnsi="David" w:cs="David"/>
          <w:sz w:val="28"/>
          <w:szCs w:val="28"/>
          <w:rtl/>
        </w:rPr>
        <w:t xml:space="preserve">ביום 5.5.2024 התקיימה ישיבת האסיפה הכללית של הארגון. לפי דיווח הארגון לרשם העמותות, בישיבה נכחו 31 מתוך 290 חברי העמותה. בישיבה זו עודכנו בעלי התפקידים בארגון (להלן - </w:t>
      </w:r>
      <w:r>
        <w:rPr>
          <w:rFonts w:ascii="David" w:hAnsi="David" w:cs="David"/>
          <w:b/>
          <w:bCs/>
          <w:sz w:val="28"/>
          <w:szCs w:val="28"/>
          <w:rtl/>
        </w:rPr>
        <w:t>דיווח האסיפה הכללית מיום 5.5.2024</w:t>
      </w:r>
      <w:r>
        <w:rPr>
          <w:rFonts w:ascii="David" w:hAnsi="David" w:cs="David"/>
          <w:sz w:val="28"/>
          <w:szCs w:val="28"/>
          <w:rtl/>
        </w:rPr>
        <w:t xml:space="preserve">). </w:t>
      </w:r>
    </w:p>
    <w:p w14:paraId="2900DDA0" w14:textId="77777777" w:rsidR="00000000" w:rsidRDefault="00000000">
      <w:pPr>
        <w:pStyle w:val="ab"/>
        <w:spacing w:before="120" w:after="120" w:line="360" w:lineRule="auto"/>
        <w:ind w:left="425"/>
        <w:jc w:val="both"/>
        <w:rPr>
          <w:rtl/>
        </w:rPr>
      </w:pPr>
      <w:r>
        <w:rPr>
          <w:rFonts w:ascii="David" w:hAnsi="David" w:cs="David"/>
          <w:sz w:val="28"/>
          <w:szCs w:val="28"/>
        </w:rPr>
        <w:t> </w:t>
      </w:r>
    </w:p>
    <w:p w14:paraId="21431D57" w14:textId="77777777" w:rsidR="00000000" w:rsidRDefault="00000000">
      <w:pPr>
        <w:pStyle w:val="ab"/>
        <w:spacing w:before="120" w:after="120" w:line="360" w:lineRule="auto"/>
        <w:ind w:left="425" w:firstLine="295"/>
        <w:jc w:val="both"/>
        <w:rPr>
          <w:rtl/>
        </w:rPr>
      </w:pPr>
      <w:r>
        <w:rPr>
          <w:rFonts w:ascii="David" w:hAnsi="David" w:cs="David"/>
          <w:sz w:val="28"/>
          <w:szCs w:val="28"/>
          <w:u w:val="single"/>
          <w:rtl/>
        </w:rPr>
        <w:t>(5ב) טענות הצדדים</w:t>
      </w:r>
    </w:p>
    <w:p w14:paraId="26C960C2" w14:textId="77777777" w:rsidR="00000000" w:rsidRDefault="00000000">
      <w:pPr>
        <w:pStyle w:val="ab"/>
        <w:spacing w:before="120" w:after="120" w:line="360" w:lineRule="auto"/>
        <w:ind w:left="425" w:hanging="425"/>
        <w:jc w:val="both"/>
        <w:rPr>
          <w:rtl/>
        </w:rPr>
      </w:pPr>
      <w:r>
        <w:rPr>
          <w:rFonts w:ascii="David" w:hAnsi="David" w:cs="David"/>
          <w:sz w:val="28"/>
          <w:szCs w:val="28"/>
          <w:rtl/>
        </w:rPr>
        <w:t>88.</w:t>
      </w:r>
      <w:r>
        <w:rPr>
          <w:sz w:val="14"/>
          <w:szCs w:val="14"/>
          <w:rtl/>
        </w:rPr>
        <w:t xml:space="preserve">  </w:t>
      </w:r>
      <w:r>
        <w:rPr>
          <w:rFonts w:ascii="David" w:hAnsi="David" w:cs="David"/>
          <w:b/>
          <w:bCs/>
          <w:sz w:val="28"/>
          <w:szCs w:val="28"/>
          <w:rtl/>
        </w:rPr>
        <w:t>הלאומית</w:t>
      </w:r>
      <w:r>
        <w:rPr>
          <w:rFonts w:ascii="David" w:hAnsi="David" w:cs="David"/>
          <w:sz w:val="28"/>
          <w:szCs w:val="28"/>
          <w:rtl/>
        </w:rPr>
        <w:t xml:space="preserve"> טוענת כי אין מדובר בארגון דמוקרטי, שכן אין בו מוסדות, כי המוסדות בו פועלים ומקבלים החלטות בניגוד לאשר נקבע בתקנון, כך למשל לא נערכו בו בחירות מדי שנתיים כמתחייב מהחוקה, והתקבלו באסיפה הכללית החלטות מהותיות מבלי לעמוד במניין הדרוש להתכנסותה. עוד טוענת הלאומית כי הארגון אינו פועל באופן שוויוני באשר לא אפשר לכל העובדים להצטרף לשורותיו ולממש את זכותם הדמוקרטית לבחור את נציגיהם. </w:t>
      </w:r>
    </w:p>
    <w:p w14:paraId="1691B743" w14:textId="77777777" w:rsidR="00000000" w:rsidRDefault="00000000">
      <w:pPr>
        <w:pStyle w:val="ab"/>
        <w:spacing w:before="120" w:after="120" w:line="360" w:lineRule="auto"/>
        <w:ind w:left="425" w:hanging="425"/>
        <w:jc w:val="both"/>
        <w:rPr>
          <w:rtl/>
        </w:rPr>
      </w:pPr>
      <w:r>
        <w:rPr>
          <w:rFonts w:ascii="David" w:hAnsi="David" w:cs="David"/>
          <w:sz w:val="28"/>
          <w:szCs w:val="28"/>
          <w:rtl/>
        </w:rPr>
        <w:t>89.</w:t>
      </w:r>
      <w:r>
        <w:rPr>
          <w:sz w:val="14"/>
          <w:szCs w:val="14"/>
          <w:rtl/>
        </w:rPr>
        <w:t xml:space="preserve">  </w:t>
      </w:r>
      <w:r>
        <w:rPr>
          <w:rFonts w:ascii="David" w:hAnsi="David" w:cs="David"/>
          <w:b/>
          <w:bCs/>
          <w:sz w:val="28"/>
          <w:szCs w:val="28"/>
          <w:rtl/>
        </w:rPr>
        <w:t xml:space="preserve">הארגון </w:t>
      </w:r>
      <w:r>
        <w:rPr>
          <w:rFonts w:ascii="David" w:hAnsi="David" w:cs="David"/>
          <w:sz w:val="28"/>
          <w:szCs w:val="28"/>
          <w:rtl/>
        </w:rPr>
        <w:t xml:space="preserve">מצידו טען כי הוא מקיים בחירות כדבר שבשגרה, לתמיכה בדבריו צירף הארגון הודעות על קיום בחירות שהופצו לחבריו לאורך השנים. עוד טוען הארגון כי אין בכך שיו"ר הארגון ממלא את תפקידו במשך מספר קדנציות כדי ללמד שאין מדובר בארגון דמוקרטי. </w:t>
      </w:r>
    </w:p>
    <w:p w14:paraId="6F305570" w14:textId="77777777" w:rsidR="00000000" w:rsidRDefault="00000000">
      <w:pPr>
        <w:pStyle w:val="ab"/>
        <w:spacing w:before="120" w:after="120" w:line="360" w:lineRule="auto"/>
        <w:ind w:left="425"/>
        <w:jc w:val="both"/>
        <w:rPr>
          <w:rtl/>
        </w:rPr>
      </w:pPr>
      <w:r>
        <w:rPr>
          <w:rFonts w:ascii="David" w:hAnsi="David" w:cs="David"/>
          <w:sz w:val="28"/>
          <w:szCs w:val="28"/>
        </w:rPr>
        <w:t> </w:t>
      </w:r>
    </w:p>
    <w:p w14:paraId="2C4A8A32" w14:textId="77777777" w:rsidR="00000000" w:rsidRDefault="00000000">
      <w:pPr>
        <w:pStyle w:val="ab"/>
        <w:spacing w:before="120" w:after="120" w:line="360" w:lineRule="auto"/>
        <w:ind w:left="425" w:firstLine="295"/>
        <w:jc w:val="both"/>
        <w:rPr>
          <w:rtl/>
        </w:rPr>
      </w:pPr>
      <w:r>
        <w:rPr>
          <w:rFonts w:ascii="David" w:hAnsi="David" w:cs="David"/>
          <w:sz w:val="28"/>
          <w:szCs w:val="28"/>
          <w:u w:val="single"/>
          <w:rtl/>
        </w:rPr>
        <w:t>(5ג) דיון והכרעה</w:t>
      </w:r>
    </w:p>
    <w:p w14:paraId="42A47834" w14:textId="77777777" w:rsidR="00000000" w:rsidRDefault="00000000">
      <w:pPr>
        <w:pStyle w:val="ab"/>
        <w:spacing w:before="120" w:after="120" w:line="360" w:lineRule="auto"/>
        <w:ind w:left="425" w:hanging="425"/>
        <w:jc w:val="both"/>
        <w:rPr>
          <w:rtl/>
        </w:rPr>
      </w:pPr>
      <w:r>
        <w:rPr>
          <w:rFonts w:ascii="David" w:hAnsi="David" w:cs="David"/>
          <w:sz w:val="28"/>
          <w:szCs w:val="28"/>
          <w:rtl/>
        </w:rPr>
        <w:t>90.</w:t>
      </w:r>
      <w:r>
        <w:rPr>
          <w:sz w:val="14"/>
          <w:szCs w:val="14"/>
          <w:rtl/>
        </w:rPr>
        <w:t xml:space="preserve">  </w:t>
      </w:r>
      <w:r>
        <w:rPr>
          <w:rFonts w:ascii="David" w:hAnsi="David" w:cs="David"/>
          <w:sz w:val="28"/>
          <w:szCs w:val="28"/>
          <w:rtl/>
        </w:rPr>
        <w:t xml:space="preserve">לצורך הכרה בארגון כארגון עובדים נדרש שהארגון יקיים </w:t>
      </w:r>
      <w:r>
        <w:rPr>
          <w:rFonts w:ascii="David" w:hAnsi="David" w:cs="David"/>
          <w:b/>
          <w:bCs/>
          <w:color w:val="000000"/>
          <w:sz w:val="28"/>
          <w:szCs w:val="28"/>
          <w:rtl/>
        </w:rPr>
        <w:t>"משטר של דמוקרטיה פנימית, ותנאי הכרחי הוא שלארגון יהיה תקנון המחייב בחירות תקופתיות ונבחריו יהיו בפועל נבחרים בהליך דמוקרטי"</w:t>
      </w:r>
      <w:bookmarkStart w:id="30" w:name="_ftnref31"/>
      <w:r>
        <w:rPr>
          <w:rFonts w:ascii="David" w:hAnsi="David" w:cs="David"/>
          <w:sz w:val="28"/>
          <w:szCs w:val="28"/>
          <w:rtl/>
        </w:rPr>
        <w:fldChar w:fldCharType="begin"/>
      </w:r>
      <w:r>
        <w:rPr>
          <w:rFonts w:ascii="David" w:hAnsi="David" w:cs="David"/>
          <w:sz w:val="28"/>
          <w:szCs w:val="28"/>
        </w:rPr>
        <w:instrText>HYPERLINK "" \l "_ftn31</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[31]</w:t>
      </w:r>
      <w:r>
        <w:rPr>
          <w:rFonts w:ascii="David" w:hAnsi="David" w:cs="David"/>
          <w:sz w:val="28"/>
          <w:szCs w:val="28"/>
          <w:rtl/>
        </w:rPr>
        <w:fldChar w:fldCharType="end"/>
      </w:r>
      <w:bookmarkEnd w:id="30"/>
      <w:r>
        <w:rPr>
          <w:rFonts w:ascii="David" w:hAnsi="David" w:cs="David"/>
          <w:sz w:val="28"/>
          <w:szCs w:val="28"/>
          <w:rtl/>
        </w:rPr>
        <w:t>.</w:t>
      </w:r>
      <w:r>
        <w:rPr>
          <w:rFonts w:ascii="David" w:hAnsi="David" w:cs="David"/>
          <w:b/>
          <w:bCs/>
          <w:sz w:val="28"/>
          <w:szCs w:val="28"/>
          <w:rtl/>
        </w:rPr>
        <w:t xml:space="preserve"> </w:t>
      </w:r>
      <w:r>
        <w:rPr>
          <w:rFonts w:ascii="David" w:hAnsi="David" w:cs="David"/>
          <w:sz w:val="28"/>
          <w:szCs w:val="28"/>
          <w:rtl/>
        </w:rPr>
        <w:t xml:space="preserve">בהקשר זה הודגש כי לא די בקיומו של תקנון דמוקרטי כדי לעמוד במבחן זה, וכי נדרש שהארגון המבקש שיוכר כארגון עובדים יקיים בקרבו </w:t>
      </w:r>
      <w:r>
        <w:rPr>
          <w:rFonts w:ascii="David" w:hAnsi="David" w:cs="David"/>
          <w:b/>
          <w:bCs/>
          <w:sz w:val="28"/>
          <w:szCs w:val="28"/>
          <w:rtl/>
        </w:rPr>
        <w:t>"משטר דמוקרטי הלכה למעשה"</w:t>
      </w:r>
      <w:bookmarkStart w:id="31" w:name="_ftnref32"/>
      <w:r>
        <w:rPr>
          <w:rFonts w:ascii="David" w:hAnsi="David" w:cs="David"/>
          <w:sz w:val="28"/>
          <w:szCs w:val="28"/>
          <w:rtl/>
        </w:rPr>
        <w:fldChar w:fldCharType="begin"/>
      </w:r>
      <w:r>
        <w:rPr>
          <w:rFonts w:ascii="David" w:hAnsi="David" w:cs="David"/>
          <w:sz w:val="28"/>
          <w:szCs w:val="28"/>
        </w:rPr>
        <w:instrText>HYPERLINK "" \l "_ftn32</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[32]</w:t>
      </w:r>
      <w:r>
        <w:rPr>
          <w:rFonts w:ascii="David" w:hAnsi="David" w:cs="David"/>
          <w:sz w:val="28"/>
          <w:szCs w:val="28"/>
          <w:rtl/>
        </w:rPr>
        <w:fldChar w:fldCharType="end"/>
      </w:r>
      <w:bookmarkEnd w:id="31"/>
      <w:r>
        <w:rPr>
          <w:rFonts w:ascii="David" w:hAnsi="David" w:cs="David"/>
          <w:sz w:val="28"/>
          <w:szCs w:val="28"/>
          <w:rtl/>
        </w:rPr>
        <w:t>.</w:t>
      </w:r>
    </w:p>
    <w:p w14:paraId="3AA44D24" w14:textId="77777777" w:rsidR="00000000" w:rsidRDefault="00000000">
      <w:pPr>
        <w:pStyle w:val="ab"/>
        <w:spacing w:before="120" w:after="120" w:line="360" w:lineRule="auto"/>
        <w:ind w:left="425" w:hanging="425"/>
        <w:jc w:val="both"/>
        <w:rPr>
          <w:rtl/>
        </w:rPr>
      </w:pPr>
      <w:r>
        <w:rPr>
          <w:rFonts w:ascii="David" w:hAnsi="David" w:cs="David"/>
          <w:sz w:val="28"/>
          <w:szCs w:val="28"/>
          <w:rtl/>
        </w:rPr>
        <w:t>91.</w:t>
      </w:r>
      <w:r>
        <w:rPr>
          <w:sz w:val="14"/>
          <w:szCs w:val="14"/>
          <w:rtl/>
        </w:rPr>
        <w:t xml:space="preserve">  </w:t>
      </w:r>
      <w:r>
        <w:rPr>
          <w:rFonts w:ascii="David" w:hAnsi="David" w:cs="David"/>
          <w:sz w:val="28"/>
          <w:szCs w:val="28"/>
          <w:rtl/>
        </w:rPr>
        <w:t xml:space="preserve">תקנון הארגון קובע באופן מפורט את מוסדות הארגון והליכי הבחירות למוסדותיו. לפי האמור בתקנון, הארגון יקיים בחירות מדי שנתיים. עיון בהודעות הארגון על קיום בחירות, מצביעות על קיום בחירות, ועל כך שנציגיו נבחרו בבחירות דמוקרטיות. אכן עיון בהודעות אשר נזכרו לעיל ובדיווח האסיפה הכללית מיום 5.5.2024 מעלה כי הבחירות לנציגות הארגון התקיימו בפער של למעלה משנתיים, וכי האסיפה הכללית התכנסה במניין חברים שונה מזה הקבוע בתקנון. אולם אין בפגמים אלו כך כדי להצביע על כך שמדובר בארגון שאינו דמוקרטי. גם אם נפלו אי אלו פגמים באופן פעילות מוסדות הארגון, </w:t>
      </w:r>
      <w:r>
        <w:rPr>
          <w:rFonts w:ascii="David" w:hAnsi="David" w:cs="David"/>
          <w:color w:val="000000"/>
          <w:sz w:val="28"/>
          <w:szCs w:val="28"/>
          <w:rtl/>
        </w:rPr>
        <w:t xml:space="preserve">הרי שאין בפגמים אלו כדי להוביל לבטלות מעמד הארגון כארגון עובדים, אלא להצדיק את תיקונם בעתיד לבוא. </w:t>
      </w:r>
    </w:p>
    <w:p w14:paraId="4C302748" w14:textId="77777777" w:rsidR="00000000" w:rsidRDefault="00000000">
      <w:pPr>
        <w:pStyle w:val="ab"/>
        <w:spacing w:before="120" w:after="120" w:line="360" w:lineRule="auto"/>
        <w:ind w:left="425"/>
        <w:jc w:val="both"/>
        <w:rPr>
          <w:rtl/>
        </w:rPr>
      </w:pPr>
      <w:r>
        <w:rPr>
          <w:rFonts w:ascii="David" w:hAnsi="David" w:cs="David"/>
          <w:sz w:val="28"/>
          <w:szCs w:val="28"/>
          <w:rtl/>
        </w:rPr>
        <w:t xml:space="preserve">טענת הלאומית לפגיעה בשוויון, דהיינו כי לא מתאפשר למי שאינו עובד תקן להצטרף, אינה נתמכת בתקנון. כמצוטט בסימן א' לתקנון (הרשום והמקורי) שעניינו חברות (ראו פסקה 42 לעיל), התקנון מאפשר לכל עובד החברה (ולמעשה גם למי שאינו עובד החברה) להצטרף כחבר לארגון. אכן, נראה כי במשך השנים עובדים ארעיים לא הצטרפו לארגון, מאחר והחוקה לא הקנתה להם זכויות. אולם, אין בכך כדי ללמד כי נמנעה הצטרפותם כחברים לארגון. לא הובאה כל ראיה על עובד ארעי שביקש להצטרף וסורב רק בשל היותו עובד ארעי. </w:t>
      </w:r>
    </w:p>
    <w:p w14:paraId="6E5FE0C0" w14:textId="77777777" w:rsidR="00000000" w:rsidRDefault="00000000">
      <w:pPr>
        <w:bidi/>
        <w:rPr>
          <w:rtl/>
        </w:rPr>
      </w:pPr>
      <w:r>
        <w:rPr>
          <w:rFonts w:ascii="David" w:eastAsia="Times New Roman" w:hAnsi="David" w:cs="David"/>
          <w:sz w:val="28"/>
          <w:szCs w:val="28"/>
          <w:u w:val="single"/>
          <w:rtl/>
        </w:rPr>
        <w:br w:type="page"/>
      </w:r>
      <w:r>
        <w:rPr>
          <w:rFonts w:ascii="David" w:hAnsi="David" w:cs="David"/>
          <w:sz w:val="28"/>
          <w:szCs w:val="28"/>
          <w:rtl/>
        </w:rPr>
        <w:t> </w:t>
      </w:r>
    </w:p>
    <w:p w14:paraId="6F3E1FA8" w14:textId="77777777" w:rsidR="00000000" w:rsidRDefault="00000000">
      <w:pPr>
        <w:pStyle w:val="ab"/>
        <w:spacing w:before="120" w:after="120" w:line="360" w:lineRule="auto"/>
        <w:ind w:left="425"/>
        <w:jc w:val="both"/>
        <w:rPr>
          <w:rtl/>
        </w:rPr>
      </w:pPr>
      <w:r>
        <w:rPr>
          <w:rFonts w:ascii="David" w:hAnsi="David" w:cs="David"/>
          <w:sz w:val="28"/>
          <w:szCs w:val="28"/>
          <w:u w:val="single"/>
          <w:rtl/>
        </w:rPr>
        <w:t>ארגון עובדים - מן הכלל אל הפרט - סיכום</w:t>
      </w:r>
    </w:p>
    <w:p w14:paraId="3D515E40" w14:textId="77777777" w:rsidR="00000000" w:rsidRDefault="00000000">
      <w:pPr>
        <w:pStyle w:val="ab"/>
        <w:spacing w:before="120" w:after="120" w:line="360" w:lineRule="auto"/>
        <w:ind w:left="425" w:hanging="425"/>
        <w:jc w:val="both"/>
        <w:rPr>
          <w:rtl/>
        </w:rPr>
      </w:pPr>
      <w:r>
        <w:rPr>
          <w:rFonts w:ascii="David" w:hAnsi="David" w:cs="David"/>
          <w:color w:val="000000"/>
          <w:sz w:val="28"/>
          <w:szCs w:val="28"/>
          <w:rtl/>
        </w:rPr>
        <w:t>92.</w:t>
      </w:r>
      <w:r>
        <w:rPr>
          <w:color w:val="000000"/>
          <w:sz w:val="14"/>
          <w:szCs w:val="14"/>
          <w:rtl/>
        </w:rPr>
        <w:t xml:space="preserve">  </w:t>
      </w:r>
      <w:r>
        <w:rPr>
          <w:rFonts w:ascii="David" w:hAnsi="David" w:cs="David"/>
          <w:sz w:val="28"/>
          <w:szCs w:val="28"/>
          <w:rtl/>
        </w:rPr>
        <w:t>לאור המקובץ עולה כי הארגון הוא ארגון עובדים אותנטי, אשר לא רק שבעיקרו של דבר מתקיימים בו להלכה ולמעשה מבחני הזיהוי לארגון עובדים, מדובר למעשה בארגון עובדים פעיל ו</w:t>
      </w:r>
      <w:r>
        <w:rPr>
          <w:rFonts w:ascii="David" w:hAnsi="David" w:cs="David"/>
          <w:b/>
          <w:bCs/>
          <w:sz w:val="28"/>
          <w:szCs w:val="28"/>
          <w:rtl/>
        </w:rPr>
        <w:t>"בעל הישגים בתחום הסדרת יחסי העבודה הקיבוציים עבור החברים בו"</w:t>
      </w:r>
      <w:bookmarkStart w:id="32" w:name="_ftnref33"/>
      <w:r>
        <w:rPr>
          <w:rFonts w:ascii="David" w:hAnsi="David" w:cs="David"/>
          <w:sz w:val="28"/>
          <w:szCs w:val="28"/>
          <w:rtl/>
        </w:rPr>
        <w:fldChar w:fldCharType="begin"/>
      </w:r>
      <w:r>
        <w:rPr>
          <w:rFonts w:ascii="David" w:hAnsi="David" w:cs="David"/>
          <w:sz w:val="28"/>
          <w:szCs w:val="28"/>
        </w:rPr>
        <w:instrText>HYPERLINK "" \l "_ftn33</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[33]</w:t>
      </w:r>
      <w:r>
        <w:rPr>
          <w:rFonts w:ascii="David" w:hAnsi="David" w:cs="David"/>
          <w:sz w:val="28"/>
          <w:szCs w:val="28"/>
          <w:rtl/>
        </w:rPr>
        <w:fldChar w:fldCharType="end"/>
      </w:r>
      <w:bookmarkEnd w:id="32"/>
      <w:r>
        <w:rPr>
          <w:rFonts w:ascii="David" w:hAnsi="David" w:cs="David"/>
          <w:b/>
          <w:bCs/>
          <w:sz w:val="28"/>
          <w:szCs w:val="28"/>
          <w:rtl/>
        </w:rPr>
        <w:t xml:space="preserve">, </w:t>
      </w:r>
      <w:r>
        <w:rPr>
          <w:rFonts w:ascii="David" w:hAnsi="David" w:cs="David"/>
          <w:sz w:val="28"/>
          <w:szCs w:val="28"/>
          <w:rtl/>
        </w:rPr>
        <w:t>אשר הוכיח "</w:t>
      </w:r>
      <w:r>
        <w:rPr>
          <w:rFonts w:ascii="David" w:hAnsi="David" w:cs="David"/>
          <w:b/>
          <w:bCs/>
          <w:color w:val="000000"/>
          <w:sz w:val="28"/>
          <w:szCs w:val="28"/>
          <w:rtl/>
        </w:rPr>
        <w:t>מחויבות אמת לקיומה של מערכת יחסים קיבוצית לאורך זמן ועמידה בכל התנאים המצטברים שנקבעו לצורך כך בפסיקה</w:t>
      </w:r>
      <w:r>
        <w:rPr>
          <w:rFonts w:ascii="David" w:hAnsi="David" w:cs="David"/>
          <w:color w:val="000000"/>
          <w:sz w:val="28"/>
          <w:szCs w:val="28"/>
          <w:rtl/>
        </w:rPr>
        <w:t>"</w:t>
      </w:r>
      <w:bookmarkStart w:id="33" w:name="_ftnref34"/>
      <w:r>
        <w:rPr>
          <w:rFonts w:ascii="David" w:hAnsi="David" w:cs="David"/>
          <w:color w:val="000000"/>
          <w:sz w:val="28"/>
          <w:szCs w:val="28"/>
          <w:rtl/>
        </w:rPr>
        <w:fldChar w:fldCharType="begin"/>
      </w:r>
      <w:r>
        <w:rPr>
          <w:rFonts w:ascii="David" w:hAnsi="David" w:cs="David"/>
          <w:color w:val="000000"/>
          <w:sz w:val="28"/>
          <w:szCs w:val="28"/>
        </w:rPr>
        <w:instrText>HYPERLINK "" \l "_ftn34</w:instrText>
      </w:r>
      <w:r>
        <w:rPr>
          <w:rFonts w:ascii="David" w:hAnsi="David" w:cs="David"/>
          <w:color w:val="000000"/>
          <w:sz w:val="28"/>
          <w:szCs w:val="28"/>
          <w:rtl/>
        </w:rPr>
        <w:instrText>"</w:instrText>
      </w:r>
      <w:r>
        <w:rPr>
          <w:rFonts w:ascii="David" w:hAnsi="David" w:cs="David"/>
          <w:color w:val="000000"/>
          <w:sz w:val="28"/>
          <w:szCs w:val="28"/>
          <w:rtl/>
        </w:rPr>
      </w:r>
      <w:r>
        <w:rPr>
          <w:rFonts w:ascii="David" w:hAnsi="David" w:cs="David"/>
          <w:color w:val="000000"/>
          <w:sz w:val="28"/>
          <w:szCs w:val="28"/>
          <w:rtl/>
        </w:rPr>
        <w:fldChar w:fldCharType="separate"/>
      </w:r>
      <w:r>
        <w:rPr>
          <w:rStyle w:val="ac"/>
          <w:rFonts w:ascii="David" w:hAnsi="David" w:cs="David"/>
          <w:color w:val="000000"/>
          <w:sz w:val="28"/>
          <w:szCs w:val="28"/>
          <w:u w:val="single"/>
        </w:rPr>
        <w:t>[34]</w:t>
      </w:r>
      <w:r>
        <w:rPr>
          <w:rFonts w:ascii="David" w:hAnsi="David" w:cs="David"/>
          <w:color w:val="000000"/>
          <w:sz w:val="28"/>
          <w:szCs w:val="28"/>
          <w:rtl/>
        </w:rPr>
        <w:fldChar w:fldCharType="end"/>
      </w:r>
      <w:bookmarkEnd w:id="33"/>
      <w:r>
        <w:rPr>
          <w:rFonts w:ascii="David" w:hAnsi="David" w:cs="David"/>
          <w:color w:val="000000"/>
          <w:sz w:val="28"/>
          <w:szCs w:val="28"/>
          <w:rtl/>
        </w:rPr>
        <w:t>. לאור האמור, נכון למועד פסק הדין מוכר הארגון כארגון עובדים ונדחית טענת הלאומית בעניין זה.</w:t>
      </w:r>
    </w:p>
    <w:p w14:paraId="75999E94" w14:textId="77777777" w:rsidR="00000000" w:rsidRDefault="00000000">
      <w:pPr>
        <w:pStyle w:val="ab"/>
        <w:spacing w:before="120" w:after="120" w:line="360" w:lineRule="auto"/>
        <w:ind w:left="425" w:hanging="425"/>
        <w:jc w:val="both"/>
        <w:rPr>
          <w:rtl/>
        </w:rPr>
      </w:pPr>
      <w:r>
        <w:rPr>
          <w:rFonts w:ascii="David" w:hAnsi="David" w:cs="David"/>
          <w:color w:val="000000"/>
          <w:sz w:val="28"/>
          <w:szCs w:val="28"/>
          <w:rtl/>
        </w:rPr>
        <w:t>93.</w:t>
      </w:r>
      <w:r>
        <w:rPr>
          <w:color w:val="000000"/>
          <w:sz w:val="14"/>
          <w:szCs w:val="14"/>
          <w:rtl/>
        </w:rPr>
        <w:t xml:space="preserve">  </w:t>
      </w:r>
      <w:r>
        <w:rPr>
          <w:rFonts w:ascii="David" w:hAnsi="David" w:cs="David"/>
          <w:sz w:val="28"/>
          <w:szCs w:val="28"/>
          <w:rtl/>
        </w:rPr>
        <w:t xml:space="preserve">יש לזכור כי בסופו של יום, הארגון הוא ארגון פעיל ומתפקד, שהמבחנים המהותיים הקבועים בפסיקה לזיהוי כארגון עובדים מתקיימים לגביו. גם אם נפלו אי אלו פגמים ביחס לאיזה מן המבחנים, משהמבחנים אינם תכלית בפני עצמם אלא נועדו להביא לזיהוי מהותו של הארגון, ובהינתן פעילותו ארוכת השנים דה פקטו, </w:t>
      </w:r>
      <w:r>
        <w:rPr>
          <w:rFonts w:ascii="David" w:hAnsi="David" w:cs="David"/>
          <w:color w:val="000000"/>
          <w:sz w:val="28"/>
          <w:szCs w:val="28"/>
          <w:rtl/>
        </w:rPr>
        <w:t>אין בפגמים אלו כדי להוביל למסקנה כי הארגון אינו ארגון עובדים.</w:t>
      </w:r>
    </w:p>
    <w:p w14:paraId="21659219" w14:textId="77777777" w:rsidR="00000000" w:rsidRDefault="00000000">
      <w:pPr>
        <w:bidi/>
        <w:spacing w:before="120" w:after="120" w:line="360" w:lineRule="auto"/>
        <w:jc w:val="both"/>
        <w:rPr>
          <w:rtl/>
        </w:rPr>
      </w:pPr>
      <w:r>
        <w:rPr>
          <w:rFonts w:ascii="David" w:hAnsi="David" w:cs="David"/>
          <w:b/>
          <w:bCs/>
          <w:color w:val="000000"/>
          <w:sz w:val="28"/>
          <w:szCs w:val="28"/>
          <w:rtl/>
        </w:rPr>
        <w:t> </w:t>
      </w:r>
    </w:p>
    <w:p w14:paraId="50A28626" w14:textId="77777777" w:rsidR="00000000" w:rsidRDefault="00000000">
      <w:pPr>
        <w:bidi/>
        <w:spacing w:before="120" w:after="120" w:line="360" w:lineRule="auto"/>
        <w:jc w:val="both"/>
        <w:rPr>
          <w:rtl/>
        </w:rPr>
      </w:pPr>
      <w:r>
        <w:rPr>
          <w:rFonts w:ascii="David" w:hAnsi="David" w:cs="David"/>
          <w:b/>
          <w:bCs/>
          <w:color w:val="000000"/>
          <w:sz w:val="28"/>
          <w:szCs w:val="28"/>
          <w:u w:val="single"/>
          <w:rtl/>
        </w:rPr>
        <w:t xml:space="preserve">הארגון נהנה מחזקת היציגות ערב הכרזת היציגות </w:t>
      </w:r>
    </w:p>
    <w:p w14:paraId="06013B12" w14:textId="77777777" w:rsidR="00000000" w:rsidRDefault="00000000">
      <w:pPr>
        <w:pStyle w:val="ab"/>
        <w:spacing w:before="120" w:after="120" w:line="360" w:lineRule="auto"/>
        <w:ind w:left="425" w:hanging="425"/>
        <w:jc w:val="both"/>
        <w:rPr>
          <w:rtl/>
        </w:rPr>
      </w:pPr>
      <w:r>
        <w:rPr>
          <w:rFonts w:ascii="David" w:hAnsi="David" w:cs="David"/>
          <w:color w:val="000000"/>
          <w:sz w:val="28"/>
          <w:szCs w:val="28"/>
          <w:rtl/>
        </w:rPr>
        <w:t>94.</w:t>
      </w:r>
      <w:r>
        <w:rPr>
          <w:color w:val="000000"/>
          <w:sz w:val="14"/>
          <w:szCs w:val="14"/>
          <w:rtl/>
        </w:rPr>
        <w:t xml:space="preserve">  </w:t>
      </w:r>
      <w:r>
        <w:rPr>
          <w:rFonts w:ascii="David" w:hAnsi="David" w:cs="David"/>
          <w:color w:val="000000"/>
          <w:sz w:val="28"/>
          <w:szCs w:val="28"/>
          <w:rtl/>
        </w:rPr>
        <w:t xml:space="preserve">בעניין </w:t>
      </w:r>
      <w:r>
        <w:rPr>
          <w:rFonts w:ascii="David" w:hAnsi="David" w:cs="David"/>
          <w:b/>
          <w:bCs/>
          <w:color w:val="000000"/>
          <w:sz w:val="28"/>
          <w:szCs w:val="28"/>
          <w:rtl/>
        </w:rPr>
        <w:t>תנופה</w:t>
      </w:r>
      <w:bookmarkStart w:id="34" w:name="_ftnref35"/>
      <w:r>
        <w:rPr>
          <w:rFonts w:ascii="David" w:hAnsi="David" w:cs="David"/>
          <w:color w:val="000000"/>
          <w:sz w:val="28"/>
          <w:szCs w:val="28"/>
          <w:rtl/>
        </w:rPr>
        <w:fldChar w:fldCharType="begin"/>
      </w:r>
      <w:r>
        <w:rPr>
          <w:rFonts w:ascii="David" w:hAnsi="David" w:cs="David"/>
          <w:color w:val="000000"/>
          <w:sz w:val="28"/>
          <w:szCs w:val="28"/>
        </w:rPr>
        <w:instrText>HYPERLINK "" \l "_ftn35</w:instrText>
      </w:r>
      <w:r>
        <w:rPr>
          <w:rFonts w:ascii="David" w:hAnsi="David" w:cs="David"/>
          <w:color w:val="000000"/>
          <w:sz w:val="28"/>
          <w:szCs w:val="28"/>
          <w:rtl/>
        </w:rPr>
        <w:instrText>"</w:instrText>
      </w:r>
      <w:r>
        <w:rPr>
          <w:rFonts w:ascii="David" w:hAnsi="David" w:cs="David"/>
          <w:color w:val="000000"/>
          <w:sz w:val="28"/>
          <w:szCs w:val="28"/>
          <w:rtl/>
        </w:rPr>
      </w:r>
      <w:r>
        <w:rPr>
          <w:rFonts w:ascii="David" w:hAnsi="David" w:cs="David"/>
          <w:color w:val="000000"/>
          <w:sz w:val="28"/>
          <w:szCs w:val="28"/>
          <w:rtl/>
        </w:rPr>
        <w:fldChar w:fldCharType="separate"/>
      </w:r>
      <w:r>
        <w:rPr>
          <w:rStyle w:val="ac"/>
          <w:rFonts w:ascii="David" w:hAnsi="David" w:cs="David"/>
          <w:color w:val="000000"/>
          <w:sz w:val="28"/>
          <w:szCs w:val="28"/>
          <w:u w:val="single"/>
        </w:rPr>
        <w:t>[35]</w:t>
      </w:r>
      <w:r>
        <w:rPr>
          <w:rFonts w:ascii="David" w:hAnsi="David" w:cs="David"/>
          <w:color w:val="000000"/>
          <w:sz w:val="28"/>
          <w:szCs w:val="28"/>
          <w:rtl/>
        </w:rPr>
        <w:fldChar w:fldCharType="end"/>
      </w:r>
      <w:bookmarkEnd w:id="34"/>
      <w:r>
        <w:rPr>
          <w:rFonts w:ascii="David" w:hAnsi="David" w:cs="David"/>
          <w:color w:val="000000"/>
          <w:sz w:val="28"/>
          <w:szCs w:val="28"/>
          <w:rtl/>
        </w:rPr>
        <w:t xml:space="preserve"> הובהרו, על יסוד הנפסק בעניין </w:t>
      </w:r>
      <w:r>
        <w:rPr>
          <w:rFonts w:ascii="David" w:hAnsi="David" w:cs="David"/>
          <w:b/>
          <w:bCs/>
          <w:color w:val="000000"/>
          <w:sz w:val="28"/>
          <w:szCs w:val="28"/>
          <w:rtl/>
        </w:rPr>
        <w:t>אל בטוף</w:t>
      </w:r>
      <w:r>
        <w:rPr>
          <w:rFonts w:ascii="David" w:hAnsi="David" w:cs="David"/>
          <w:color w:val="000000"/>
          <w:sz w:val="28"/>
          <w:szCs w:val="28"/>
          <w:rtl/>
        </w:rPr>
        <w:t xml:space="preserve">, שלושת שלבי הבחינה, במקרה בו במקום עבודה עם ארגון יציג קם ארגון עובדים אחר וטוען ליציגותו שלו, כך: </w:t>
      </w:r>
    </w:p>
    <w:p w14:paraId="7843DE27" w14:textId="77777777" w:rsidR="00000000" w:rsidRDefault="00000000">
      <w:pPr>
        <w:pStyle w:val="ab"/>
        <w:spacing w:before="120" w:after="120" w:line="360" w:lineRule="auto"/>
        <w:ind w:left="850" w:hanging="850"/>
        <w:jc w:val="both"/>
        <w:rPr>
          <w:rtl/>
        </w:rPr>
      </w:pPr>
      <w:r>
        <w:rPr>
          <w:color w:val="000000"/>
          <w:sz w:val="14"/>
          <w:szCs w:val="14"/>
          <w:rtl/>
        </w:rPr>
        <w:t xml:space="preserve">  </w:t>
      </w:r>
      <w:r>
        <w:rPr>
          <w:rFonts w:ascii="David" w:hAnsi="David" w:cs="David"/>
          <w:color w:val="000000"/>
          <w:sz w:val="28"/>
          <w:szCs w:val="28"/>
          <w:rtl/>
        </w:rPr>
        <w:t>א.</w:t>
      </w:r>
      <w:r>
        <w:rPr>
          <w:color w:val="000000"/>
          <w:sz w:val="14"/>
          <w:szCs w:val="14"/>
          <w:rtl/>
        </w:rPr>
        <w:t xml:space="preserve"> </w:t>
      </w:r>
      <w:r>
        <w:rPr>
          <w:rFonts w:ascii="David" w:hAnsi="David" w:cs="David"/>
          <w:color w:val="000000"/>
          <w:sz w:val="28"/>
          <w:szCs w:val="28"/>
          <w:rtl/>
        </w:rPr>
        <w:t>יש לבחון אם ערב ההכרזה הנוגדת הארגון הקודם בזמן אכן היה ארגון עובדים יציג, בין מכוח עמידתו במבחן הכמותי בעבר ובין מכוח חזקת היציגות העשויה לקום לו, למשל ומבלי למצות, בשל חתימה על הסכם קיבוצי מיוחד או הכרה קודמת ביציגות.</w:t>
      </w:r>
    </w:p>
    <w:p w14:paraId="5EAE7C58" w14:textId="77777777" w:rsidR="00000000" w:rsidRDefault="00000000">
      <w:pPr>
        <w:pStyle w:val="ab"/>
        <w:spacing w:before="120" w:after="120" w:line="360" w:lineRule="auto"/>
        <w:ind w:left="850" w:hanging="850"/>
        <w:jc w:val="both"/>
        <w:rPr>
          <w:rtl/>
        </w:rPr>
      </w:pPr>
      <w:r>
        <w:rPr>
          <w:color w:val="000000"/>
          <w:sz w:val="14"/>
          <w:szCs w:val="14"/>
          <w:rtl/>
        </w:rPr>
        <w:t xml:space="preserve">  </w:t>
      </w:r>
      <w:r>
        <w:rPr>
          <w:rFonts w:ascii="David" w:hAnsi="David" w:cs="David"/>
          <w:color w:val="000000"/>
          <w:sz w:val="28"/>
          <w:szCs w:val="28"/>
          <w:rtl/>
        </w:rPr>
        <w:t>ב.</w:t>
      </w:r>
      <w:r>
        <w:rPr>
          <w:color w:val="000000"/>
          <w:sz w:val="14"/>
          <w:szCs w:val="14"/>
          <w:rtl/>
        </w:rPr>
        <w:t xml:space="preserve">  </w:t>
      </w:r>
      <w:r>
        <w:rPr>
          <w:rFonts w:ascii="David" w:hAnsi="David" w:cs="David"/>
          <w:color w:val="000000"/>
          <w:sz w:val="28"/>
          <w:szCs w:val="28"/>
          <w:rtl/>
        </w:rPr>
        <w:t xml:space="preserve">אם הארגון הקודם בזמן הוא ארגון עובדים יציג, יש לבחון אם במועד ההכרזה של הארגון המתחרה לא קמה מניעה מפני הכרזה שכזו לפי אחת משלוש החלופות האמורות [תקופת יציבות ארגונית בת שישה חודשים שמקורה בהכרה קודמת ביציגות; מניעות במהלך תקופת משא ומתן ומניעות לאחר חתימתו של הסכם קיבוצי - א.א.]. </w:t>
      </w:r>
    </w:p>
    <w:p w14:paraId="66E537AC" w14:textId="77777777" w:rsidR="00000000" w:rsidRDefault="00000000">
      <w:pPr>
        <w:pStyle w:val="ab"/>
        <w:spacing w:before="120" w:after="120" w:line="360" w:lineRule="auto"/>
        <w:ind w:left="850" w:hanging="850"/>
        <w:jc w:val="both"/>
        <w:rPr>
          <w:rtl/>
        </w:rPr>
      </w:pPr>
      <w:r>
        <w:rPr>
          <w:color w:val="000000"/>
          <w:sz w:val="14"/>
          <w:szCs w:val="14"/>
          <w:rtl/>
        </w:rPr>
        <w:t xml:space="preserve">  </w:t>
      </w:r>
      <w:r>
        <w:rPr>
          <w:rFonts w:ascii="David" w:hAnsi="David" w:cs="David"/>
          <w:color w:val="000000"/>
          <w:sz w:val="28"/>
          <w:szCs w:val="28"/>
          <w:rtl/>
        </w:rPr>
        <w:t>ג.</w:t>
      </w:r>
      <w:r>
        <w:rPr>
          <w:color w:val="000000"/>
          <w:sz w:val="14"/>
          <w:szCs w:val="14"/>
          <w:rtl/>
        </w:rPr>
        <w:t xml:space="preserve">  </w:t>
      </w:r>
      <w:r>
        <w:rPr>
          <w:rFonts w:ascii="David" w:hAnsi="David" w:cs="David"/>
          <w:color w:val="000000"/>
          <w:sz w:val="28"/>
          <w:szCs w:val="28"/>
          <w:rtl/>
        </w:rPr>
        <w:t>אם הארגון הראשון לא היה יציג או שלא חלה מניעה מפני הכרזת יציגות נוגדת, פתוחה הדרך לבחון את היציגות לפי המבחן הכמותי במועד הקובע.</w:t>
      </w:r>
    </w:p>
    <w:p w14:paraId="0295BD6B" w14:textId="77777777" w:rsidR="00000000" w:rsidRDefault="00000000">
      <w:pPr>
        <w:pStyle w:val="ab"/>
        <w:spacing w:before="120" w:after="120" w:line="360" w:lineRule="auto"/>
        <w:ind w:left="425"/>
        <w:jc w:val="both"/>
        <w:rPr>
          <w:rtl/>
        </w:rPr>
      </w:pPr>
      <w:r>
        <w:rPr>
          <w:rFonts w:ascii="David" w:hAnsi="David" w:cs="David"/>
          <w:color w:val="000000"/>
          <w:sz w:val="28"/>
          <w:szCs w:val="28"/>
          <w:rtl/>
        </w:rPr>
        <w:t>בהינתן מסקנתנו לפיה הארגון הוא ארגון עובדים ולאור דרך הבחינה שהותוותה בפסיקה, נפנה עתה לבחון את השלב הראשון - קרי, את השאלה האם הארגון נהנה מחזקת יציגות ערב הכרזת היציגות החדשה.</w:t>
      </w:r>
    </w:p>
    <w:p w14:paraId="459075FB" w14:textId="77777777" w:rsidR="00000000" w:rsidRDefault="00000000">
      <w:pPr>
        <w:pStyle w:val="ab"/>
        <w:spacing w:before="120" w:after="120" w:line="360" w:lineRule="auto"/>
        <w:ind w:left="425" w:hanging="425"/>
        <w:jc w:val="both"/>
        <w:rPr>
          <w:rtl/>
        </w:rPr>
      </w:pPr>
      <w:r>
        <w:rPr>
          <w:rFonts w:ascii="David" w:hAnsi="David" w:cs="David"/>
          <w:color w:val="000000"/>
          <w:sz w:val="28"/>
          <w:szCs w:val="28"/>
          <w:rtl/>
        </w:rPr>
        <w:t>95.</w:t>
      </w:r>
      <w:r>
        <w:rPr>
          <w:color w:val="000000"/>
          <w:sz w:val="14"/>
          <w:szCs w:val="14"/>
          <w:rtl/>
        </w:rPr>
        <w:t xml:space="preserve">  </w:t>
      </w:r>
      <w:r>
        <w:rPr>
          <w:rFonts w:ascii="David" w:hAnsi="David" w:cs="David"/>
          <w:color w:val="000000"/>
          <w:sz w:val="28"/>
          <w:szCs w:val="28"/>
          <w:rtl/>
        </w:rPr>
        <w:t xml:space="preserve">בעניין </w:t>
      </w:r>
      <w:r>
        <w:rPr>
          <w:rFonts w:ascii="David" w:hAnsi="David" w:cs="David"/>
          <w:b/>
          <w:bCs/>
          <w:color w:val="000000"/>
          <w:sz w:val="28"/>
          <w:szCs w:val="28"/>
          <w:rtl/>
        </w:rPr>
        <w:t>האוניברסיטה הפתוחה</w:t>
      </w:r>
      <w:bookmarkStart w:id="35" w:name="_ftnref36"/>
      <w:r>
        <w:rPr>
          <w:rFonts w:ascii="David" w:hAnsi="David" w:cs="David"/>
          <w:color w:val="000000"/>
          <w:sz w:val="28"/>
          <w:szCs w:val="28"/>
          <w:rtl/>
        </w:rPr>
        <w:fldChar w:fldCharType="begin"/>
      </w:r>
      <w:r>
        <w:rPr>
          <w:rFonts w:ascii="David" w:hAnsi="David" w:cs="David"/>
          <w:color w:val="000000"/>
          <w:sz w:val="28"/>
          <w:szCs w:val="28"/>
        </w:rPr>
        <w:instrText>HYPERLINK "" \l "_ftn36</w:instrText>
      </w:r>
      <w:r>
        <w:rPr>
          <w:rFonts w:ascii="David" w:hAnsi="David" w:cs="David"/>
          <w:color w:val="000000"/>
          <w:sz w:val="28"/>
          <w:szCs w:val="28"/>
          <w:rtl/>
        </w:rPr>
        <w:instrText>"</w:instrText>
      </w:r>
      <w:r>
        <w:rPr>
          <w:rFonts w:ascii="David" w:hAnsi="David" w:cs="David"/>
          <w:color w:val="000000"/>
          <w:sz w:val="28"/>
          <w:szCs w:val="28"/>
          <w:rtl/>
        </w:rPr>
      </w:r>
      <w:r>
        <w:rPr>
          <w:rFonts w:ascii="David" w:hAnsi="David" w:cs="David"/>
          <w:color w:val="000000"/>
          <w:sz w:val="28"/>
          <w:szCs w:val="28"/>
          <w:rtl/>
        </w:rPr>
        <w:fldChar w:fldCharType="separate"/>
      </w:r>
      <w:r>
        <w:rPr>
          <w:rStyle w:val="ac"/>
          <w:rFonts w:ascii="David" w:hAnsi="David" w:cs="David"/>
          <w:color w:val="000000"/>
          <w:sz w:val="28"/>
          <w:szCs w:val="28"/>
          <w:u w:val="single"/>
        </w:rPr>
        <w:t>[36]</w:t>
      </w:r>
      <w:r>
        <w:rPr>
          <w:rFonts w:ascii="David" w:hAnsi="David" w:cs="David"/>
          <w:color w:val="000000"/>
          <w:sz w:val="28"/>
          <w:szCs w:val="28"/>
          <w:rtl/>
        </w:rPr>
        <w:fldChar w:fldCharType="end"/>
      </w:r>
      <w:bookmarkEnd w:id="35"/>
      <w:r>
        <w:rPr>
          <w:rFonts w:ascii="David" w:hAnsi="David" w:cs="David"/>
          <w:color w:val="000000"/>
          <w:sz w:val="28"/>
          <w:szCs w:val="28"/>
          <w:rtl/>
        </w:rPr>
        <w:t xml:space="preserve">, נקבעה חזקת היציגות של הארגון הראשון בזמן, כל עוד לא הוכיח הארגון השני בזמן כי הוא הארגון היציג במקום העבודה, בדברים הבאים היפים גם לענייננו: </w:t>
      </w:r>
    </w:p>
    <w:p w14:paraId="520AFC4C" w14:textId="77777777" w:rsidR="00000000" w:rsidRDefault="00000000">
      <w:pPr>
        <w:pStyle w:val="ab"/>
        <w:spacing w:before="120" w:after="120"/>
        <w:ind w:left="1134" w:right="567"/>
        <w:jc w:val="both"/>
        <w:rPr>
          <w:rtl/>
        </w:rPr>
      </w:pPr>
      <w:r>
        <w:rPr>
          <w:rFonts w:ascii="David" w:hAnsi="David" w:cs="David"/>
          <w:color w:val="000000"/>
          <w:sz w:val="28"/>
          <w:szCs w:val="28"/>
          <w:rtl/>
        </w:rPr>
        <w:t>"</w:t>
      </w:r>
      <w:r>
        <w:rPr>
          <w:rFonts w:ascii="David" w:hAnsi="David" w:cs="David"/>
          <w:b/>
          <w:bCs/>
          <w:color w:val="000000"/>
          <w:sz w:val="28"/>
          <w:szCs w:val="28"/>
          <w:rtl/>
        </w:rPr>
        <w:t>כל עוד לא הוכיח הארגון השני כי הוא הארגון היציג במקום העבודה, נהנה הארגון הראשון שהוכר כיציג על ידי המעסיק או על ידי בית הדין, מחזקה כי עודנו ארגון העובדים היציג במקום העבודה. לאמור, ארגון עובדים 'מתחרה' המבקש ליטול לידיו את היציגות בִּמְקום עבודה בו הוכר ארגון עובדים אחר כיציג, עליו הנטל להוכיח את יציגותו. כל עוד לא הוכיח את יציגותו, עומדת 'חזקת' יציגות לארגון הראשון שהוכר כיציג.</w:t>
      </w:r>
      <w:r>
        <w:rPr>
          <w:rFonts w:ascii="David" w:hAnsi="David" w:cs="David"/>
          <w:color w:val="000000"/>
          <w:sz w:val="28"/>
          <w:szCs w:val="28"/>
          <w:rtl/>
        </w:rPr>
        <w:t>"</w:t>
      </w:r>
    </w:p>
    <w:p w14:paraId="0A7DBF7D" w14:textId="77777777" w:rsidR="00000000" w:rsidRDefault="00000000">
      <w:pPr>
        <w:pStyle w:val="ab"/>
        <w:spacing w:before="120" w:after="120"/>
        <w:ind w:left="1134" w:right="567"/>
        <w:jc w:val="both"/>
        <w:rPr>
          <w:rtl/>
        </w:rPr>
      </w:pPr>
      <w:r>
        <w:rPr>
          <w:rFonts w:ascii="David" w:hAnsi="David" w:cs="David"/>
          <w:color w:val="000000"/>
          <w:sz w:val="28"/>
          <w:szCs w:val="28"/>
          <w:rtl/>
        </w:rPr>
        <w:t> </w:t>
      </w:r>
    </w:p>
    <w:p w14:paraId="1527C3A7" w14:textId="77777777" w:rsidR="00000000" w:rsidRDefault="00000000">
      <w:pPr>
        <w:pStyle w:val="ab"/>
        <w:spacing w:before="120" w:after="120" w:line="360" w:lineRule="auto"/>
        <w:ind w:left="425" w:hanging="425"/>
        <w:jc w:val="both"/>
        <w:rPr>
          <w:rtl/>
        </w:rPr>
      </w:pPr>
      <w:r>
        <w:rPr>
          <w:rFonts w:ascii="David" w:hAnsi="David" w:cs="David"/>
          <w:color w:val="000000"/>
          <w:sz w:val="28"/>
          <w:szCs w:val="28"/>
          <w:rtl/>
        </w:rPr>
        <w:t>96.</w:t>
      </w:r>
      <w:r>
        <w:rPr>
          <w:color w:val="000000"/>
          <w:sz w:val="14"/>
          <w:szCs w:val="14"/>
          <w:rtl/>
        </w:rPr>
        <w:t xml:space="preserve">  </w:t>
      </w:r>
      <w:r>
        <w:rPr>
          <w:rFonts w:ascii="David" w:hAnsi="David" w:cs="David"/>
          <w:color w:val="000000"/>
          <w:sz w:val="28"/>
          <w:szCs w:val="28"/>
          <w:rtl/>
        </w:rPr>
        <w:t>בענייננו, ערעור הלאומית על יציגות הארגון בתקופה שקדמה להכרזת היציגות החדשה על ידה, לא נגעה למבחן הכמותי, כי אם לעמידתו של הארגון במבחנים שהותוו בפסיקה לארגון עובדים. נוכח מסקנתנו לפיה הארגון מהווה ארגון עובדים, נקודת המוצא היא שהארגון, אשר פעל כארגון עובדים יציג במשך שנים ארוכות, כפי שתואר לעיל, נהנה מחזקת יציגות בחברה ערב הכרזת היציגות החדשה.</w:t>
      </w:r>
    </w:p>
    <w:p w14:paraId="31899BB6" w14:textId="77777777" w:rsidR="00000000" w:rsidRDefault="00000000">
      <w:pPr>
        <w:pStyle w:val="ab"/>
        <w:spacing w:before="120" w:after="120" w:line="360" w:lineRule="auto"/>
        <w:ind w:left="425" w:hanging="425"/>
        <w:jc w:val="both"/>
        <w:rPr>
          <w:rtl/>
        </w:rPr>
      </w:pPr>
      <w:r>
        <w:rPr>
          <w:rFonts w:ascii="David" w:hAnsi="David" w:cs="David"/>
          <w:color w:val="000000"/>
          <w:sz w:val="28"/>
          <w:szCs w:val="28"/>
          <w:rtl/>
        </w:rPr>
        <w:t>97.</w:t>
      </w:r>
      <w:r>
        <w:rPr>
          <w:color w:val="000000"/>
          <w:sz w:val="14"/>
          <w:szCs w:val="14"/>
          <w:rtl/>
        </w:rPr>
        <w:t xml:space="preserve">  </w:t>
      </w:r>
      <w:r>
        <w:rPr>
          <w:rFonts w:ascii="David" w:hAnsi="David" w:cs="David"/>
          <w:color w:val="000000"/>
          <w:sz w:val="28"/>
          <w:szCs w:val="28"/>
          <w:rtl/>
        </w:rPr>
        <w:t xml:space="preserve">למעלה מן הצורך נציין כי אין בהכרזת היציגות הקודמת כדי לערער את חזקת היציגות של הארגון, שכן הכרזת היציגות הקודמת נגעה רק לעובדים הארעיים וממילא הלאומית חזרה ממנה. </w:t>
      </w:r>
    </w:p>
    <w:p w14:paraId="072757E2" w14:textId="77777777" w:rsidR="00000000" w:rsidRDefault="00000000">
      <w:pPr>
        <w:shd w:val="clear" w:color="auto" w:fill="FFFFFF"/>
        <w:bidi/>
        <w:ind w:left="720" w:right="426"/>
        <w:jc w:val="both"/>
        <w:rPr>
          <w:rtl/>
        </w:rPr>
      </w:pPr>
      <w:r>
        <w:rPr>
          <w:rFonts w:ascii="David" w:hAnsi="David" w:cs="David"/>
          <w:color w:val="000000"/>
          <w:sz w:val="28"/>
          <w:szCs w:val="28"/>
          <w:rtl/>
        </w:rPr>
        <w:t> </w:t>
      </w:r>
    </w:p>
    <w:p w14:paraId="0B632683" w14:textId="77777777" w:rsidR="00000000" w:rsidRDefault="00000000">
      <w:pPr>
        <w:bidi/>
        <w:spacing w:before="120" w:after="120" w:line="360" w:lineRule="auto"/>
        <w:jc w:val="both"/>
        <w:rPr>
          <w:rtl/>
        </w:rPr>
      </w:pPr>
      <w:r>
        <w:rPr>
          <w:rFonts w:ascii="David" w:hAnsi="David" w:cs="David"/>
          <w:b/>
          <w:bCs/>
          <w:color w:val="000000"/>
          <w:sz w:val="28"/>
          <w:szCs w:val="28"/>
          <w:u w:val="single"/>
          <w:rtl/>
        </w:rPr>
        <w:t>האם במקרה זה נוצרה מניעות הלכתית</w:t>
      </w:r>
      <w:r>
        <w:rPr>
          <w:rFonts w:ascii="David" w:hAnsi="David" w:cs="David"/>
          <w:b/>
          <w:bCs/>
          <w:color w:val="000000"/>
          <w:sz w:val="28"/>
          <w:szCs w:val="28"/>
          <w:rtl/>
        </w:rPr>
        <w:t>?</w:t>
      </w:r>
    </w:p>
    <w:p w14:paraId="75C925E9" w14:textId="77777777" w:rsidR="00000000" w:rsidRDefault="00000000">
      <w:pPr>
        <w:pStyle w:val="ab"/>
        <w:spacing w:before="120" w:after="120" w:line="360" w:lineRule="auto"/>
        <w:ind w:left="425" w:hanging="425"/>
        <w:jc w:val="both"/>
        <w:rPr>
          <w:rtl/>
        </w:rPr>
      </w:pPr>
      <w:r>
        <w:rPr>
          <w:rFonts w:ascii="David" w:hAnsi="David" w:cs="David"/>
          <w:color w:val="000000"/>
          <w:sz w:val="28"/>
          <w:szCs w:val="28"/>
          <w:rtl/>
        </w:rPr>
        <w:t>98.</w:t>
      </w:r>
      <w:r>
        <w:rPr>
          <w:color w:val="000000"/>
          <w:sz w:val="14"/>
          <w:szCs w:val="14"/>
          <w:rtl/>
        </w:rPr>
        <w:t xml:space="preserve">  </w:t>
      </w:r>
      <w:r>
        <w:rPr>
          <w:rFonts w:ascii="David" w:hAnsi="David" w:cs="David"/>
          <w:color w:val="000000"/>
          <w:sz w:val="28"/>
          <w:szCs w:val="28"/>
          <w:rtl/>
        </w:rPr>
        <w:t xml:space="preserve">משקבענו כי הארגון נהנה מחזקת יציגות ערב הכרזת היציגות החדשה, נפנה עתה לשלב השני - האם במועד ההכרזה של הארגון המתחרה קמה מניעות מפני הכרזה שכזו? </w:t>
      </w:r>
    </w:p>
    <w:p w14:paraId="40C04FEF" w14:textId="77777777" w:rsidR="00000000" w:rsidRDefault="00000000">
      <w:pPr>
        <w:pStyle w:val="ab"/>
        <w:spacing w:before="120" w:after="120" w:line="360" w:lineRule="auto"/>
        <w:ind w:left="425"/>
        <w:jc w:val="both"/>
        <w:rPr>
          <w:rtl/>
        </w:rPr>
      </w:pPr>
      <w:r>
        <w:rPr>
          <w:rFonts w:ascii="David" w:hAnsi="David" w:cs="David"/>
          <w:b/>
          <w:bCs/>
          <w:sz w:val="28"/>
          <w:szCs w:val="28"/>
          <w:rtl/>
        </w:rPr>
        <w:t>הארגון</w:t>
      </w:r>
      <w:r>
        <w:rPr>
          <w:rFonts w:ascii="David" w:hAnsi="David" w:cs="David"/>
          <w:sz w:val="28"/>
          <w:szCs w:val="28"/>
          <w:rtl/>
        </w:rPr>
        <w:t xml:space="preserve"> טען כי בשנה החולפת קיים עם החברה משא ומתן לקראת חתימתו של הסכם קיבוצי ועל כן קמה לו תקופת מניעות מפני הכרזה נוגדת. לפי הנטען הארגון והחברה קיימו 7 פגישות משא ומתן לקראת חתימתו של הסכם שכר חדש, שכן הסכם השכר מ-2015 עמד בתוקפו עד לתום שנת 2025; פגישות המשא ומתן ההתקיימו במועדים הבאים: 5.5.2025; 27.5.2025, 10.6.2025, 29.6.2025, 29.7.2025, 25.9.2025, 15.10.2025; בהסכם העתידי יוסדר נושא העובדים הארעיים, כפי שעולה מסיכום ההבנות החלקיות של יו"ר הארגון עם מנכ"ל החברה מיום 5.5.2025. </w:t>
      </w:r>
      <w:r>
        <w:rPr>
          <w:rFonts w:ascii="David" w:hAnsi="David" w:cs="David"/>
          <w:b/>
          <w:bCs/>
          <w:sz w:val="28"/>
          <w:szCs w:val="28"/>
          <w:rtl/>
        </w:rPr>
        <w:t xml:space="preserve">החברה </w:t>
      </w:r>
      <w:r>
        <w:rPr>
          <w:rFonts w:ascii="David" w:hAnsi="David" w:cs="David"/>
          <w:sz w:val="28"/>
          <w:szCs w:val="28"/>
          <w:rtl/>
        </w:rPr>
        <w:t xml:space="preserve">אישרה בתשובתה לבקשת הצד כי מתנהל משא ומתן קיבוצי בינה לבין הארגון. </w:t>
      </w:r>
    </w:p>
    <w:p w14:paraId="2CC75A11" w14:textId="77777777" w:rsidR="00000000" w:rsidRDefault="00000000">
      <w:pPr>
        <w:pStyle w:val="ab"/>
        <w:spacing w:before="120" w:after="120" w:line="360" w:lineRule="auto"/>
        <w:ind w:left="425"/>
        <w:jc w:val="both"/>
        <w:rPr>
          <w:rtl/>
        </w:rPr>
      </w:pPr>
      <w:r>
        <w:rPr>
          <w:rFonts w:ascii="David" w:hAnsi="David" w:cs="David"/>
          <w:b/>
          <w:bCs/>
          <w:sz w:val="28"/>
          <w:szCs w:val="28"/>
          <w:rtl/>
        </w:rPr>
        <w:t xml:space="preserve">הלאומית </w:t>
      </w:r>
      <w:r>
        <w:rPr>
          <w:rFonts w:ascii="David" w:hAnsi="David" w:cs="David"/>
          <w:sz w:val="28"/>
          <w:szCs w:val="28"/>
          <w:rtl/>
        </w:rPr>
        <w:t xml:space="preserve">מצידה טוענת כי הלכת המניעות לא עומדת לארגון, שכן אין מדובר בארגון עובדים; כי פגישות משא ומתן שקיים הארגון עד ליום 17.2.2025, הוא מועד החייאת העמותה, התקיימו שלא בסמכות, שכן לא הייתה קיימת עמותה בשלב זה; כי פגישת המשא ומתן בין הארגון להנהלת החברה מיום 29.7.2025 כונתה ישיבת "התנעת משא ומתן" ומכאן שאין מדובר במשא ומתן המצוי בעיצומו המצדיק מניעות כלשהי. הלאומית צירפה לתגובתה הקלטה של שיחת זום שערך יו"ר הארגון ביום 15.7.2025 עם עובדי החברה (להלן - </w:t>
      </w:r>
      <w:r>
        <w:rPr>
          <w:rFonts w:ascii="David" w:hAnsi="David" w:cs="David"/>
          <w:b/>
          <w:bCs/>
          <w:sz w:val="28"/>
          <w:szCs w:val="28"/>
          <w:rtl/>
        </w:rPr>
        <w:t>ישיבת הזום</w:t>
      </w:r>
      <w:r>
        <w:rPr>
          <w:rFonts w:ascii="David" w:hAnsi="David" w:cs="David"/>
          <w:sz w:val="28"/>
          <w:szCs w:val="28"/>
          <w:rtl/>
        </w:rPr>
        <w:t xml:space="preserve">). על אף שלא צורף תמלול של ההקלטה כל אחד מצדדים הפנה לחלקי ציטוט התומכים בעמדתו. לפי הנטען על ידי הלאומית, במהלך ישיבת הזום ציין יו"ר הארגון כי "הייתה ישיבה אחת" וכי מכל מקום בהמשך יידרשו לקיים משא ומתן מול הממונה על השכר באוצר; וכי במהלך שיחת הזום ציין מר דורון חמו, מטעם הארגון כי בשלב זה "אנחנו במשא ומתן עם עצמנו, לא הגענו למשא ומתן עם החברה" וביקש מהעובדים להציף נושאים למשא ומתן. </w:t>
      </w:r>
    </w:p>
    <w:p w14:paraId="76D71AA2" w14:textId="77777777" w:rsidR="00000000" w:rsidRDefault="00000000">
      <w:pPr>
        <w:pStyle w:val="ab"/>
        <w:spacing w:before="120" w:after="120" w:line="360" w:lineRule="auto"/>
        <w:ind w:left="425"/>
        <w:jc w:val="both"/>
        <w:rPr>
          <w:rtl/>
        </w:rPr>
      </w:pPr>
      <w:r>
        <w:rPr>
          <w:rFonts w:ascii="David" w:hAnsi="David" w:cs="David"/>
          <w:sz w:val="28"/>
          <w:szCs w:val="28"/>
          <w:rtl/>
        </w:rPr>
        <w:t xml:space="preserve">בתגובתו לתשובת הלאומית טען </w:t>
      </w:r>
      <w:r>
        <w:rPr>
          <w:rFonts w:ascii="David" w:hAnsi="David" w:cs="David"/>
          <w:b/>
          <w:bCs/>
          <w:sz w:val="28"/>
          <w:szCs w:val="28"/>
          <w:rtl/>
        </w:rPr>
        <w:t>הארגון</w:t>
      </w:r>
      <w:r>
        <w:rPr>
          <w:rFonts w:ascii="David" w:hAnsi="David" w:cs="David"/>
          <w:sz w:val="28"/>
          <w:szCs w:val="28"/>
          <w:rtl/>
        </w:rPr>
        <w:t xml:space="preserve"> כי מר דורון חמו, אינו נציג הארגון ודבריו אינם משקפים את הדברים נאמנה. הארגון צירף ציטוט של דברי יו"ר הארגון משיחת הזום עם עובדי החברה, בה נאמרו מפי יו"ר הארגון בין היתר, הדברים הבאים: </w:t>
      </w:r>
      <w:r>
        <w:rPr>
          <w:rFonts w:ascii="David" w:hAnsi="David" w:cs="David"/>
          <w:b/>
          <w:bCs/>
          <w:sz w:val="28"/>
          <w:szCs w:val="28"/>
          <w:rtl/>
        </w:rPr>
        <w:t>"יש ניסיון, בינינו, הרבה יותר מניסיון, כבר מתקדמים בדרך...אנחנו מתעסקים בזה לא מעט זמן, ואפילו יש הסכמות, שכשיסתיים הסכם השכר הזה בדצמבר 25, בעוד חצי שנה מהיום, כל מי שייכנס בחברה למתנ"סים מה שפעם נכנס בחוזים אישיים ייכנס תחת כנפי החוקה.. זאת ההסכמה שיש לנו מול ההנהלה</w:t>
      </w:r>
      <w:r>
        <w:rPr>
          <w:rFonts w:ascii="David" w:hAnsi="David" w:cs="David"/>
          <w:sz w:val="28"/>
          <w:szCs w:val="28"/>
          <w:rtl/>
        </w:rPr>
        <w:t>" ובהמשך "</w:t>
      </w:r>
      <w:r>
        <w:rPr>
          <w:rFonts w:ascii="David" w:hAnsi="David" w:cs="David"/>
          <w:b/>
          <w:bCs/>
          <w:sz w:val="28"/>
          <w:szCs w:val="28"/>
          <w:rtl/>
        </w:rPr>
        <w:t>כל מה שאני אומר כרגע הם דברים שאנחנו מכינים ומוכנים וכבר נמצאים במו"מ עם ההנהלה. ההסכמה שאמרתי לכם קיימת וממוסמכת כבר מעל חודשיים ביני לבין המנכ"ל"</w:t>
      </w:r>
      <w:r>
        <w:rPr>
          <w:rFonts w:ascii="David" w:hAnsi="David" w:cs="David"/>
          <w:sz w:val="28"/>
          <w:szCs w:val="28"/>
          <w:rtl/>
        </w:rPr>
        <w:t xml:space="preserve">. עוד הובהר בישיבת הזום כי נדרש משא ומתן עם האוצר. </w:t>
      </w:r>
    </w:p>
    <w:p w14:paraId="3525BE99" w14:textId="77777777" w:rsidR="00000000" w:rsidRDefault="00000000">
      <w:pPr>
        <w:pStyle w:val="ab"/>
        <w:spacing w:before="120" w:after="120" w:line="360" w:lineRule="auto"/>
        <w:ind w:left="425" w:hanging="425"/>
        <w:jc w:val="both"/>
        <w:rPr>
          <w:rtl/>
        </w:rPr>
      </w:pPr>
      <w:r>
        <w:rPr>
          <w:rFonts w:ascii="David" w:hAnsi="David" w:cs="David"/>
          <w:sz w:val="28"/>
          <w:szCs w:val="28"/>
          <w:rtl/>
        </w:rPr>
        <w:t>99.</w:t>
      </w:r>
      <w:r>
        <w:rPr>
          <w:sz w:val="14"/>
          <w:szCs w:val="14"/>
          <w:rtl/>
        </w:rPr>
        <w:t xml:space="preserve">  </w:t>
      </w:r>
      <w:r>
        <w:rPr>
          <w:rFonts w:ascii="David" w:hAnsi="David" w:cs="David"/>
          <w:sz w:val="28"/>
          <w:szCs w:val="28"/>
          <w:rtl/>
        </w:rPr>
        <w:t xml:space="preserve">הפסיקה הכירה במניעות שמקורה במשא ומתן בין ארגון העובדים היציג לבין המעסיק. בעניין </w:t>
      </w:r>
      <w:r>
        <w:rPr>
          <w:rFonts w:ascii="David" w:hAnsi="David" w:cs="David"/>
          <w:b/>
          <w:bCs/>
          <w:sz w:val="28"/>
          <w:szCs w:val="28"/>
          <w:rtl/>
        </w:rPr>
        <w:t>האוניברסיטה הפתוחה</w:t>
      </w:r>
      <w:bookmarkStart w:id="36" w:name="_ftnref37"/>
      <w:r>
        <w:rPr>
          <w:rFonts w:ascii="David" w:hAnsi="David" w:cs="David"/>
          <w:sz w:val="28"/>
          <w:szCs w:val="28"/>
          <w:rtl/>
        </w:rPr>
        <w:fldChar w:fldCharType="begin"/>
      </w:r>
      <w:r>
        <w:rPr>
          <w:rFonts w:ascii="David" w:hAnsi="David" w:cs="David"/>
          <w:sz w:val="28"/>
          <w:szCs w:val="28"/>
        </w:rPr>
        <w:instrText>HYPERLINK "" \l "_ftn37</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[37]</w:t>
      </w:r>
      <w:r>
        <w:rPr>
          <w:rFonts w:ascii="David" w:hAnsi="David" w:cs="David"/>
          <w:sz w:val="28"/>
          <w:szCs w:val="28"/>
          <w:rtl/>
        </w:rPr>
        <w:fldChar w:fldCharType="end"/>
      </w:r>
      <w:bookmarkEnd w:id="36"/>
      <w:r>
        <w:rPr>
          <w:rFonts w:ascii="David" w:hAnsi="David" w:cs="David"/>
          <w:b/>
          <w:bCs/>
          <w:sz w:val="28"/>
          <w:szCs w:val="28"/>
          <w:rtl/>
        </w:rPr>
        <w:t xml:space="preserve"> </w:t>
      </w:r>
      <w:r>
        <w:rPr>
          <w:rFonts w:ascii="David" w:hAnsi="David" w:cs="David"/>
          <w:sz w:val="28"/>
          <w:szCs w:val="28"/>
          <w:rtl/>
        </w:rPr>
        <w:t xml:space="preserve">הוצגו הטעמים במניעות לאורך תקופת המשא ומתן, כך: </w:t>
      </w:r>
    </w:p>
    <w:p w14:paraId="040DD644" w14:textId="77777777" w:rsidR="00000000" w:rsidRDefault="00000000">
      <w:pPr>
        <w:pStyle w:val="ab"/>
        <w:spacing w:before="120" w:after="120"/>
        <w:ind w:left="1134" w:right="567"/>
        <w:jc w:val="both"/>
        <w:rPr>
          <w:rtl/>
        </w:rPr>
      </w:pPr>
      <w:r>
        <w:rPr>
          <w:rFonts w:ascii="David" w:hAnsi="David" w:cs="David"/>
          <w:b/>
          <w:bCs/>
          <w:color w:val="000000"/>
          <w:sz w:val="28"/>
          <w:szCs w:val="28"/>
          <w:rtl/>
        </w:rPr>
        <w:t>"הצורך בקביעת תקופת חסינות כאמור נעוץ בטעמים של ודאות ויציבות, שיאפשרו את הצלחתו של המשא ומתן הקיבוצי עם המעסיק... במישור העקרוני, דעתי היא, כי יש טעם בקביעת תקופת "חסינות" סבירה בשלבי המשא ומתן הראשוני במקום עבודה, בה יהא ארגון עובדים אחר מנוע מלטעון כנגד יציגותו של ארגון העובדים שהוכר כיציג על ידי המעסיק או על ידי בית הדין. הדברים אמורים בהתייחס לכל שלבי המשא ומתן בין המעסיק לבין ארגון העובדים, ובלבד שהם מתמשכים על פני תקופת זמן סבירה. קביעת תקופת מניעות מעין זו תאפשר את קיומו של המשא ומתן, התקדמותו והבשלתו לכלל הסכמות, ותסייע בהגשמת התכלית העומדת ביסוד זכות ההתארגנות של שיפור תנאי עבודתם של העובדים. ככל שירחף בעת המשא ומתן צל מעל יציגותו של ארגון העובדים, הדבר יקשה על הגעה להסכמות עם המעסיק</w:t>
      </w:r>
      <w:r>
        <w:rPr>
          <w:rFonts w:ascii="David" w:hAnsi="David" w:cs="David"/>
          <w:b/>
          <w:bCs/>
          <w:sz w:val="28"/>
          <w:szCs w:val="28"/>
          <w:rtl/>
        </w:rPr>
        <w:t>."</w:t>
      </w:r>
    </w:p>
    <w:p w14:paraId="21E1AAA6" w14:textId="77777777" w:rsidR="00000000" w:rsidRDefault="00000000">
      <w:pPr>
        <w:pStyle w:val="ab"/>
        <w:spacing w:before="120" w:after="120"/>
        <w:ind w:left="1134" w:right="567"/>
        <w:jc w:val="both"/>
        <w:rPr>
          <w:rtl/>
        </w:rPr>
      </w:pPr>
      <w:r>
        <w:rPr>
          <w:rFonts w:ascii="David" w:hAnsi="David" w:cs="David"/>
          <w:b/>
          <w:bCs/>
          <w:sz w:val="28"/>
          <w:szCs w:val="28"/>
          <w:rtl/>
        </w:rPr>
        <w:t> </w:t>
      </w:r>
    </w:p>
    <w:p w14:paraId="695C61C4" w14:textId="77777777" w:rsidR="00000000" w:rsidRDefault="00000000">
      <w:pPr>
        <w:pStyle w:val="ab"/>
        <w:spacing w:before="120" w:after="120" w:line="360" w:lineRule="auto"/>
        <w:ind w:left="425" w:hanging="425"/>
        <w:jc w:val="both"/>
        <w:rPr>
          <w:rtl/>
        </w:rPr>
      </w:pPr>
      <w:r>
        <w:rPr>
          <w:rFonts w:ascii="David" w:hAnsi="David" w:cs="David"/>
          <w:color w:val="000000"/>
          <w:sz w:val="28"/>
          <w:szCs w:val="28"/>
          <w:rtl/>
        </w:rPr>
        <w:t>100.</w:t>
      </w:r>
      <w:r>
        <w:rPr>
          <w:color w:val="000000"/>
          <w:sz w:val="14"/>
          <w:szCs w:val="14"/>
          <w:rtl/>
        </w:rPr>
        <w:t xml:space="preserve">  </w:t>
      </w:r>
      <w:r>
        <w:rPr>
          <w:rFonts w:ascii="David" w:hAnsi="David" w:cs="David"/>
          <w:color w:val="000000"/>
          <w:sz w:val="28"/>
          <w:szCs w:val="28"/>
          <w:rtl/>
        </w:rPr>
        <w:t xml:space="preserve">לצד זאת הובהר כי לא כל משא ומתן יקים מניעות הלכתית, אלא רק </w:t>
      </w:r>
      <w:r>
        <w:rPr>
          <w:rFonts w:ascii="David" w:hAnsi="David" w:cs="David"/>
          <w:b/>
          <w:bCs/>
          <w:color w:val="000000"/>
          <w:sz w:val="28"/>
          <w:szCs w:val="28"/>
          <w:rtl/>
        </w:rPr>
        <w:t>"משא ומתן קיבוצי שראוי להחשב מבחינת היקפו ותוכנו למשא ומתן המקים את חומת המניעות ההלכתית</w:t>
      </w:r>
      <w:bookmarkStart w:id="37" w:name="_ftnref38"/>
      <w:r>
        <w:rPr>
          <w:rFonts w:ascii="David" w:hAnsi="David" w:cs="David"/>
          <w:color w:val="000000"/>
          <w:sz w:val="28"/>
          <w:szCs w:val="28"/>
          <w:rtl/>
        </w:rPr>
        <w:fldChar w:fldCharType="begin"/>
      </w:r>
      <w:r>
        <w:rPr>
          <w:rFonts w:ascii="David" w:hAnsi="David" w:cs="David"/>
          <w:color w:val="000000"/>
          <w:sz w:val="28"/>
          <w:szCs w:val="28"/>
        </w:rPr>
        <w:instrText>HYPERLINK "" \l "_ftn38</w:instrText>
      </w:r>
      <w:r>
        <w:rPr>
          <w:rFonts w:ascii="David" w:hAnsi="David" w:cs="David"/>
          <w:color w:val="000000"/>
          <w:sz w:val="28"/>
          <w:szCs w:val="28"/>
          <w:rtl/>
        </w:rPr>
        <w:instrText>"</w:instrText>
      </w:r>
      <w:r>
        <w:rPr>
          <w:rFonts w:ascii="David" w:hAnsi="David" w:cs="David"/>
          <w:color w:val="000000"/>
          <w:sz w:val="28"/>
          <w:szCs w:val="28"/>
          <w:rtl/>
        </w:rPr>
      </w:r>
      <w:r>
        <w:rPr>
          <w:rFonts w:ascii="David" w:hAnsi="David" w:cs="David"/>
          <w:color w:val="000000"/>
          <w:sz w:val="28"/>
          <w:szCs w:val="28"/>
          <w:rtl/>
        </w:rPr>
        <w:fldChar w:fldCharType="separate"/>
      </w:r>
      <w:r>
        <w:rPr>
          <w:rStyle w:val="ac"/>
          <w:rFonts w:ascii="David" w:hAnsi="David" w:cs="David"/>
          <w:color w:val="000000"/>
          <w:sz w:val="28"/>
          <w:szCs w:val="28"/>
          <w:u w:val="single"/>
        </w:rPr>
        <w:t>[38]</w:t>
      </w:r>
      <w:r>
        <w:rPr>
          <w:rFonts w:ascii="David" w:hAnsi="David" w:cs="David"/>
          <w:color w:val="000000"/>
          <w:sz w:val="28"/>
          <w:szCs w:val="28"/>
          <w:rtl/>
        </w:rPr>
        <w:fldChar w:fldCharType="end"/>
      </w:r>
      <w:bookmarkEnd w:id="37"/>
      <w:r>
        <w:rPr>
          <w:rFonts w:ascii="David" w:hAnsi="David" w:cs="David"/>
          <w:b/>
          <w:bCs/>
          <w:color w:val="000000"/>
          <w:sz w:val="28"/>
          <w:szCs w:val="28"/>
          <w:rtl/>
        </w:rPr>
        <w:t>"</w:t>
      </w:r>
      <w:r>
        <w:rPr>
          <w:rFonts w:ascii="David" w:hAnsi="David" w:cs="David"/>
          <w:color w:val="000000"/>
          <w:sz w:val="28"/>
          <w:szCs w:val="28"/>
          <w:rtl/>
        </w:rPr>
        <w:t>.</w:t>
      </w:r>
      <w:r>
        <w:rPr>
          <w:rFonts w:ascii="David" w:hAnsi="David" w:cs="David"/>
          <w:b/>
          <w:bCs/>
          <w:color w:val="000000"/>
          <w:sz w:val="28"/>
          <w:szCs w:val="28"/>
          <w:rtl/>
        </w:rPr>
        <w:t xml:space="preserve"> </w:t>
      </w:r>
      <w:r>
        <w:rPr>
          <w:rFonts w:ascii="David" w:hAnsi="David" w:cs="David"/>
          <w:color w:val="000000"/>
          <w:sz w:val="28"/>
          <w:szCs w:val="28"/>
          <w:rtl/>
        </w:rPr>
        <w:t>קרי, "</w:t>
      </w:r>
      <w:r>
        <w:rPr>
          <w:rFonts w:ascii="David" w:hAnsi="David" w:cs="David"/>
          <w:b/>
          <w:bCs/>
          <w:color w:val="000000"/>
          <w:sz w:val="28"/>
          <w:szCs w:val="28"/>
          <w:rtl/>
        </w:rPr>
        <w:t>משא ומתן קיבוצי אותנטי, בתום לב, אפקטיבי ויעיל המתקיים משך תקופה סבירה, בצורה סבירה, על ידי ארגון עובדים אשר נכון לעותה עת, אין חולק כי הוא הארגון היציג במקום העבודה"</w:t>
      </w:r>
      <w:bookmarkStart w:id="38" w:name="_ftnref39"/>
      <w:r>
        <w:rPr>
          <w:rFonts w:ascii="David" w:hAnsi="David" w:cs="David"/>
          <w:color w:val="000000"/>
          <w:sz w:val="28"/>
          <w:szCs w:val="28"/>
          <w:rtl/>
        </w:rPr>
        <w:fldChar w:fldCharType="begin"/>
      </w:r>
      <w:r>
        <w:rPr>
          <w:rFonts w:ascii="David" w:hAnsi="David" w:cs="David"/>
          <w:color w:val="000000"/>
          <w:sz w:val="28"/>
          <w:szCs w:val="28"/>
        </w:rPr>
        <w:instrText>HYPERLINK "" \l "_ftn39</w:instrText>
      </w:r>
      <w:r>
        <w:rPr>
          <w:rFonts w:ascii="David" w:hAnsi="David" w:cs="David"/>
          <w:color w:val="000000"/>
          <w:sz w:val="28"/>
          <w:szCs w:val="28"/>
          <w:rtl/>
        </w:rPr>
        <w:instrText>"</w:instrText>
      </w:r>
      <w:r>
        <w:rPr>
          <w:rFonts w:ascii="David" w:hAnsi="David" w:cs="David"/>
          <w:color w:val="000000"/>
          <w:sz w:val="28"/>
          <w:szCs w:val="28"/>
          <w:rtl/>
        </w:rPr>
      </w:r>
      <w:r>
        <w:rPr>
          <w:rFonts w:ascii="David" w:hAnsi="David" w:cs="David"/>
          <w:color w:val="000000"/>
          <w:sz w:val="28"/>
          <w:szCs w:val="28"/>
          <w:rtl/>
        </w:rPr>
        <w:fldChar w:fldCharType="separate"/>
      </w:r>
      <w:r>
        <w:rPr>
          <w:rStyle w:val="ac"/>
          <w:rFonts w:ascii="David" w:hAnsi="David" w:cs="David"/>
          <w:color w:val="000000"/>
          <w:sz w:val="28"/>
          <w:szCs w:val="28"/>
          <w:u w:val="single"/>
        </w:rPr>
        <w:t>[39]</w:t>
      </w:r>
      <w:r>
        <w:rPr>
          <w:rFonts w:ascii="David" w:hAnsi="David" w:cs="David"/>
          <w:color w:val="000000"/>
          <w:sz w:val="28"/>
          <w:szCs w:val="28"/>
          <w:rtl/>
        </w:rPr>
        <w:fldChar w:fldCharType="end"/>
      </w:r>
      <w:bookmarkEnd w:id="38"/>
      <w:r>
        <w:rPr>
          <w:rFonts w:ascii="David" w:hAnsi="David" w:cs="David"/>
          <w:color w:val="000000"/>
          <w:sz w:val="28"/>
          <w:szCs w:val="28"/>
          <w:rtl/>
        </w:rPr>
        <w:t xml:space="preserve">. </w:t>
      </w:r>
    </w:p>
    <w:p w14:paraId="181F96A4" w14:textId="77777777" w:rsidR="00000000" w:rsidRDefault="00000000">
      <w:pPr>
        <w:pStyle w:val="ab"/>
        <w:spacing w:before="120" w:after="120" w:line="360" w:lineRule="auto"/>
        <w:ind w:left="425" w:hanging="425"/>
        <w:jc w:val="both"/>
        <w:rPr>
          <w:rtl/>
        </w:rPr>
      </w:pPr>
      <w:r>
        <w:rPr>
          <w:rFonts w:ascii="David" w:hAnsi="David" w:cs="David"/>
          <w:color w:val="000000"/>
          <w:sz w:val="28"/>
          <w:szCs w:val="28"/>
          <w:rtl/>
        </w:rPr>
        <w:t>101.</w:t>
      </w:r>
      <w:r>
        <w:rPr>
          <w:color w:val="000000"/>
          <w:sz w:val="14"/>
          <w:szCs w:val="14"/>
          <w:rtl/>
        </w:rPr>
        <w:t xml:space="preserve">  </w:t>
      </w:r>
      <w:r>
        <w:rPr>
          <w:rFonts w:ascii="David" w:hAnsi="David" w:cs="David"/>
          <w:color w:val="000000"/>
          <w:sz w:val="28"/>
          <w:szCs w:val="28"/>
          <w:rtl/>
        </w:rPr>
        <w:t xml:space="preserve">בעניין </w:t>
      </w:r>
      <w:r>
        <w:rPr>
          <w:rFonts w:ascii="David" w:hAnsi="David" w:cs="David"/>
          <w:b/>
          <w:bCs/>
          <w:color w:val="000000"/>
          <w:sz w:val="28"/>
          <w:szCs w:val="28"/>
          <w:rtl/>
        </w:rPr>
        <w:t>דן בדרום</w:t>
      </w:r>
      <w:bookmarkStart w:id="39" w:name="_ftnref40"/>
      <w:r>
        <w:rPr>
          <w:rFonts w:ascii="David" w:hAnsi="David" w:cs="David"/>
          <w:color w:val="000000"/>
          <w:sz w:val="28"/>
          <w:szCs w:val="28"/>
          <w:rtl/>
        </w:rPr>
        <w:fldChar w:fldCharType="begin"/>
      </w:r>
      <w:r>
        <w:rPr>
          <w:rFonts w:ascii="David" w:hAnsi="David" w:cs="David"/>
          <w:color w:val="000000"/>
          <w:sz w:val="28"/>
          <w:szCs w:val="28"/>
        </w:rPr>
        <w:instrText>HYPERLINK "" \l "_ftn40</w:instrText>
      </w:r>
      <w:r>
        <w:rPr>
          <w:rFonts w:ascii="David" w:hAnsi="David" w:cs="David"/>
          <w:color w:val="000000"/>
          <w:sz w:val="28"/>
          <w:szCs w:val="28"/>
          <w:rtl/>
        </w:rPr>
        <w:instrText>"</w:instrText>
      </w:r>
      <w:r>
        <w:rPr>
          <w:rFonts w:ascii="David" w:hAnsi="David" w:cs="David"/>
          <w:color w:val="000000"/>
          <w:sz w:val="28"/>
          <w:szCs w:val="28"/>
          <w:rtl/>
        </w:rPr>
      </w:r>
      <w:r>
        <w:rPr>
          <w:rFonts w:ascii="David" w:hAnsi="David" w:cs="David"/>
          <w:color w:val="000000"/>
          <w:sz w:val="28"/>
          <w:szCs w:val="28"/>
          <w:rtl/>
        </w:rPr>
        <w:fldChar w:fldCharType="separate"/>
      </w:r>
      <w:r>
        <w:rPr>
          <w:rStyle w:val="ac"/>
          <w:rFonts w:ascii="David" w:hAnsi="David" w:cs="David"/>
          <w:color w:val="000000"/>
          <w:sz w:val="28"/>
          <w:szCs w:val="28"/>
          <w:u w:val="single"/>
        </w:rPr>
        <w:t>[40]</w:t>
      </w:r>
      <w:r>
        <w:rPr>
          <w:rFonts w:ascii="David" w:hAnsi="David" w:cs="David"/>
          <w:color w:val="000000"/>
          <w:sz w:val="28"/>
          <w:szCs w:val="28"/>
          <w:rtl/>
        </w:rPr>
        <w:fldChar w:fldCharType="end"/>
      </w:r>
      <w:bookmarkEnd w:id="39"/>
      <w:r>
        <w:rPr>
          <w:rFonts w:ascii="David" w:hAnsi="David" w:cs="David"/>
          <w:color w:val="000000"/>
          <w:sz w:val="28"/>
          <w:szCs w:val="28"/>
          <w:rtl/>
        </w:rPr>
        <w:t xml:space="preserve"> עמד בית דין זה, על הצורך להבחין בין משא ומתן הנעשה מתוך חתירה להסכם קיבוצי שיעגן את ההסכמות, לבין קיום של שיחות בין ארגון עובדים למעסיק על נושאים שוטפים במהלך יחסי העבודה, ביישום הלכת המניעות, כך: </w:t>
      </w:r>
    </w:p>
    <w:p w14:paraId="0EE2BD6A" w14:textId="77777777" w:rsidR="00000000" w:rsidRDefault="00000000">
      <w:pPr>
        <w:pStyle w:val="ab"/>
        <w:spacing w:before="120" w:after="120"/>
        <w:ind w:left="1134" w:right="567"/>
        <w:jc w:val="both"/>
        <w:rPr>
          <w:rtl/>
        </w:rPr>
      </w:pPr>
      <w:r>
        <w:rPr>
          <w:rFonts w:ascii="David" w:hAnsi="David" w:cs="David"/>
          <w:b/>
          <w:bCs/>
          <w:color w:val="000000"/>
          <w:sz w:val="28"/>
          <w:szCs w:val="28"/>
          <w:rtl/>
        </w:rPr>
        <w:t>"</w:t>
      </w:r>
      <w:r>
        <w:rPr>
          <w:rFonts w:ascii="David" w:hAnsi="David" w:cs="David"/>
          <w:b/>
          <w:bCs/>
          <w:sz w:val="28"/>
          <w:szCs w:val="28"/>
          <w:rtl/>
        </w:rPr>
        <w:t>דעתנו היא כי עצם קיומן של שיחות בין ארגון העובדים למעסיק על נושאים שונים אינו מקים כשלעצמו תקופת מניעות שכן במהלך יחסי העבודה מתקיים כל העת שיג ושיח בעניינים שוטפים בין הצדדים למערכת יחסי העבודה הקיבוציים. בכלל זה יכול שבחיים הקיבוציים יתקיים דיאלוג על חלוקת בונוס, העלאת שכר לסקטור מסויים, סדרי עבודה כאלה ואחרים ועוד שככלל הם חלק משגרת היחסים שבין הצדדים. לא לכך מכוונת המניעות. הדגש הוא על משא ומתן קיבוצי אותנטי לקראת חתימתו של הסכם קיבוצי שאינו בנושא נקודתי או מינורי בלבד. בהתאם נקבע כי הכוונה היא למשא ומתן אמיתי בתום לב, אפקטיבי ויעיל המתקיים משך תקופה סבירה, בצורה סבירה, על ידי ארגון עובדים אשר נכון לאותה עת, אין חולק כי הוא הארגון היציג במקום העבודה וזאת מתוך חתירה להסכם קיבוצי שיעגן את ההסכמות. כל עוד מתקיימים התנאים הללו, ימשיך ארגון העובדים הקיים ליהנות מחזקת היציגות, כאמור</w:t>
      </w:r>
      <w:r>
        <w:rPr>
          <w:rFonts w:ascii="David" w:hAnsi="David" w:cs="David"/>
          <w:b/>
          <w:bCs/>
          <w:color w:val="000000"/>
          <w:sz w:val="28"/>
          <w:szCs w:val="28"/>
          <w:rtl/>
        </w:rPr>
        <w:t>."</w:t>
      </w:r>
    </w:p>
    <w:p w14:paraId="2B8948F3" w14:textId="77777777" w:rsidR="00000000" w:rsidRDefault="00000000">
      <w:pPr>
        <w:pStyle w:val="ab"/>
        <w:spacing w:before="120" w:after="120" w:line="360" w:lineRule="auto"/>
        <w:jc w:val="both"/>
        <w:rPr>
          <w:rtl/>
        </w:rPr>
      </w:pPr>
      <w:r>
        <w:rPr>
          <w:rFonts w:ascii="David" w:hAnsi="David" w:cs="David"/>
          <w:b/>
          <w:bCs/>
          <w:color w:val="000000"/>
          <w:sz w:val="28"/>
          <w:szCs w:val="28"/>
        </w:rPr>
        <w:t> </w:t>
      </w:r>
    </w:p>
    <w:p w14:paraId="4CC06A05" w14:textId="77777777" w:rsidR="00000000" w:rsidRDefault="00000000">
      <w:pPr>
        <w:pStyle w:val="ab"/>
        <w:spacing w:before="120" w:after="120" w:line="360" w:lineRule="auto"/>
        <w:ind w:left="425" w:hanging="425"/>
        <w:jc w:val="both"/>
        <w:rPr>
          <w:rtl/>
        </w:rPr>
      </w:pPr>
      <w:r>
        <w:rPr>
          <w:rFonts w:ascii="David" w:hAnsi="David" w:cs="David"/>
          <w:color w:val="000000"/>
          <w:sz w:val="28"/>
          <w:szCs w:val="28"/>
          <w:rtl/>
        </w:rPr>
        <w:t>102.</w:t>
      </w:r>
      <w:r>
        <w:rPr>
          <w:color w:val="000000"/>
          <w:sz w:val="14"/>
          <w:szCs w:val="14"/>
          <w:rtl/>
        </w:rPr>
        <w:t xml:space="preserve">  </w:t>
      </w:r>
      <w:r>
        <w:rPr>
          <w:rFonts w:ascii="David" w:hAnsi="David" w:cs="David"/>
          <w:color w:val="000000"/>
          <w:sz w:val="28"/>
          <w:szCs w:val="28"/>
          <w:rtl/>
        </w:rPr>
        <w:t>הנטל להוכיח את קיומו של משא ומתן קיבוצי, מוטל על כתפי הטוען לקיומה של מניעות הלכתית מחמת קיומו של משא ומתן כאמור. עוד הובהר בפסיקה כי שאלת המניעות ההלכתית נתונה לשיקול דעתו של בית דין זה, ו</w:t>
      </w:r>
      <w:r>
        <w:rPr>
          <w:rFonts w:ascii="David" w:hAnsi="David" w:cs="David"/>
          <w:b/>
          <w:bCs/>
          <w:color w:val="000000"/>
          <w:sz w:val="28"/>
          <w:szCs w:val="28"/>
          <w:rtl/>
        </w:rPr>
        <w:t>"יש לאפשר את בחינתה באופן גמיש, בהתאם לנסיבות המקרה"</w:t>
      </w:r>
      <w:r>
        <w:rPr>
          <w:rFonts w:ascii="David" w:hAnsi="David" w:cs="David"/>
          <w:color w:val="000000"/>
          <w:sz w:val="28"/>
          <w:szCs w:val="28"/>
          <w:rtl/>
        </w:rPr>
        <w:t xml:space="preserve"> וכי בחינת המניעות ההלכתית צריכה להיעשות תוך עריכת איזון בין עקרון ייצוג העובדים ובין עקרונות היציבות והוודאות, ותוך שבית הדין עומד על המשמר ואינו מאפשר פגיעה לא מידתית בחופש ההתארגנות של העובדים, בדמות "תרגילים ומניפולציות" שמטרתם שימור המצב הקיים ומניעת התארגנות חדשה</w:t>
      </w:r>
      <w:bookmarkStart w:id="40" w:name="_ftnref41"/>
      <w:r>
        <w:rPr>
          <w:rFonts w:ascii="David" w:hAnsi="David" w:cs="David"/>
          <w:color w:val="000000"/>
          <w:sz w:val="28"/>
          <w:szCs w:val="28"/>
          <w:rtl/>
        </w:rPr>
        <w:fldChar w:fldCharType="begin"/>
      </w:r>
      <w:r>
        <w:rPr>
          <w:rFonts w:ascii="David" w:hAnsi="David" w:cs="David"/>
          <w:color w:val="000000"/>
          <w:sz w:val="28"/>
          <w:szCs w:val="28"/>
        </w:rPr>
        <w:instrText>HYPERLINK "" \l "_ftn41</w:instrText>
      </w:r>
      <w:r>
        <w:rPr>
          <w:rFonts w:ascii="David" w:hAnsi="David" w:cs="David"/>
          <w:color w:val="000000"/>
          <w:sz w:val="28"/>
          <w:szCs w:val="28"/>
          <w:rtl/>
        </w:rPr>
        <w:instrText>"</w:instrText>
      </w:r>
      <w:r>
        <w:rPr>
          <w:rFonts w:ascii="David" w:hAnsi="David" w:cs="David"/>
          <w:color w:val="000000"/>
          <w:sz w:val="28"/>
          <w:szCs w:val="28"/>
          <w:rtl/>
        </w:rPr>
      </w:r>
      <w:r>
        <w:rPr>
          <w:rFonts w:ascii="David" w:hAnsi="David" w:cs="David"/>
          <w:color w:val="000000"/>
          <w:sz w:val="28"/>
          <w:szCs w:val="28"/>
          <w:rtl/>
        </w:rPr>
        <w:fldChar w:fldCharType="separate"/>
      </w:r>
      <w:r>
        <w:rPr>
          <w:rStyle w:val="ac"/>
          <w:rFonts w:ascii="David" w:hAnsi="David" w:cs="David"/>
          <w:color w:val="000000"/>
          <w:sz w:val="28"/>
          <w:szCs w:val="28"/>
          <w:u w:val="single"/>
        </w:rPr>
        <w:t>[41]</w:t>
      </w:r>
      <w:r>
        <w:rPr>
          <w:rFonts w:ascii="David" w:hAnsi="David" w:cs="David"/>
          <w:color w:val="000000"/>
          <w:sz w:val="28"/>
          <w:szCs w:val="28"/>
          <w:rtl/>
        </w:rPr>
        <w:fldChar w:fldCharType="end"/>
      </w:r>
      <w:bookmarkEnd w:id="40"/>
      <w:r>
        <w:rPr>
          <w:rFonts w:ascii="David" w:hAnsi="David" w:cs="David"/>
          <w:color w:val="000000"/>
          <w:sz w:val="28"/>
          <w:szCs w:val="28"/>
          <w:rtl/>
        </w:rPr>
        <w:t xml:space="preserve">. </w:t>
      </w:r>
    </w:p>
    <w:p w14:paraId="0CB01032" w14:textId="77777777" w:rsidR="00000000" w:rsidRDefault="00000000">
      <w:pPr>
        <w:pStyle w:val="ab"/>
        <w:spacing w:before="120" w:after="120" w:line="360" w:lineRule="auto"/>
        <w:ind w:left="425" w:hanging="425"/>
        <w:jc w:val="both"/>
        <w:rPr>
          <w:rtl/>
        </w:rPr>
      </w:pPr>
      <w:r>
        <w:rPr>
          <w:rFonts w:ascii="David" w:hAnsi="David" w:cs="David"/>
          <w:color w:val="000000"/>
          <w:sz w:val="28"/>
          <w:szCs w:val="28"/>
          <w:rtl/>
        </w:rPr>
        <w:t>103.</w:t>
      </w:r>
      <w:r>
        <w:rPr>
          <w:color w:val="000000"/>
          <w:sz w:val="14"/>
          <w:szCs w:val="14"/>
          <w:rtl/>
        </w:rPr>
        <w:t xml:space="preserve">  </w:t>
      </w:r>
      <w:r>
        <w:rPr>
          <w:rFonts w:ascii="David" w:hAnsi="David" w:cs="David"/>
          <w:color w:val="000000"/>
          <w:sz w:val="28"/>
          <w:szCs w:val="28"/>
          <w:rtl/>
        </w:rPr>
        <w:t>אשר למשך תקופת המניעות, נקבע בפסיקה כי זו "</w:t>
      </w:r>
      <w:r>
        <w:rPr>
          <w:rFonts w:ascii="David" w:hAnsi="David" w:cs="David"/>
          <w:b/>
          <w:bCs/>
          <w:color w:val="000000"/>
          <w:sz w:val="28"/>
          <w:szCs w:val="28"/>
          <w:rtl/>
        </w:rPr>
        <w:t>אינה קבועה מראש, וצריכה להקבע לפי נסיבות העניין"</w:t>
      </w:r>
      <w:r>
        <w:rPr>
          <w:rFonts w:ascii="David" w:hAnsi="David" w:cs="David"/>
          <w:color w:val="000000"/>
          <w:sz w:val="28"/>
          <w:szCs w:val="28"/>
          <w:rtl/>
        </w:rPr>
        <w:t>, ובלבד שמדובר ב</w:t>
      </w:r>
      <w:r>
        <w:rPr>
          <w:rFonts w:ascii="David" w:hAnsi="David" w:cs="David"/>
          <w:b/>
          <w:bCs/>
          <w:color w:val="000000"/>
          <w:sz w:val="28"/>
          <w:szCs w:val="28"/>
          <w:rtl/>
        </w:rPr>
        <w:t>"פרק זמן סביר הנגזר מכלל נסיבות העניין, לרבות מורכבות הנושאים שיש להסדירם בהסכמים הנדרשים, וכל עוד בחינה מלמדת על כי הצדדים למשא ומתן נוהגים בתום לב ואין עסקינן ב"תרגיל" שנועד למנוע או לחסום הכרזת יציגות על ידי גורם אחר</w:t>
      </w:r>
      <w:bookmarkStart w:id="41" w:name="_ftnref42"/>
      <w:r>
        <w:rPr>
          <w:rFonts w:ascii="David" w:hAnsi="David" w:cs="David"/>
          <w:color w:val="000000"/>
          <w:sz w:val="28"/>
          <w:szCs w:val="28"/>
          <w:rtl/>
        </w:rPr>
        <w:fldChar w:fldCharType="begin"/>
      </w:r>
      <w:r>
        <w:rPr>
          <w:rFonts w:ascii="David" w:hAnsi="David" w:cs="David"/>
          <w:color w:val="000000"/>
          <w:sz w:val="28"/>
          <w:szCs w:val="28"/>
        </w:rPr>
        <w:instrText>HYPERLINK "" \l "_ftn42</w:instrText>
      </w:r>
      <w:r>
        <w:rPr>
          <w:rFonts w:ascii="David" w:hAnsi="David" w:cs="David"/>
          <w:color w:val="000000"/>
          <w:sz w:val="28"/>
          <w:szCs w:val="28"/>
          <w:rtl/>
        </w:rPr>
        <w:instrText>"</w:instrText>
      </w:r>
      <w:r>
        <w:rPr>
          <w:rFonts w:ascii="David" w:hAnsi="David" w:cs="David"/>
          <w:color w:val="000000"/>
          <w:sz w:val="28"/>
          <w:szCs w:val="28"/>
          <w:rtl/>
        </w:rPr>
      </w:r>
      <w:r>
        <w:rPr>
          <w:rFonts w:ascii="David" w:hAnsi="David" w:cs="David"/>
          <w:color w:val="000000"/>
          <w:sz w:val="28"/>
          <w:szCs w:val="28"/>
          <w:rtl/>
        </w:rPr>
        <w:fldChar w:fldCharType="separate"/>
      </w:r>
      <w:r>
        <w:rPr>
          <w:rStyle w:val="ac"/>
          <w:rFonts w:ascii="David" w:hAnsi="David" w:cs="David"/>
          <w:color w:val="000000"/>
          <w:sz w:val="28"/>
          <w:szCs w:val="28"/>
          <w:u w:val="single"/>
        </w:rPr>
        <w:t>[42]</w:t>
      </w:r>
      <w:r>
        <w:rPr>
          <w:rFonts w:ascii="David" w:hAnsi="David" w:cs="David"/>
          <w:color w:val="000000"/>
          <w:sz w:val="28"/>
          <w:szCs w:val="28"/>
          <w:rtl/>
        </w:rPr>
        <w:fldChar w:fldCharType="end"/>
      </w:r>
      <w:bookmarkEnd w:id="41"/>
      <w:r>
        <w:rPr>
          <w:rFonts w:ascii="David" w:hAnsi="David" w:cs="David"/>
          <w:b/>
          <w:bCs/>
          <w:color w:val="000000"/>
          <w:sz w:val="28"/>
          <w:szCs w:val="28"/>
          <w:rtl/>
        </w:rPr>
        <w:t>"</w:t>
      </w:r>
      <w:r>
        <w:rPr>
          <w:rFonts w:ascii="David" w:hAnsi="David" w:cs="David"/>
          <w:color w:val="000000"/>
          <w:sz w:val="28"/>
          <w:szCs w:val="28"/>
          <w:rtl/>
        </w:rPr>
        <w:t xml:space="preserve">. </w:t>
      </w:r>
    </w:p>
    <w:p w14:paraId="596A017D" w14:textId="77777777" w:rsidR="00000000" w:rsidRDefault="00000000">
      <w:pPr>
        <w:pStyle w:val="ab"/>
        <w:spacing w:before="120" w:after="120" w:line="360" w:lineRule="auto"/>
        <w:ind w:left="425" w:hanging="425"/>
        <w:jc w:val="both"/>
        <w:rPr>
          <w:rtl/>
        </w:rPr>
      </w:pPr>
      <w:r>
        <w:rPr>
          <w:rFonts w:ascii="David" w:hAnsi="David" w:cs="David"/>
          <w:sz w:val="28"/>
          <w:szCs w:val="28"/>
          <w:rtl/>
        </w:rPr>
        <w:t>104.</w:t>
      </w:r>
      <w:r>
        <w:rPr>
          <w:sz w:val="14"/>
          <w:szCs w:val="14"/>
          <w:rtl/>
        </w:rPr>
        <w:t xml:space="preserve">  </w:t>
      </w:r>
      <w:r>
        <w:rPr>
          <w:rFonts w:ascii="David" w:hAnsi="David" w:cs="David"/>
          <w:sz w:val="28"/>
          <w:szCs w:val="28"/>
          <w:rtl/>
        </w:rPr>
        <w:t xml:space="preserve">תחילה, נפנה לאמור בפסקה 51 לעיל ולפיה אין באי רישום הארגון כעמותה כדי להשליך על מעמד הארגון או על כושרו לנהל משא ומתן קיבוצי. לפיכך, פגישות המשא ומתן שהתקיימו בין הצדדים, גם בתקופת מחיקת הארגון מרשם העמותות, רלוונטיות ובלבד שמדובר במשא ומתן אותנטי, שהתקיים על פני תקופת זמן סבירה. </w:t>
      </w:r>
    </w:p>
    <w:p w14:paraId="52C80282" w14:textId="77777777" w:rsidR="00000000" w:rsidRDefault="00000000">
      <w:pPr>
        <w:pStyle w:val="ab"/>
        <w:spacing w:before="120" w:after="120" w:line="360" w:lineRule="auto"/>
        <w:ind w:left="425" w:hanging="425"/>
        <w:jc w:val="both"/>
        <w:rPr>
          <w:rtl/>
        </w:rPr>
      </w:pPr>
      <w:r>
        <w:rPr>
          <w:rFonts w:ascii="David" w:hAnsi="David" w:cs="David"/>
          <w:sz w:val="28"/>
          <w:szCs w:val="28"/>
          <w:rtl/>
        </w:rPr>
        <w:t>105.</w:t>
      </w:r>
      <w:r>
        <w:rPr>
          <w:sz w:val="14"/>
          <w:szCs w:val="14"/>
          <w:rtl/>
        </w:rPr>
        <w:t xml:space="preserve">  </w:t>
      </w:r>
      <w:r>
        <w:rPr>
          <w:rFonts w:ascii="David" w:hAnsi="David" w:cs="David"/>
          <w:sz w:val="28"/>
          <w:szCs w:val="28"/>
          <w:rtl/>
        </w:rPr>
        <w:t>לאחר שעיינו בכלל החומר שבתיק שוכנענו כי בין הארגון לחברה התנהל משא ומתן אותנטי הנוגע לסוגיה מרכזית ביחסי העבודה. המשא ומתן התנהל בפרק זמן סביר, והוא לא נולד אך לצורך חסימת הכרזת היציגות החדשה. להלן נבאר את טעמנו.</w:t>
      </w:r>
    </w:p>
    <w:p w14:paraId="5E1516DB" w14:textId="77777777" w:rsidR="00000000" w:rsidRDefault="00000000">
      <w:pPr>
        <w:pStyle w:val="ab"/>
        <w:spacing w:before="120" w:after="120" w:line="360" w:lineRule="auto"/>
        <w:ind w:left="425"/>
        <w:jc w:val="both"/>
        <w:rPr>
          <w:rtl/>
        </w:rPr>
      </w:pPr>
      <w:r>
        <w:rPr>
          <w:rFonts w:ascii="David" w:hAnsi="David" w:cs="David"/>
          <w:sz w:val="28"/>
          <w:szCs w:val="28"/>
          <w:rtl/>
        </w:rPr>
        <w:t xml:space="preserve">הארגון הציג בפנינו זימונים לחלק מהפגישות עם הנהלת החברה שהתקיימו לפני הכרזת היציגות החדשה. הזימונים לא נשאו את הכותרת "משא ומתן", אלא נשאו כותרת כללית כגון "פ.ע עם גילי [יו"ר הארגון - א.א.]". יחד עם זאת, מכלול הנסיבות שבענייננו מצביע על כך שבמועד הכרזת היציגות החדשה התנהל בין הארגון לחברה משא ומתן אותנטי. </w:t>
      </w:r>
    </w:p>
    <w:p w14:paraId="6A1AC365" w14:textId="77777777" w:rsidR="00000000" w:rsidRDefault="00000000">
      <w:pPr>
        <w:pStyle w:val="ab"/>
        <w:spacing w:before="120" w:after="120" w:line="360" w:lineRule="auto"/>
        <w:ind w:left="425"/>
        <w:jc w:val="both"/>
        <w:rPr>
          <w:rtl/>
        </w:rPr>
      </w:pPr>
      <w:r>
        <w:rPr>
          <w:rFonts w:ascii="David" w:hAnsi="David" w:cs="David"/>
          <w:sz w:val="28"/>
          <w:szCs w:val="28"/>
          <w:rtl/>
        </w:rPr>
        <w:t xml:space="preserve">מסמך ההבנות מיום 5.5.2025, שהוא למעשה סיכום שיחה בין יו"ר הארגון למנכ"ל החברה מעלה כי קדמה לו שיחה בין נציגי הארגון והחברה, וכי הושגה במסגרתה הסכמה עקרונית, בנוגע להסדרת סוגיית העובדים הארעיים. הסכמה עקרונית זו שוקפה לחברי הארגון בישיבת הזום בה צוין, כי קיימת הסכמה ממוסמכת מזה למעלה מחודשיים והדברים מתיישבים גם עם תום תקופת הסכם השכר הקיבוצי משנת 2015. </w:t>
      </w:r>
    </w:p>
    <w:p w14:paraId="1FC6F2DA" w14:textId="77777777" w:rsidR="00000000" w:rsidRDefault="00000000">
      <w:pPr>
        <w:pStyle w:val="ab"/>
        <w:spacing w:before="120" w:after="120" w:line="360" w:lineRule="auto"/>
        <w:ind w:left="425" w:hanging="425"/>
        <w:jc w:val="both"/>
        <w:rPr>
          <w:rtl/>
        </w:rPr>
      </w:pPr>
      <w:r>
        <w:rPr>
          <w:rFonts w:ascii="David" w:hAnsi="David" w:cs="David"/>
          <w:sz w:val="28"/>
          <w:szCs w:val="28"/>
          <w:rtl/>
        </w:rPr>
        <w:t>106.</w:t>
      </w:r>
      <w:r>
        <w:rPr>
          <w:sz w:val="14"/>
          <w:szCs w:val="14"/>
          <w:rtl/>
        </w:rPr>
        <w:t xml:space="preserve">  </w:t>
      </w:r>
      <w:r>
        <w:rPr>
          <w:rFonts w:ascii="David" w:hAnsi="David" w:cs="David"/>
          <w:sz w:val="28"/>
          <w:szCs w:val="28"/>
          <w:rtl/>
        </w:rPr>
        <w:t xml:space="preserve">משמדובר בהסכם שכר ובהינתן שסוגיית העובדים הארעיים בחברה היא שהתניעה את נסיונות אתגור היציגות על ידי הלאומית, לא יכול להיות חולק כי מדובר במשא ומתן בנושא מרכזי המצוי בליבת תנאי ויחסי העבודה בחברה. </w:t>
      </w:r>
    </w:p>
    <w:p w14:paraId="2E5F6405" w14:textId="77777777" w:rsidR="00000000" w:rsidRDefault="00000000">
      <w:pPr>
        <w:pStyle w:val="ab"/>
        <w:spacing w:before="120" w:after="120" w:line="360" w:lineRule="auto"/>
        <w:ind w:left="425"/>
        <w:jc w:val="both"/>
        <w:rPr>
          <w:rtl/>
        </w:rPr>
      </w:pPr>
      <w:r>
        <w:rPr>
          <w:rFonts w:ascii="David" w:hAnsi="David" w:cs="David"/>
          <w:sz w:val="28"/>
          <w:szCs w:val="28"/>
          <w:rtl/>
        </w:rPr>
        <w:t xml:space="preserve">על פני הדברים, בשים לב למורכבות הסוגיה, המצריכה שינוי של המצב אשר שרר במשך שנים ארוכות בחברה, ובהנתן תקופת תוקפו של ההסכם האחרון ניתן לומר כי המשא ומתן מתנהל על פני תקופת זמן סבירה ואף הבשיל להבנות חלקיות אשר טרם נוסחו. </w:t>
      </w:r>
    </w:p>
    <w:p w14:paraId="1C8CF0F4" w14:textId="77777777" w:rsidR="00000000" w:rsidRDefault="00000000">
      <w:pPr>
        <w:pStyle w:val="ab"/>
        <w:spacing w:before="120" w:after="120" w:line="360" w:lineRule="auto"/>
        <w:ind w:left="425" w:hanging="425"/>
        <w:jc w:val="both"/>
        <w:rPr>
          <w:rtl/>
        </w:rPr>
      </w:pPr>
      <w:r>
        <w:rPr>
          <w:rFonts w:ascii="David" w:hAnsi="David" w:cs="David"/>
          <w:sz w:val="28"/>
          <w:szCs w:val="28"/>
          <w:rtl/>
        </w:rPr>
        <w:t>107.</w:t>
      </w:r>
      <w:r>
        <w:rPr>
          <w:sz w:val="14"/>
          <w:szCs w:val="14"/>
          <w:rtl/>
        </w:rPr>
        <w:t xml:space="preserve">  </w:t>
      </w:r>
      <w:r>
        <w:rPr>
          <w:rFonts w:ascii="David" w:hAnsi="David" w:cs="David"/>
          <w:sz w:val="28"/>
          <w:szCs w:val="28"/>
          <w:rtl/>
        </w:rPr>
        <w:t>תוצאת הדברים אפוא היא שהלאומית הייתה מנועה מלהכריז על יציגותה החדשה ביום 21.9.2025, מחמת קיומה של תקופת מניעות הכרוכה בניהול משא ומתן.</w:t>
      </w:r>
    </w:p>
    <w:p w14:paraId="66049203" w14:textId="77777777" w:rsidR="00000000" w:rsidRDefault="00000000">
      <w:pPr>
        <w:pStyle w:val="ab"/>
        <w:spacing w:before="120" w:after="120" w:line="360" w:lineRule="auto"/>
        <w:ind w:left="425" w:hanging="425"/>
        <w:jc w:val="both"/>
        <w:rPr>
          <w:rtl/>
        </w:rPr>
      </w:pPr>
      <w:r>
        <w:rPr>
          <w:rFonts w:ascii="David" w:hAnsi="David" w:cs="David"/>
          <w:sz w:val="28"/>
          <w:szCs w:val="28"/>
          <w:rtl/>
        </w:rPr>
        <w:t>108.</w:t>
      </w:r>
      <w:r>
        <w:rPr>
          <w:sz w:val="14"/>
          <w:szCs w:val="14"/>
          <w:rtl/>
        </w:rPr>
        <w:t xml:space="preserve">  </w:t>
      </w:r>
      <w:r>
        <w:rPr>
          <w:rFonts w:ascii="David" w:hAnsi="David" w:cs="David"/>
          <w:sz w:val="28"/>
          <w:szCs w:val="28"/>
          <w:rtl/>
        </w:rPr>
        <w:t>למעלה מן הצורך נציין כי בהינתן הכרזת היציגות הקודמת,</w:t>
      </w:r>
      <w:r>
        <w:rPr>
          <w:rFonts w:ascii="David" w:hAnsi="David" w:cs="David"/>
          <w:color w:val="000000"/>
          <w:sz w:val="28"/>
          <w:szCs w:val="28"/>
          <w:rtl/>
        </w:rPr>
        <w:t xml:space="preserve"> אשר אתגרה את יציגותו של הארגון בחברה וזו הוכרעה דה פקטו בנסיבות שהובילו למחיקת ההליך הקודם, </w:t>
      </w:r>
      <w:r>
        <w:rPr>
          <w:rFonts w:ascii="David" w:hAnsi="David" w:cs="David"/>
          <w:sz w:val="28"/>
          <w:szCs w:val="28"/>
          <w:rtl/>
        </w:rPr>
        <w:t>קמה תקופת יציבות ארגונית בת שישה חודשים, במהלכה הלאומית ממילא הייתה מנועה מלהכריז על יציגותה</w:t>
      </w:r>
      <w:bookmarkStart w:id="42" w:name="_ftnref43"/>
      <w:r>
        <w:rPr>
          <w:rFonts w:ascii="David" w:hAnsi="David" w:cs="David"/>
          <w:sz w:val="28"/>
          <w:szCs w:val="28"/>
          <w:rtl/>
        </w:rPr>
        <w:fldChar w:fldCharType="begin"/>
      </w:r>
      <w:r>
        <w:rPr>
          <w:rFonts w:ascii="David" w:hAnsi="David" w:cs="David"/>
          <w:sz w:val="28"/>
          <w:szCs w:val="28"/>
        </w:rPr>
        <w:instrText>HYPERLINK "" \l "_ftn43</w:instrText>
      </w:r>
      <w:r>
        <w:rPr>
          <w:rFonts w:ascii="David" w:hAnsi="David" w:cs="David"/>
          <w:sz w:val="28"/>
          <w:szCs w:val="28"/>
          <w:rtl/>
        </w:rPr>
        <w:instrText>"</w:instrText>
      </w:r>
      <w:r>
        <w:rPr>
          <w:rFonts w:ascii="David" w:hAnsi="David" w:cs="David"/>
          <w:sz w:val="28"/>
          <w:szCs w:val="28"/>
          <w:rtl/>
        </w:rPr>
      </w:r>
      <w:r>
        <w:rPr>
          <w:rFonts w:ascii="David" w:hAnsi="David" w:cs="David"/>
          <w:sz w:val="28"/>
          <w:szCs w:val="28"/>
          <w:rtl/>
        </w:rPr>
        <w:fldChar w:fldCharType="separate"/>
      </w:r>
      <w:r>
        <w:rPr>
          <w:rStyle w:val="ac"/>
          <w:rFonts w:ascii="David" w:hAnsi="David" w:cs="David"/>
          <w:color w:val="0000FF"/>
          <w:sz w:val="28"/>
          <w:szCs w:val="28"/>
          <w:u w:val="single"/>
        </w:rPr>
        <w:t>[43]</w:t>
      </w:r>
      <w:r>
        <w:rPr>
          <w:rFonts w:ascii="David" w:hAnsi="David" w:cs="David"/>
          <w:sz w:val="28"/>
          <w:szCs w:val="28"/>
          <w:rtl/>
        </w:rPr>
        <w:fldChar w:fldCharType="end"/>
      </w:r>
      <w:bookmarkEnd w:id="42"/>
      <w:r>
        <w:rPr>
          <w:rFonts w:ascii="David" w:hAnsi="David" w:cs="David"/>
          <w:sz w:val="28"/>
          <w:szCs w:val="28"/>
          <w:rtl/>
        </w:rPr>
        <w:t>.</w:t>
      </w:r>
    </w:p>
    <w:p w14:paraId="586260F8" w14:textId="77777777" w:rsidR="00000000" w:rsidRDefault="00000000">
      <w:pPr>
        <w:bidi/>
        <w:spacing w:before="120" w:after="120" w:line="360" w:lineRule="auto"/>
        <w:jc w:val="both"/>
        <w:rPr>
          <w:rtl/>
        </w:rPr>
      </w:pPr>
      <w:r>
        <w:rPr>
          <w:rFonts w:ascii="David" w:hAnsi="David" w:cs="David"/>
          <w:b/>
          <w:bCs/>
          <w:color w:val="000000"/>
          <w:sz w:val="28"/>
          <w:szCs w:val="28"/>
        </w:rPr>
        <w:t> </w:t>
      </w:r>
    </w:p>
    <w:p w14:paraId="512EE8CD" w14:textId="77777777" w:rsidR="00000000" w:rsidRDefault="00000000">
      <w:pPr>
        <w:bidi/>
        <w:spacing w:before="120" w:after="120" w:line="360" w:lineRule="auto"/>
        <w:jc w:val="both"/>
        <w:rPr>
          <w:rtl/>
        </w:rPr>
      </w:pPr>
      <w:r>
        <w:rPr>
          <w:rFonts w:ascii="David" w:hAnsi="David" w:cs="David"/>
          <w:b/>
          <w:bCs/>
          <w:color w:val="000000"/>
          <w:sz w:val="28"/>
          <w:szCs w:val="28"/>
          <w:u w:val="single"/>
          <w:rtl/>
        </w:rPr>
        <w:t xml:space="preserve">אשר להוצאות </w:t>
      </w:r>
    </w:p>
    <w:p w14:paraId="0FA5F118" w14:textId="77777777" w:rsidR="00000000" w:rsidRDefault="00000000">
      <w:pPr>
        <w:pStyle w:val="ab"/>
        <w:shd w:val="clear" w:color="auto" w:fill="FFFFFF"/>
        <w:spacing w:before="120" w:after="120" w:line="360" w:lineRule="auto"/>
        <w:ind w:left="425" w:hanging="425"/>
        <w:jc w:val="both"/>
        <w:rPr>
          <w:rtl/>
        </w:rPr>
      </w:pPr>
      <w:r>
        <w:rPr>
          <w:rFonts w:ascii="David" w:hAnsi="David" w:cs="David"/>
          <w:color w:val="000000"/>
          <w:sz w:val="28"/>
          <w:szCs w:val="28"/>
          <w:rtl/>
        </w:rPr>
        <w:t>109.</w:t>
      </w:r>
      <w:r>
        <w:rPr>
          <w:color w:val="000000"/>
          <w:sz w:val="14"/>
          <w:szCs w:val="14"/>
          <w:rtl/>
        </w:rPr>
        <w:t xml:space="preserve">  </w:t>
      </w:r>
      <w:r>
        <w:rPr>
          <w:rFonts w:ascii="David" w:hAnsi="David" w:cs="David"/>
          <w:color w:val="000000"/>
          <w:sz w:val="28"/>
          <w:szCs w:val="28"/>
          <w:rtl/>
        </w:rPr>
        <w:t xml:space="preserve">ביום 17.2.2026 הגיש </w:t>
      </w:r>
      <w:r>
        <w:rPr>
          <w:rFonts w:ascii="David" w:hAnsi="David" w:cs="David"/>
          <w:b/>
          <w:bCs/>
          <w:color w:val="000000"/>
          <w:sz w:val="28"/>
          <w:szCs w:val="28"/>
          <w:rtl/>
        </w:rPr>
        <w:t>הארגון</w:t>
      </w:r>
      <w:r>
        <w:rPr>
          <w:rFonts w:ascii="David" w:hAnsi="David" w:cs="David"/>
          <w:color w:val="000000"/>
          <w:sz w:val="28"/>
          <w:szCs w:val="28"/>
          <w:rtl/>
        </w:rPr>
        <w:t xml:space="preserve"> בקשה לחיוב הלאומית בהוצאות. הארגון טוען כי הלאומית התנהלה בחוסר תום לב, תוך העלאת טענות שקריות וחסרות ביסוס משפטי ביחס לארגון. התנהלות זו המנוגדת לעקרונות יסוד במשפט העבודה הקיבוצי, שנועד לעודד יציבות ארגונית במקום העבודה, נועדה להתיש את הארגון, ולמטרות אחרות של הלאומית, עליהן הצהיר בא כוחה במהלך הדיון בהליך הקודם. </w:t>
      </w:r>
    </w:p>
    <w:p w14:paraId="6C1ED96B" w14:textId="77777777" w:rsidR="00000000" w:rsidRDefault="00000000">
      <w:pPr>
        <w:pStyle w:val="ab"/>
        <w:shd w:val="clear" w:color="auto" w:fill="FFFFFF"/>
        <w:spacing w:before="120" w:after="120" w:line="360" w:lineRule="auto"/>
        <w:ind w:left="425"/>
        <w:jc w:val="both"/>
        <w:rPr>
          <w:rtl/>
        </w:rPr>
      </w:pPr>
      <w:r>
        <w:rPr>
          <w:rFonts w:ascii="David" w:hAnsi="David" w:cs="David"/>
          <w:b/>
          <w:bCs/>
          <w:color w:val="000000"/>
          <w:sz w:val="28"/>
          <w:szCs w:val="28"/>
          <w:rtl/>
        </w:rPr>
        <w:t>הלאומית</w:t>
      </w:r>
      <w:r>
        <w:rPr>
          <w:rFonts w:ascii="David" w:hAnsi="David" w:cs="David"/>
          <w:color w:val="000000"/>
          <w:sz w:val="28"/>
          <w:szCs w:val="28"/>
          <w:rtl/>
        </w:rPr>
        <w:t xml:space="preserve"> מצידה התנגדה לפסיקת הוצאות ושבה על עיקר טענותיה בהליך. </w:t>
      </w:r>
    </w:p>
    <w:p w14:paraId="7687C472" w14:textId="77777777" w:rsidR="00000000" w:rsidRDefault="00000000">
      <w:pPr>
        <w:pStyle w:val="ab"/>
        <w:shd w:val="clear" w:color="auto" w:fill="FFFFFF"/>
        <w:spacing w:before="120" w:after="120" w:line="360" w:lineRule="auto"/>
        <w:ind w:left="425" w:hanging="425"/>
        <w:jc w:val="both"/>
        <w:rPr>
          <w:rtl/>
        </w:rPr>
      </w:pPr>
      <w:r>
        <w:rPr>
          <w:rFonts w:ascii="David" w:hAnsi="David" w:cs="David"/>
          <w:color w:val="000000"/>
          <w:sz w:val="28"/>
          <w:szCs w:val="28"/>
          <w:rtl/>
        </w:rPr>
        <w:t>110.</w:t>
      </w:r>
      <w:r>
        <w:rPr>
          <w:color w:val="000000"/>
          <w:sz w:val="14"/>
          <w:szCs w:val="14"/>
          <w:rtl/>
        </w:rPr>
        <w:t xml:space="preserve">  </w:t>
      </w:r>
      <w:r>
        <w:rPr>
          <w:rFonts w:ascii="David" w:hAnsi="David" w:cs="David"/>
          <w:color w:val="000000"/>
          <w:sz w:val="28"/>
          <w:szCs w:val="28"/>
          <w:rtl/>
        </w:rPr>
        <w:t>מדיניות בתי הדין היא כי ככלל אין לפסוק הוצאות בסכסוכים קיבוציים. מדיניות זו נובעת מהרצון לשמור על מרקם יחסי העבודה העדין והמתמשך במקום העבודה, למנוע תחושות "ניצחון" או "מפלה" בין הצדדים</w:t>
      </w:r>
      <w:bookmarkStart w:id="43" w:name="_ftnref44"/>
      <w:r>
        <w:rPr>
          <w:rFonts w:ascii="David" w:hAnsi="David" w:cs="David"/>
          <w:color w:val="000000"/>
          <w:sz w:val="28"/>
          <w:szCs w:val="28"/>
          <w:rtl/>
        </w:rPr>
        <w:fldChar w:fldCharType="begin"/>
      </w:r>
      <w:r>
        <w:rPr>
          <w:rFonts w:ascii="David" w:hAnsi="David" w:cs="David"/>
          <w:color w:val="000000"/>
          <w:sz w:val="28"/>
          <w:szCs w:val="28"/>
        </w:rPr>
        <w:instrText>HYPERLINK "" \l "_ftn44</w:instrText>
      </w:r>
      <w:r>
        <w:rPr>
          <w:rFonts w:ascii="David" w:hAnsi="David" w:cs="David"/>
          <w:color w:val="000000"/>
          <w:sz w:val="28"/>
          <w:szCs w:val="28"/>
          <w:rtl/>
        </w:rPr>
        <w:instrText>"</w:instrText>
      </w:r>
      <w:r>
        <w:rPr>
          <w:rFonts w:ascii="David" w:hAnsi="David" w:cs="David"/>
          <w:color w:val="000000"/>
          <w:sz w:val="28"/>
          <w:szCs w:val="28"/>
          <w:rtl/>
        </w:rPr>
      </w:r>
      <w:r>
        <w:rPr>
          <w:rFonts w:ascii="David" w:hAnsi="David" w:cs="David"/>
          <w:color w:val="000000"/>
          <w:sz w:val="28"/>
          <w:szCs w:val="28"/>
          <w:rtl/>
        </w:rPr>
        <w:fldChar w:fldCharType="separate"/>
      </w:r>
      <w:r>
        <w:rPr>
          <w:rStyle w:val="ac"/>
          <w:rFonts w:ascii="David" w:hAnsi="David" w:cs="David"/>
          <w:color w:val="000000"/>
          <w:sz w:val="28"/>
          <w:szCs w:val="28"/>
          <w:u w:val="single"/>
        </w:rPr>
        <w:t>[44]</w:t>
      </w:r>
      <w:r>
        <w:rPr>
          <w:rFonts w:ascii="David" w:hAnsi="David" w:cs="David"/>
          <w:color w:val="000000"/>
          <w:sz w:val="28"/>
          <w:szCs w:val="28"/>
          <w:rtl/>
        </w:rPr>
        <w:fldChar w:fldCharType="end"/>
      </w:r>
      <w:bookmarkEnd w:id="43"/>
      <w:r>
        <w:rPr>
          <w:rFonts w:ascii="David" w:hAnsi="David" w:cs="David"/>
          <w:color w:val="000000"/>
          <w:sz w:val="28"/>
          <w:szCs w:val="28"/>
          <w:rtl/>
        </w:rPr>
        <w:t>, ולעודד שיכוך להבות והשבת יחסי העבודה למסלולם התקין.</w:t>
      </w:r>
      <w:r>
        <w:rPr>
          <w:rFonts w:ascii="David" w:hAnsi="David" w:cs="David"/>
          <w:color w:val="000000"/>
          <w:sz w:val="28"/>
          <w:szCs w:val="28"/>
        </w:rPr>
        <w:t> </w:t>
      </w:r>
      <w:r>
        <w:rPr>
          <w:rFonts w:ascii="David" w:hAnsi="David" w:cs="David"/>
          <w:color w:val="000000"/>
          <w:sz w:val="28"/>
          <w:szCs w:val="28"/>
          <w:rtl/>
        </w:rPr>
        <w:t xml:space="preserve">עם זאת, במקרים חריגים רשאי בית הדין לסטות ממדיניות פסיקת ההוצאות. </w:t>
      </w:r>
    </w:p>
    <w:p w14:paraId="51883CE1" w14:textId="77777777" w:rsidR="00000000" w:rsidRDefault="00000000">
      <w:pPr>
        <w:pStyle w:val="ab"/>
        <w:shd w:val="clear" w:color="auto" w:fill="FFFFFF"/>
        <w:spacing w:before="120" w:after="120" w:line="360" w:lineRule="auto"/>
        <w:ind w:left="425" w:hanging="425"/>
        <w:jc w:val="both"/>
        <w:rPr>
          <w:rtl/>
        </w:rPr>
      </w:pPr>
      <w:r>
        <w:rPr>
          <w:rFonts w:ascii="David" w:hAnsi="David" w:cs="David"/>
          <w:color w:val="000000"/>
          <w:sz w:val="28"/>
          <w:szCs w:val="28"/>
          <w:rtl/>
        </w:rPr>
        <w:t>111.</w:t>
      </w:r>
      <w:r>
        <w:rPr>
          <w:color w:val="000000"/>
          <w:sz w:val="14"/>
          <w:szCs w:val="14"/>
          <w:rtl/>
        </w:rPr>
        <w:t xml:space="preserve">  </w:t>
      </w:r>
      <w:r>
        <w:rPr>
          <w:rFonts w:ascii="David" w:hAnsi="David" w:cs="David"/>
          <w:color w:val="000000"/>
          <w:sz w:val="28"/>
          <w:szCs w:val="28"/>
          <w:rtl/>
        </w:rPr>
        <w:t xml:space="preserve">בבוא בית הדין לשקול את השאלה האם ישנה הצדקה לסטות ממדיניות פסיקת ההוצאות בעניין מסוים יש ליתן את הדעת, בין היתר לתום ליבם של הצדדים ולאופן ניהול ההליך על ידם. חוסר תום לב קיצוני או שימוש לרעה בהליכי משפט, כמובן שעשויים להצדיק סטייה ממדיניות פסיקת ההוצאות. הצדקה נוספת יכולה להמצא, למשל ומבלי למצות, במקרה של ניסיונות חוזרים ונשנים להתנער מהתחייבויות מפורשות, כפיית הליך משפטי מיותר, או פעולה בניגוד להוראות הדין או החלטות קודמות. גם כמות הבקשות והמסמכים בתיק, ובין היתר </w:t>
      </w:r>
      <w:r>
        <w:rPr>
          <w:rFonts w:ascii="David" w:hAnsi="David" w:cs="David"/>
          <w:b/>
          <w:bCs/>
          <w:color w:val="000000"/>
          <w:sz w:val="28"/>
          <w:szCs w:val="28"/>
          <w:rtl/>
        </w:rPr>
        <w:t>"בקשות דווקניות ודיונים מרובים שבאים על חשבון זמנם של מתדיינים אחרים"</w:t>
      </w:r>
      <w:bookmarkStart w:id="44" w:name="_ftnref45"/>
      <w:r>
        <w:rPr>
          <w:rFonts w:ascii="David" w:hAnsi="David" w:cs="David"/>
          <w:color w:val="000000"/>
          <w:sz w:val="28"/>
          <w:szCs w:val="28"/>
          <w:rtl/>
        </w:rPr>
        <w:fldChar w:fldCharType="begin"/>
      </w:r>
      <w:r>
        <w:rPr>
          <w:rFonts w:ascii="David" w:hAnsi="David" w:cs="David"/>
          <w:color w:val="000000"/>
          <w:sz w:val="28"/>
          <w:szCs w:val="28"/>
        </w:rPr>
        <w:instrText>HYPERLINK "" \l "_ftn45</w:instrText>
      </w:r>
      <w:r>
        <w:rPr>
          <w:rFonts w:ascii="David" w:hAnsi="David" w:cs="David"/>
          <w:color w:val="000000"/>
          <w:sz w:val="28"/>
          <w:szCs w:val="28"/>
          <w:rtl/>
        </w:rPr>
        <w:instrText>"</w:instrText>
      </w:r>
      <w:r>
        <w:rPr>
          <w:rFonts w:ascii="David" w:hAnsi="David" w:cs="David"/>
          <w:color w:val="000000"/>
          <w:sz w:val="28"/>
          <w:szCs w:val="28"/>
          <w:rtl/>
        </w:rPr>
      </w:r>
      <w:r>
        <w:rPr>
          <w:rFonts w:ascii="David" w:hAnsi="David" w:cs="David"/>
          <w:color w:val="000000"/>
          <w:sz w:val="28"/>
          <w:szCs w:val="28"/>
          <w:rtl/>
        </w:rPr>
        <w:fldChar w:fldCharType="separate"/>
      </w:r>
      <w:r>
        <w:rPr>
          <w:rStyle w:val="ac"/>
          <w:rFonts w:ascii="David" w:hAnsi="David" w:cs="David"/>
          <w:color w:val="000000"/>
          <w:sz w:val="28"/>
          <w:szCs w:val="28"/>
          <w:u w:val="single"/>
        </w:rPr>
        <w:t>[45]</w:t>
      </w:r>
      <w:r>
        <w:rPr>
          <w:rFonts w:ascii="David" w:hAnsi="David" w:cs="David"/>
          <w:color w:val="000000"/>
          <w:sz w:val="28"/>
          <w:szCs w:val="28"/>
          <w:rtl/>
        </w:rPr>
        <w:fldChar w:fldCharType="end"/>
      </w:r>
      <w:bookmarkEnd w:id="44"/>
      <w:r>
        <w:rPr>
          <w:rFonts w:ascii="David" w:hAnsi="David" w:cs="David"/>
          <w:color w:val="000000"/>
          <w:sz w:val="28"/>
          <w:szCs w:val="28"/>
          <w:rtl/>
        </w:rPr>
        <w:t xml:space="preserve"> ו</w:t>
      </w:r>
      <w:r>
        <w:rPr>
          <w:rFonts w:ascii="David" w:hAnsi="David" w:cs="David"/>
          <w:b/>
          <w:bCs/>
          <w:color w:val="000000"/>
          <w:sz w:val="28"/>
          <w:szCs w:val="28"/>
          <w:rtl/>
        </w:rPr>
        <w:t>"התנהגות לא יעילה הגורמת לסרבול ההליך שלא לצורך"</w:t>
      </w:r>
      <w:bookmarkStart w:id="45" w:name="_ftnref46"/>
      <w:r>
        <w:rPr>
          <w:rFonts w:ascii="David" w:hAnsi="David" w:cs="David"/>
          <w:color w:val="000000"/>
          <w:sz w:val="28"/>
          <w:szCs w:val="28"/>
          <w:rtl/>
        </w:rPr>
        <w:fldChar w:fldCharType="begin"/>
      </w:r>
      <w:r>
        <w:rPr>
          <w:rFonts w:ascii="David" w:hAnsi="David" w:cs="David"/>
          <w:color w:val="000000"/>
          <w:sz w:val="28"/>
          <w:szCs w:val="28"/>
        </w:rPr>
        <w:instrText>HYPERLINK "" \l "_ftn46</w:instrText>
      </w:r>
      <w:r>
        <w:rPr>
          <w:rFonts w:ascii="David" w:hAnsi="David" w:cs="David"/>
          <w:color w:val="000000"/>
          <w:sz w:val="28"/>
          <w:szCs w:val="28"/>
          <w:rtl/>
        </w:rPr>
        <w:instrText>"</w:instrText>
      </w:r>
      <w:r>
        <w:rPr>
          <w:rFonts w:ascii="David" w:hAnsi="David" w:cs="David"/>
          <w:color w:val="000000"/>
          <w:sz w:val="28"/>
          <w:szCs w:val="28"/>
          <w:rtl/>
        </w:rPr>
      </w:r>
      <w:r>
        <w:rPr>
          <w:rFonts w:ascii="David" w:hAnsi="David" w:cs="David"/>
          <w:color w:val="000000"/>
          <w:sz w:val="28"/>
          <w:szCs w:val="28"/>
          <w:rtl/>
        </w:rPr>
        <w:fldChar w:fldCharType="separate"/>
      </w:r>
      <w:r>
        <w:rPr>
          <w:rStyle w:val="ac"/>
          <w:rFonts w:ascii="David" w:hAnsi="David" w:cs="David"/>
          <w:color w:val="000000"/>
          <w:sz w:val="28"/>
          <w:szCs w:val="28"/>
          <w:u w:val="single"/>
        </w:rPr>
        <w:t>[46]</w:t>
      </w:r>
      <w:r>
        <w:rPr>
          <w:rFonts w:ascii="David" w:hAnsi="David" w:cs="David"/>
          <w:color w:val="000000"/>
          <w:sz w:val="28"/>
          <w:szCs w:val="28"/>
          <w:rtl/>
        </w:rPr>
        <w:fldChar w:fldCharType="end"/>
      </w:r>
      <w:bookmarkEnd w:id="45"/>
      <w:r>
        <w:rPr>
          <w:rFonts w:ascii="David" w:hAnsi="David" w:cs="David"/>
          <w:color w:val="000000"/>
          <w:sz w:val="28"/>
          <w:szCs w:val="28"/>
          <w:rtl/>
        </w:rPr>
        <w:t>,</w:t>
      </w:r>
      <w:r>
        <w:rPr>
          <w:rFonts w:ascii="David" w:hAnsi="David" w:cs="David"/>
          <w:b/>
          <w:bCs/>
          <w:color w:val="000000"/>
          <w:sz w:val="28"/>
          <w:szCs w:val="28"/>
          <w:rtl/>
        </w:rPr>
        <w:t xml:space="preserve"> </w:t>
      </w:r>
      <w:r>
        <w:rPr>
          <w:rFonts w:ascii="David" w:hAnsi="David" w:cs="David"/>
          <w:color w:val="000000"/>
          <w:sz w:val="28"/>
          <w:szCs w:val="28"/>
          <w:rtl/>
        </w:rPr>
        <w:t xml:space="preserve">עשויה להצדיק סטייה ממדיניות פסיקת ההוצאות. </w:t>
      </w:r>
    </w:p>
    <w:p w14:paraId="72945A21" w14:textId="77777777" w:rsidR="00000000" w:rsidRDefault="00000000">
      <w:pPr>
        <w:pStyle w:val="ab"/>
        <w:shd w:val="clear" w:color="auto" w:fill="FFFFFF"/>
        <w:spacing w:before="120" w:after="120" w:line="360" w:lineRule="auto"/>
        <w:ind w:left="425" w:hanging="425"/>
        <w:jc w:val="both"/>
        <w:rPr>
          <w:rtl/>
        </w:rPr>
      </w:pPr>
      <w:r>
        <w:rPr>
          <w:rFonts w:ascii="David" w:hAnsi="David" w:cs="David"/>
          <w:color w:val="000000"/>
          <w:sz w:val="28"/>
          <w:szCs w:val="28"/>
          <w:rtl/>
        </w:rPr>
        <w:t>112.</w:t>
      </w:r>
      <w:r>
        <w:rPr>
          <w:color w:val="000000"/>
          <w:sz w:val="14"/>
          <w:szCs w:val="14"/>
          <w:rtl/>
        </w:rPr>
        <w:t xml:space="preserve">  </w:t>
      </w:r>
      <w:r>
        <w:rPr>
          <w:rFonts w:ascii="David" w:hAnsi="David" w:cs="David"/>
          <w:color w:val="000000"/>
          <w:sz w:val="28"/>
          <w:szCs w:val="28"/>
          <w:rtl/>
        </w:rPr>
        <w:t xml:space="preserve">אין בידנו לקבל את טענת הארגון לפיה התנהלות הלאומית לאורך ההליך, עולה כדי חוסר תום לב, שכן אתגור יציגות שהוא תוצר של חופש ההתארגנות ושל כללי התחרות הבין אירגונית הוא לגיטמי כשלעצמו. אלא שעל אף האמור, לא ניתן להתעלם מפערי הכוחות שבין הארגונים בענייננו, כאשר מן הצד האחד ניצבת הלאומית - ארגון ארצי גדול ומבוסס, ומן הצד השני ניצב הארגון - ארגון קטן הנשען על מקום עבודה אחד בלבד. בנסיבות אלה, לאחר שהלאומית כבר אתגרה את היציגות בהכרזה קודמת שלא צלחה (תוך שלא נעשה צו להוצאות באותו הליך), העלאת הטענה על כך שהארגון אינו ארגון עובדים כאשר היא עצמה סברה, קודם לכישלון בהכרזת היציגות הקודמת (ולא בכדי - אלא לאור המציאות ארוכת השנים), שהארגון הוא ארגון עובדים ותוך העלאת טענות של דקדקנות משפטית ביחס לתנאי להכרה בארגון עובדים שיפה לארגון חדש שצריך לתהות על קנקנו בעוד שהארגון פועל כמה עשורים כארגון עובדים, הוביל הלכה למעשה לטלטול מקום העבודה ולהוצאות משמעותיות לארגון. בנסיבות אלה ובהנתן פערי הכוחות מוצדקת הסטיה ממדיניות פסיקת ההוצאות בהליכים קיבוציים ביחסים שבין הארגון ללאומית. </w:t>
      </w:r>
    </w:p>
    <w:p w14:paraId="40528E63" w14:textId="77777777" w:rsidR="00000000" w:rsidRDefault="00000000">
      <w:pPr>
        <w:pStyle w:val="ab"/>
        <w:shd w:val="clear" w:color="auto" w:fill="FFFFFF"/>
        <w:spacing w:before="120" w:after="120" w:line="360" w:lineRule="auto"/>
        <w:ind w:left="425" w:hanging="425"/>
        <w:jc w:val="both"/>
        <w:rPr>
          <w:rtl/>
        </w:rPr>
      </w:pPr>
      <w:r>
        <w:rPr>
          <w:rFonts w:ascii="David" w:hAnsi="David" w:cs="David"/>
          <w:sz w:val="28"/>
          <w:szCs w:val="28"/>
          <w:rtl/>
        </w:rPr>
        <w:t>113.</w:t>
      </w:r>
      <w:r>
        <w:rPr>
          <w:sz w:val="14"/>
          <w:szCs w:val="14"/>
          <w:rtl/>
        </w:rPr>
        <w:t xml:space="preserve">  </w:t>
      </w:r>
      <w:r>
        <w:rPr>
          <w:rFonts w:ascii="David" w:hAnsi="David" w:cs="David"/>
          <w:b/>
          <w:bCs/>
          <w:sz w:val="28"/>
          <w:szCs w:val="28"/>
          <w:u w:val="single"/>
          <w:rtl/>
        </w:rPr>
        <w:t>סוף דבר</w:t>
      </w:r>
      <w:r>
        <w:rPr>
          <w:rFonts w:ascii="David" w:hAnsi="David" w:cs="David"/>
          <w:b/>
          <w:bCs/>
          <w:sz w:val="28"/>
          <w:szCs w:val="28"/>
          <w:rtl/>
        </w:rPr>
        <w:t xml:space="preserve"> -</w:t>
      </w:r>
      <w:r>
        <w:rPr>
          <w:rFonts w:ascii="David" w:hAnsi="David" w:cs="David"/>
          <w:sz w:val="28"/>
          <w:szCs w:val="28"/>
          <w:rtl/>
        </w:rPr>
        <w:t xml:space="preserve"> בקשת הארגון מתקבלת, במובן זה שנקבע כי נכון למועד הכרזת היציגות החדשה הארגון הוא הארגון היציג בקרב עובדי החברה וכי הלאומית הייתה מנועה מלהכריז ביום 21.9.2005 על יציגותה בחברה.</w:t>
      </w:r>
    </w:p>
    <w:p w14:paraId="3A2D431B" w14:textId="77777777" w:rsidR="00000000" w:rsidRDefault="00000000">
      <w:pPr>
        <w:pStyle w:val="ab"/>
        <w:shd w:val="clear" w:color="auto" w:fill="FFFFFF"/>
        <w:spacing w:before="120" w:after="120" w:line="360" w:lineRule="auto"/>
        <w:ind w:left="425"/>
        <w:jc w:val="both"/>
        <w:rPr>
          <w:rtl/>
        </w:rPr>
      </w:pPr>
      <w:r>
        <w:rPr>
          <w:rFonts w:ascii="David" w:hAnsi="David" w:cs="David"/>
          <w:sz w:val="28"/>
          <w:szCs w:val="28"/>
          <w:rtl/>
        </w:rPr>
        <w:t xml:space="preserve">הלאומית תשלם לארגון הוצאות משפט בסך של 6,000 ש"ח בלבד. בסכום זה הבאנו בחשבון את הפגמים בהתנהלות הארגון. בנסיבות העניין אין צו להוצאות לטובת החברה. </w:t>
      </w:r>
    </w:p>
    <w:p w14:paraId="75744629" w14:textId="77777777" w:rsidR="00000000" w:rsidRDefault="00000000">
      <w:pPr>
        <w:bidi/>
        <w:spacing w:line="360" w:lineRule="auto"/>
        <w:jc w:val="both"/>
        <w:rPr>
          <w:rtl/>
        </w:rPr>
      </w:pPr>
      <w:r>
        <w:rPr>
          <w:rFonts w:ascii="David" w:hAnsi="David" w:cs="David"/>
          <w:sz w:val="28"/>
          <w:szCs w:val="28"/>
          <w:rtl/>
        </w:rPr>
        <w:t>ניתן היום, ט' אייר תשפ"ו (</w:t>
      </w:r>
      <w:r>
        <w:rPr>
          <w:rStyle w:val="f5dinim"/>
          <w:rFonts w:ascii="David" w:hAnsi="David" w:cs="David"/>
          <w:sz w:val="28"/>
          <w:szCs w:val="28"/>
          <w:rtl/>
        </w:rPr>
        <w:t>26 אפריל 2026</w:t>
      </w:r>
      <w:r>
        <w:rPr>
          <w:rFonts w:ascii="David" w:hAnsi="David" w:cs="David"/>
          <w:sz w:val="28"/>
          <w:szCs w:val="28"/>
          <w:rtl/>
        </w:rPr>
        <w:t>) בהעדר הצדדים ויישלח אליהם.</w:t>
      </w:r>
    </w:p>
    <w:p w14:paraId="08B48D8E" w14:textId="77777777" w:rsidR="00000000" w:rsidRDefault="00000000">
      <w:pPr>
        <w:bidi/>
        <w:spacing w:line="360" w:lineRule="auto"/>
        <w:jc w:val="both"/>
        <w:rPr>
          <w:rtl/>
        </w:rPr>
      </w:pPr>
      <w:r>
        <w:rPr>
          <w:rFonts w:ascii="David" w:hAnsi="David" w:cs="David"/>
          <w:sz w:val="28"/>
          <w:szCs w:val="28"/>
          <w:rtl/>
        </w:rPr>
        <w:t> </w:t>
      </w:r>
    </w:p>
    <w:tbl>
      <w:tblPr>
        <w:bidiVisual/>
        <w:tblW w:w="0" w:type="auto"/>
        <w:tblCellMar>
          <w:left w:w="0" w:type="dxa"/>
          <w:right w:w="0" w:type="dxa"/>
        </w:tblCellMar>
        <w:tblLook w:val="04A0" w:firstRow="1" w:lastRow="0" w:firstColumn="1" w:lastColumn="0" w:noHBand="0" w:noVBand="1"/>
      </w:tblPr>
      <w:tblGrid>
        <w:gridCol w:w="2570"/>
        <w:gridCol w:w="340"/>
        <w:gridCol w:w="2556"/>
        <w:gridCol w:w="340"/>
        <w:gridCol w:w="2506"/>
      </w:tblGrid>
      <w:tr w:rsidR="00000000" w14:paraId="49632CE8" w14:textId="77777777">
        <w:tc>
          <w:tcPr>
            <w:tcW w:w="2834" w:type="dxa"/>
            <w:tcBorders>
              <w:top w:val="nil"/>
              <w:left w:val="nil"/>
              <w:bottom w:val="single" w:sz="8" w:space="0" w:color="auto"/>
              <w:right w:val="nil"/>
            </w:tcBorders>
            <w:tcMar>
              <w:top w:w="0" w:type="dxa"/>
              <w:left w:w="108" w:type="dxa"/>
              <w:bottom w:w="0" w:type="dxa"/>
              <w:right w:w="108" w:type="dxa"/>
            </w:tcMar>
            <w:vAlign w:val="center"/>
            <w:hideMark/>
          </w:tcPr>
          <w:p w14:paraId="11A74167" w14:textId="77777777" w:rsidR="00000000" w:rsidRDefault="00000000">
            <w:pPr>
              <w:bidi/>
              <w:spacing w:before="40" w:after="40"/>
              <w:jc w:val="center"/>
              <w:rPr>
                <w:rtl/>
              </w:rPr>
            </w:pPr>
            <w:r>
              <w:rPr>
                <w:rFonts w:ascii="David" w:hAnsi="David" w:cs="David"/>
                <w:noProof/>
                <w:sz w:val="28"/>
                <w:szCs w:val="28"/>
              </w:rPr>
              <w:drawing>
                <wp:inline distT="0" distB="0" distL="0" distR="0" wp14:anchorId="348F722A" wp14:editId="7E1B8F65">
                  <wp:extent cx="990600" cy="762000"/>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990600" cy="762000"/>
                          </a:xfrm>
                          <a:prstGeom prst="rect">
                            <a:avLst/>
                          </a:prstGeom>
                          <a:noFill/>
                          <a:ln>
                            <a:noFill/>
                          </a:ln>
                        </pic:spPr>
                      </pic:pic>
                    </a:graphicData>
                  </a:graphic>
                </wp:inline>
              </w:drawing>
            </w:r>
          </w:p>
        </w:tc>
        <w:tc>
          <w:tcPr>
            <w:tcW w:w="360" w:type="dxa"/>
            <w:tcMar>
              <w:top w:w="0" w:type="dxa"/>
              <w:left w:w="108" w:type="dxa"/>
              <w:bottom w:w="0" w:type="dxa"/>
              <w:right w:w="108" w:type="dxa"/>
            </w:tcMar>
            <w:vAlign w:val="center"/>
            <w:hideMark/>
          </w:tcPr>
          <w:p w14:paraId="5884C477" w14:textId="77777777" w:rsidR="00000000" w:rsidRDefault="00000000">
            <w:pPr>
              <w:bidi/>
              <w:spacing w:before="40" w:after="40"/>
              <w:jc w:val="center"/>
              <w:rPr>
                <w:rtl/>
              </w:rPr>
            </w:pPr>
            <w:r>
              <w:rPr>
                <w:rFonts w:ascii="David" w:hAnsi="David" w:cs="David"/>
                <w:sz w:val="28"/>
                <w:szCs w:val="28"/>
                <w:rtl/>
              </w:rPr>
              <w:t> </w:t>
            </w:r>
          </w:p>
        </w:tc>
        <w:tc>
          <w:tcPr>
            <w:tcW w:w="2340" w:type="dxa"/>
            <w:tcBorders>
              <w:top w:val="nil"/>
              <w:left w:val="nil"/>
              <w:bottom w:val="single" w:sz="8" w:space="0" w:color="auto"/>
              <w:right w:val="nil"/>
            </w:tcBorders>
            <w:tcMar>
              <w:top w:w="0" w:type="dxa"/>
              <w:left w:w="108" w:type="dxa"/>
              <w:bottom w:w="0" w:type="dxa"/>
              <w:right w:w="108" w:type="dxa"/>
            </w:tcMar>
            <w:vAlign w:val="center"/>
            <w:hideMark/>
          </w:tcPr>
          <w:p w14:paraId="7871DDF9" w14:textId="77777777" w:rsidR="00000000" w:rsidRDefault="00000000">
            <w:pPr>
              <w:bidi/>
              <w:spacing w:before="40" w:after="40"/>
              <w:jc w:val="center"/>
              <w:rPr>
                <w:rtl/>
              </w:rPr>
            </w:pPr>
            <w:r>
              <w:rPr>
                <w:rFonts w:ascii="David" w:hAnsi="David" w:cs="David"/>
                <w:noProof/>
                <w:sz w:val="28"/>
                <w:szCs w:val="28"/>
              </w:rPr>
              <w:drawing>
                <wp:inline distT="0" distB="0" distL="0" distR="0" wp14:anchorId="0259033E" wp14:editId="2BDE0438">
                  <wp:extent cx="1476375" cy="676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476375" cy="676275"/>
                          </a:xfrm>
                          <a:prstGeom prst="rect">
                            <a:avLst/>
                          </a:prstGeom>
                          <a:noFill/>
                          <a:ln>
                            <a:noFill/>
                          </a:ln>
                        </pic:spPr>
                      </pic:pic>
                    </a:graphicData>
                  </a:graphic>
                </wp:inline>
              </w:drawing>
            </w:r>
          </w:p>
        </w:tc>
        <w:tc>
          <w:tcPr>
            <w:tcW w:w="360" w:type="dxa"/>
            <w:tcMar>
              <w:top w:w="0" w:type="dxa"/>
              <w:left w:w="108" w:type="dxa"/>
              <w:bottom w:w="0" w:type="dxa"/>
              <w:right w:w="108" w:type="dxa"/>
            </w:tcMar>
            <w:vAlign w:val="center"/>
            <w:hideMark/>
          </w:tcPr>
          <w:p w14:paraId="435D8401" w14:textId="77777777" w:rsidR="00000000" w:rsidRDefault="00000000">
            <w:pPr>
              <w:bidi/>
              <w:spacing w:before="40" w:after="40"/>
              <w:jc w:val="center"/>
              <w:rPr>
                <w:rtl/>
              </w:rPr>
            </w:pPr>
            <w:r>
              <w:rPr>
                <w:rFonts w:ascii="David" w:hAnsi="David" w:cs="David"/>
                <w:sz w:val="28"/>
                <w:szCs w:val="28"/>
                <w:rtl/>
              </w:rPr>
              <w:t> </w:t>
            </w:r>
          </w:p>
        </w:tc>
        <w:tc>
          <w:tcPr>
            <w:tcW w:w="2628" w:type="dxa"/>
            <w:tcBorders>
              <w:top w:val="nil"/>
              <w:left w:val="nil"/>
              <w:bottom w:val="single" w:sz="8" w:space="0" w:color="auto"/>
              <w:right w:val="nil"/>
            </w:tcBorders>
            <w:tcMar>
              <w:top w:w="0" w:type="dxa"/>
              <w:left w:w="108" w:type="dxa"/>
              <w:bottom w:w="0" w:type="dxa"/>
              <w:right w:w="108" w:type="dxa"/>
            </w:tcMar>
            <w:vAlign w:val="center"/>
            <w:hideMark/>
          </w:tcPr>
          <w:p w14:paraId="759DFF97" w14:textId="77777777" w:rsidR="00000000" w:rsidRDefault="00000000">
            <w:pPr>
              <w:bidi/>
              <w:spacing w:before="40" w:after="40"/>
              <w:jc w:val="center"/>
              <w:rPr>
                <w:rtl/>
              </w:rPr>
            </w:pPr>
            <w:r>
              <w:rPr>
                <w:rFonts w:ascii="David" w:hAnsi="David" w:cs="David"/>
                <w:noProof/>
                <w:sz w:val="28"/>
                <w:szCs w:val="28"/>
              </w:rPr>
              <w:drawing>
                <wp:inline distT="0" distB="0" distL="0" distR="0" wp14:anchorId="7F548FA4" wp14:editId="6A17795E">
                  <wp:extent cx="1219200" cy="733425"/>
                  <wp:effectExtent l="0" t="0" r="0" b="952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219200" cy="733425"/>
                          </a:xfrm>
                          <a:prstGeom prst="rect">
                            <a:avLst/>
                          </a:prstGeom>
                          <a:noFill/>
                          <a:ln>
                            <a:noFill/>
                          </a:ln>
                        </pic:spPr>
                      </pic:pic>
                    </a:graphicData>
                  </a:graphic>
                </wp:inline>
              </w:drawing>
            </w:r>
          </w:p>
        </w:tc>
      </w:tr>
      <w:tr w:rsidR="00000000" w14:paraId="7D074A1B" w14:textId="77777777">
        <w:tc>
          <w:tcPr>
            <w:tcW w:w="2834" w:type="dxa"/>
            <w:tcBorders>
              <w:top w:val="nil"/>
              <w:left w:val="nil"/>
              <w:bottom w:val="nil"/>
              <w:right w:val="nil"/>
            </w:tcBorders>
            <w:tcMar>
              <w:top w:w="0" w:type="dxa"/>
              <w:left w:w="108" w:type="dxa"/>
              <w:bottom w:w="0" w:type="dxa"/>
              <w:right w:w="108" w:type="dxa"/>
            </w:tcMar>
            <w:vAlign w:val="center"/>
            <w:hideMark/>
          </w:tcPr>
          <w:p w14:paraId="7CBE8D3B" w14:textId="77777777" w:rsidR="00000000" w:rsidRDefault="00000000">
            <w:pPr>
              <w:bidi/>
              <w:spacing w:before="40" w:after="40"/>
              <w:jc w:val="center"/>
              <w:rPr>
                <w:rtl/>
              </w:rPr>
            </w:pPr>
            <w:r>
              <w:rPr>
                <w:rFonts w:ascii="David" w:hAnsi="David" w:cs="David"/>
                <w:b/>
                <w:bCs/>
                <w:sz w:val="28"/>
                <w:szCs w:val="28"/>
                <w:rtl/>
              </w:rPr>
              <w:t>אילן איטח,</w:t>
            </w:r>
          </w:p>
          <w:p w14:paraId="353CFF2E" w14:textId="77777777" w:rsidR="00000000" w:rsidRDefault="00000000">
            <w:pPr>
              <w:bidi/>
              <w:spacing w:before="40" w:after="40"/>
              <w:jc w:val="center"/>
              <w:rPr>
                <w:rtl/>
              </w:rPr>
            </w:pPr>
            <w:r>
              <w:rPr>
                <w:rFonts w:ascii="David" w:hAnsi="David" w:cs="David"/>
                <w:b/>
                <w:bCs/>
                <w:sz w:val="28"/>
                <w:szCs w:val="28"/>
                <w:rtl/>
              </w:rPr>
              <w:t>מ"מ נשיא, אב"ד</w:t>
            </w:r>
          </w:p>
        </w:tc>
        <w:tc>
          <w:tcPr>
            <w:tcW w:w="360" w:type="dxa"/>
            <w:tcMar>
              <w:top w:w="0" w:type="dxa"/>
              <w:left w:w="108" w:type="dxa"/>
              <w:bottom w:w="0" w:type="dxa"/>
              <w:right w:w="108" w:type="dxa"/>
            </w:tcMar>
            <w:vAlign w:val="center"/>
            <w:hideMark/>
          </w:tcPr>
          <w:p w14:paraId="00164D2C" w14:textId="77777777" w:rsidR="00000000" w:rsidRDefault="00000000">
            <w:pPr>
              <w:bidi/>
              <w:spacing w:before="40" w:after="40"/>
              <w:jc w:val="center"/>
              <w:rPr>
                <w:rtl/>
              </w:rPr>
            </w:pPr>
            <w:r>
              <w:rPr>
                <w:rFonts w:ascii="David" w:hAnsi="David" w:cs="David"/>
                <w:sz w:val="28"/>
                <w:szCs w:val="28"/>
                <w:rtl/>
              </w:rPr>
              <w:t> </w:t>
            </w:r>
          </w:p>
        </w:tc>
        <w:tc>
          <w:tcPr>
            <w:tcW w:w="2340" w:type="dxa"/>
            <w:tcBorders>
              <w:top w:val="nil"/>
              <w:left w:val="nil"/>
              <w:bottom w:val="nil"/>
              <w:right w:val="nil"/>
            </w:tcBorders>
            <w:tcMar>
              <w:top w:w="0" w:type="dxa"/>
              <w:left w:w="108" w:type="dxa"/>
              <w:bottom w:w="0" w:type="dxa"/>
              <w:right w:w="108" w:type="dxa"/>
            </w:tcMar>
            <w:vAlign w:val="center"/>
            <w:hideMark/>
          </w:tcPr>
          <w:p w14:paraId="729B5312" w14:textId="77777777" w:rsidR="00000000" w:rsidRDefault="00000000">
            <w:pPr>
              <w:bidi/>
              <w:spacing w:before="40" w:after="40"/>
              <w:jc w:val="center"/>
              <w:rPr>
                <w:rtl/>
              </w:rPr>
            </w:pPr>
            <w:r>
              <w:rPr>
                <w:rFonts w:ascii="David" w:hAnsi="David" w:cs="David"/>
                <w:b/>
                <w:bCs/>
                <w:sz w:val="28"/>
                <w:szCs w:val="28"/>
                <w:rtl/>
              </w:rPr>
              <w:t>סיגל דוידוב-מוטולה,</w:t>
            </w:r>
          </w:p>
          <w:p w14:paraId="4BCEBB52" w14:textId="77777777" w:rsidR="00000000" w:rsidRDefault="00000000">
            <w:pPr>
              <w:bidi/>
              <w:spacing w:before="40" w:after="40"/>
              <w:jc w:val="center"/>
              <w:rPr>
                <w:rtl/>
              </w:rPr>
            </w:pPr>
            <w:r>
              <w:rPr>
                <w:rFonts w:ascii="David" w:hAnsi="David" w:cs="David"/>
                <w:b/>
                <w:bCs/>
                <w:sz w:val="28"/>
                <w:szCs w:val="28"/>
                <w:rtl/>
              </w:rPr>
              <w:t>שופטת</w:t>
            </w:r>
          </w:p>
        </w:tc>
        <w:tc>
          <w:tcPr>
            <w:tcW w:w="360" w:type="dxa"/>
            <w:tcMar>
              <w:top w:w="0" w:type="dxa"/>
              <w:left w:w="108" w:type="dxa"/>
              <w:bottom w:w="0" w:type="dxa"/>
              <w:right w:w="108" w:type="dxa"/>
            </w:tcMar>
            <w:vAlign w:val="center"/>
            <w:hideMark/>
          </w:tcPr>
          <w:p w14:paraId="54F521EA" w14:textId="77777777" w:rsidR="00000000" w:rsidRDefault="00000000">
            <w:pPr>
              <w:bidi/>
              <w:spacing w:before="40" w:after="40"/>
              <w:jc w:val="center"/>
              <w:rPr>
                <w:rtl/>
              </w:rPr>
            </w:pPr>
            <w:r>
              <w:rPr>
                <w:rFonts w:ascii="David" w:hAnsi="David" w:cs="David"/>
                <w:sz w:val="28"/>
                <w:szCs w:val="28"/>
                <w:rtl/>
              </w:rPr>
              <w:t> </w:t>
            </w:r>
          </w:p>
        </w:tc>
        <w:tc>
          <w:tcPr>
            <w:tcW w:w="2628" w:type="dxa"/>
            <w:tcBorders>
              <w:top w:val="nil"/>
              <w:left w:val="nil"/>
              <w:bottom w:val="nil"/>
              <w:right w:val="nil"/>
            </w:tcBorders>
            <w:tcMar>
              <w:top w:w="0" w:type="dxa"/>
              <w:left w:w="108" w:type="dxa"/>
              <w:bottom w:w="0" w:type="dxa"/>
              <w:right w:w="108" w:type="dxa"/>
            </w:tcMar>
            <w:vAlign w:val="center"/>
            <w:hideMark/>
          </w:tcPr>
          <w:p w14:paraId="5B22E1C7" w14:textId="77777777" w:rsidR="00000000" w:rsidRDefault="00000000">
            <w:pPr>
              <w:bidi/>
              <w:spacing w:before="40" w:after="40"/>
              <w:jc w:val="center"/>
              <w:rPr>
                <w:rtl/>
              </w:rPr>
            </w:pPr>
            <w:r>
              <w:rPr>
                <w:rFonts w:ascii="David" w:hAnsi="David" w:cs="David"/>
                <w:b/>
                <w:bCs/>
                <w:sz w:val="28"/>
                <w:szCs w:val="28"/>
                <w:rtl/>
              </w:rPr>
              <w:t>אילן סופר,</w:t>
            </w:r>
          </w:p>
          <w:p w14:paraId="643C6BFA" w14:textId="77777777" w:rsidR="00000000" w:rsidRDefault="00000000">
            <w:pPr>
              <w:bidi/>
              <w:spacing w:before="40" w:after="40"/>
              <w:jc w:val="center"/>
              <w:rPr>
                <w:rtl/>
              </w:rPr>
            </w:pPr>
            <w:r>
              <w:rPr>
                <w:rFonts w:ascii="David" w:hAnsi="David" w:cs="David"/>
                <w:b/>
                <w:bCs/>
                <w:sz w:val="28"/>
                <w:szCs w:val="28"/>
                <w:rtl/>
              </w:rPr>
              <w:t>שופט</w:t>
            </w:r>
          </w:p>
        </w:tc>
      </w:tr>
    </w:tbl>
    <w:p w14:paraId="1BB2EA6B" w14:textId="77777777" w:rsidR="00000000" w:rsidRDefault="00000000">
      <w:pPr>
        <w:bidi/>
        <w:rPr>
          <w:rtl/>
        </w:rPr>
      </w:pPr>
      <w:r>
        <w:rPr>
          <w:rFonts w:ascii="David" w:hAnsi="David" w:cs="David"/>
          <w:sz w:val="28"/>
          <w:szCs w:val="28"/>
          <w:rtl/>
        </w:rPr>
        <w:t> </w:t>
      </w:r>
    </w:p>
    <w:tbl>
      <w:tblPr>
        <w:bidiVisual/>
        <w:tblW w:w="0" w:type="auto"/>
        <w:tblCellMar>
          <w:left w:w="0" w:type="dxa"/>
          <w:right w:w="0" w:type="dxa"/>
        </w:tblCellMar>
        <w:tblLook w:val="04A0" w:firstRow="1" w:lastRow="0" w:firstColumn="1" w:lastColumn="0" w:noHBand="0" w:noVBand="1"/>
      </w:tblPr>
      <w:tblGrid>
        <w:gridCol w:w="3335"/>
        <w:gridCol w:w="1619"/>
        <w:gridCol w:w="3358"/>
      </w:tblGrid>
      <w:tr w:rsidR="00000000" w14:paraId="153954A9" w14:textId="77777777">
        <w:trPr>
          <w:trHeight w:val="550"/>
        </w:trPr>
        <w:tc>
          <w:tcPr>
            <w:tcW w:w="3408" w:type="dxa"/>
            <w:tcMar>
              <w:top w:w="0" w:type="dxa"/>
              <w:left w:w="108" w:type="dxa"/>
              <w:bottom w:w="0" w:type="dxa"/>
              <w:right w:w="108" w:type="dxa"/>
            </w:tcMar>
            <w:hideMark/>
          </w:tcPr>
          <w:tbl>
            <w:tblPr>
              <w:bidiVisual/>
              <w:tblW w:w="0" w:type="auto"/>
              <w:tblCellMar>
                <w:left w:w="0" w:type="dxa"/>
                <w:right w:w="0" w:type="dxa"/>
              </w:tblCellMar>
              <w:tblLook w:val="04A0" w:firstRow="1" w:lastRow="0" w:firstColumn="1" w:lastColumn="0" w:noHBand="0" w:noVBand="1"/>
            </w:tblPr>
            <w:tblGrid>
              <w:gridCol w:w="3119"/>
            </w:tblGrid>
            <w:tr w:rsidR="00000000" w14:paraId="2515A95A" w14:textId="77777777">
              <w:trPr>
                <w:trHeight w:val="823"/>
              </w:trPr>
              <w:tc>
                <w:tcPr>
                  <w:tcW w:w="3194" w:type="dxa"/>
                  <w:tcBorders>
                    <w:top w:val="nil"/>
                    <w:left w:val="nil"/>
                    <w:bottom w:val="single" w:sz="8" w:space="0" w:color="auto"/>
                    <w:right w:val="nil"/>
                  </w:tcBorders>
                  <w:tcMar>
                    <w:top w:w="0" w:type="dxa"/>
                    <w:left w:w="108" w:type="dxa"/>
                    <w:bottom w:w="0" w:type="dxa"/>
                    <w:right w:w="108" w:type="dxa"/>
                  </w:tcMar>
                  <w:hideMark/>
                </w:tcPr>
                <w:p w14:paraId="39D7C10C" w14:textId="77777777" w:rsidR="00000000" w:rsidRDefault="00000000">
                  <w:pPr>
                    <w:bidi/>
                    <w:jc w:val="center"/>
                    <w:rPr>
                      <w:rtl/>
                    </w:rPr>
                  </w:pPr>
                  <w:r>
                    <w:rPr>
                      <w:rFonts w:ascii="David" w:hAnsi="David" w:cs="David"/>
                      <w:noProof/>
                      <w:sz w:val="28"/>
                      <w:szCs w:val="28"/>
                    </w:rPr>
                    <w:drawing>
                      <wp:inline distT="0" distB="0" distL="0" distR="0" wp14:anchorId="2197EF7B" wp14:editId="5CCAFD7A">
                        <wp:extent cx="1095375" cy="704850"/>
                        <wp:effectExtent l="0" t="0" r="9525"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095375" cy="704850"/>
                                </a:xfrm>
                                <a:prstGeom prst="rect">
                                  <a:avLst/>
                                </a:prstGeom>
                                <a:noFill/>
                                <a:ln>
                                  <a:noFill/>
                                </a:ln>
                              </pic:spPr>
                            </pic:pic>
                          </a:graphicData>
                        </a:graphic>
                      </wp:inline>
                    </w:drawing>
                  </w:r>
                </w:p>
              </w:tc>
            </w:tr>
            <w:tr w:rsidR="00000000" w14:paraId="654ACDA4" w14:textId="77777777">
              <w:trPr>
                <w:trHeight w:val="274"/>
              </w:trPr>
              <w:tc>
                <w:tcPr>
                  <w:tcW w:w="3194" w:type="dxa"/>
                  <w:tcBorders>
                    <w:top w:val="nil"/>
                    <w:left w:val="nil"/>
                    <w:bottom w:val="nil"/>
                    <w:right w:val="nil"/>
                  </w:tcBorders>
                  <w:tcMar>
                    <w:top w:w="0" w:type="dxa"/>
                    <w:left w:w="108" w:type="dxa"/>
                    <w:bottom w:w="0" w:type="dxa"/>
                    <w:right w:w="108" w:type="dxa"/>
                  </w:tcMar>
                  <w:hideMark/>
                </w:tcPr>
                <w:p w14:paraId="4B0E99D1" w14:textId="77777777" w:rsidR="00000000" w:rsidRDefault="00000000">
                  <w:pPr>
                    <w:bidi/>
                    <w:jc w:val="center"/>
                    <w:rPr>
                      <w:rtl/>
                    </w:rPr>
                  </w:pPr>
                  <w:r>
                    <w:rPr>
                      <w:rFonts w:ascii="David" w:hAnsi="David" w:cs="David"/>
                      <w:b/>
                      <w:bCs/>
                      <w:sz w:val="28"/>
                      <w:szCs w:val="28"/>
                      <w:rtl/>
                    </w:rPr>
                    <w:t>גברת ורדה אדוארדס,</w:t>
                  </w:r>
                </w:p>
                <w:p w14:paraId="0A2FC2A4" w14:textId="77777777" w:rsidR="00000000" w:rsidRDefault="00000000">
                  <w:pPr>
                    <w:bidi/>
                    <w:jc w:val="center"/>
                    <w:rPr>
                      <w:rtl/>
                    </w:rPr>
                  </w:pPr>
                  <w:r>
                    <w:rPr>
                      <w:rFonts w:ascii="David" w:hAnsi="David" w:cs="David"/>
                      <w:b/>
                      <w:bCs/>
                      <w:sz w:val="28"/>
                      <w:szCs w:val="28"/>
                      <w:rtl/>
                    </w:rPr>
                    <w:t>נציגת ציבור (עובדים)</w:t>
                  </w:r>
                </w:p>
              </w:tc>
            </w:tr>
          </w:tbl>
          <w:p w14:paraId="01BFF209" w14:textId="77777777" w:rsidR="00000000" w:rsidRDefault="00000000">
            <w:pPr>
              <w:rPr>
                <w:rFonts w:eastAsia="Times New Roman"/>
                <w:rtl/>
              </w:rPr>
            </w:pPr>
          </w:p>
        </w:tc>
        <w:tc>
          <w:tcPr>
            <w:tcW w:w="1704" w:type="dxa"/>
            <w:tcMar>
              <w:top w:w="0" w:type="dxa"/>
              <w:left w:w="108" w:type="dxa"/>
              <w:bottom w:w="0" w:type="dxa"/>
              <w:right w:w="108" w:type="dxa"/>
            </w:tcMar>
            <w:hideMark/>
          </w:tcPr>
          <w:p w14:paraId="3BB4F47F" w14:textId="77777777" w:rsidR="00000000" w:rsidRDefault="00000000">
            <w:pPr>
              <w:bidi/>
              <w:jc w:val="center"/>
            </w:pPr>
            <w:r>
              <w:rPr>
                <w:rFonts w:ascii="David" w:hAnsi="David" w:cs="David"/>
                <w:sz w:val="28"/>
                <w:szCs w:val="28"/>
                <w:rtl/>
              </w:rPr>
              <w:t> </w:t>
            </w:r>
          </w:p>
        </w:tc>
        <w:tc>
          <w:tcPr>
            <w:tcW w:w="3410" w:type="dxa"/>
            <w:tcMar>
              <w:top w:w="0" w:type="dxa"/>
              <w:left w:w="108" w:type="dxa"/>
              <w:bottom w:w="0" w:type="dxa"/>
              <w:right w:w="108" w:type="dxa"/>
            </w:tcMar>
            <w:hideMark/>
          </w:tcPr>
          <w:tbl>
            <w:tblPr>
              <w:bidiVisual/>
              <w:tblW w:w="0" w:type="auto"/>
              <w:tblCellMar>
                <w:left w:w="0" w:type="dxa"/>
                <w:right w:w="0" w:type="dxa"/>
              </w:tblCellMar>
              <w:tblLook w:val="04A0" w:firstRow="1" w:lastRow="0" w:firstColumn="1" w:lastColumn="0" w:noHBand="0" w:noVBand="1"/>
            </w:tblPr>
            <w:tblGrid>
              <w:gridCol w:w="3142"/>
            </w:tblGrid>
            <w:tr w:rsidR="00000000" w14:paraId="3855FA1F" w14:textId="77777777">
              <w:tc>
                <w:tcPr>
                  <w:tcW w:w="3194" w:type="dxa"/>
                  <w:tcBorders>
                    <w:top w:val="nil"/>
                    <w:left w:val="nil"/>
                    <w:bottom w:val="single" w:sz="8" w:space="0" w:color="auto"/>
                    <w:right w:val="nil"/>
                  </w:tcBorders>
                  <w:tcMar>
                    <w:top w:w="0" w:type="dxa"/>
                    <w:left w:w="108" w:type="dxa"/>
                    <w:bottom w:w="0" w:type="dxa"/>
                    <w:right w:w="108" w:type="dxa"/>
                  </w:tcMar>
                  <w:hideMark/>
                </w:tcPr>
                <w:p w14:paraId="281492F1" w14:textId="77777777" w:rsidR="00000000" w:rsidRDefault="00000000">
                  <w:pPr>
                    <w:bidi/>
                    <w:jc w:val="center"/>
                    <w:rPr>
                      <w:rtl/>
                    </w:rPr>
                  </w:pPr>
                  <w:r>
                    <w:rPr>
                      <w:rFonts w:ascii="David" w:hAnsi="David" w:cs="David"/>
                      <w:noProof/>
                      <w:sz w:val="28"/>
                      <w:szCs w:val="28"/>
                    </w:rPr>
                    <w:drawing>
                      <wp:inline distT="0" distB="0" distL="0" distR="0" wp14:anchorId="726B0935" wp14:editId="0F4D38EF">
                        <wp:extent cx="1323975" cy="704850"/>
                        <wp:effectExtent l="0" t="0" r="9525"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323975" cy="704850"/>
                                </a:xfrm>
                                <a:prstGeom prst="rect">
                                  <a:avLst/>
                                </a:prstGeom>
                                <a:noFill/>
                                <a:ln>
                                  <a:noFill/>
                                </a:ln>
                              </pic:spPr>
                            </pic:pic>
                          </a:graphicData>
                        </a:graphic>
                      </wp:inline>
                    </w:drawing>
                  </w:r>
                </w:p>
              </w:tc>
            </w:tr>
            <w:tr w:rsidR="00000000" w14:paraId="3672FEE3" w14:textId="77777777">
              <w:tc>
                <w:tcPr>
                  <w:tcW w:w="3194" w:type="dxa"/>
                  <w:tcBorders>
                    <w:top w:val="nil"/>
                    <w:left w:val="nil"/>
                    <w:bottom w:val="nil"/>
                    <w:right w:val="nil"/>
                  </w:tcBorders>
                  <w:tcMar>
                    <w:top w:w="0" w:type="dxa"/>
                    <w:left w:w="108" w:type="dxa"/>
                    <w:bottom w:w="0" w:type="dxa"/>
                    <w:right w:w="108" w:type="dxa"/>
                  </w:tcMar>
                  <w:hideMark/>
                </w:tcPr>
                <w:p w14:paraId="5569578B" w14:textId="77777777" w:rsidR="00000000" w:rsidRDefault="00000000">
                  <w:pPr>
                    <w:bidi/>
                    <w:jc w:val="center"/>
                    <w:rPr>
                      <w:rtl/>
                    </w:rPr>
                  </w:pPr>
                  <w:r>
                    <w:rPr>
                      <w:rFonts w:ascii="David" w:hAnsi="David" w:cs="David"/>
                      <w:b/>
                      <w:bCs/>
                      <w:sz w:val="28"/>
                      <w:szCs w:val="28"/>
                      <w:rtl/>
                    </w:rPr>
                    <w:t>מר דובי רם,</w:t>
                  </w:r>
                </w:p>
                <w:p w14:paraId="455058FF" w14:textId="77777777" w:rsidR="00000000" w:rsidRDefault="00000000">
                  <w:pPr>
                    <w:bidi/>
                    <w:jc w:val="center"/>
                    <w:rPr>
                      <w:rtl/>
                    </w:rPr>
                  </w:pPr>
                  <w:r>
                    <w:rPr>
                      <w:rFonts w:ascii="David" w:hAnsi="David" w:cs="David"/>
                      <w:b/>
                      <w:bCs/>
                      <w:sz w:val="28"/>
                      <w:szCs w:val="28"/>
                      <w:rtl/>
                    </w:rPr>
                    <w:t>נציג ציבור (מעסיקים)</w:t>
                  </w:r>
                </w:p>
              </w:tc>
            </w:tr>
          </w:tbl>
          <w:p w14:paraId="74A9128B" w14:textId="77777777" w:rsidR="00000000" w:rsidRDefault="00000000">
            <w:pPr>
              <w:rPr>
                <w:rFonts w:eastAsia="Times New Roman"/>
                <w:rtl/>
              </w:rPr>
            </w:pPr>
          </w:p>
        </w:tc>
      </w:tr>
    </w:tbl>
    <w:p w14:paraId="53719C1A" w14:textId="77777777" w:rsidR="00000000" w:rsidRDefault="00000000">
      <w:pPr>
        <w:bidi/>
        <w:spacing w:line="360" w:lineRule="auto"/>
        <w:jc w:val="both"/>
      </w:pPr>
      <w:r>
        <w:rPr>
          <w:rFonts w:ascii="David" w:hAnsi="David" w:cs="David"/>
          <w:sz w:val="28"/>
          <w:szCs w:val="28"/>
          <w:rtl/>
        </w:rPr>
        <w:t> </w:t>
      </w:r>
    </w:p>
    <w:p w14:paraId="487E80F0" w14:textId="77777777" w:rsidR="00000000" w:rsidRDefault="00000000">
      <w:pPr>
        <w:bidi/>
        <w:rPr>
          <w:rtl/>
        </w:rPr>
      </w:pPr>
      <w:r>
        <w:rPr>
          <w:rFonts w:ascii="David" w:hAnsi="David" w:cs="David"/>
          <w:color w:val="000000"/>
          <w:sz w:val="28"/>
          <w:szCs w:val="28"/>
          <w:rtl/>
        </w:rPr>
        <w:t> </w:t>
      </w:r>
    </w:p>
    <w:p w14:paraId="38255BD1" w14:textId="77777777" w:rsidR="00000000" w:rsidRDefault="00000000">
      <w:pPr>
        <w:divId w:val="870999935"/>
        <w:rPr>
          <w:rFonts w:ascii="David" w:eastAsia="Times New Roman" w:hAnsi="David" w:cs="David"/>
          <w:rtl/>
        </w:rPr>
      </w:pPr>
      <w:r>
        <w:rPr>
          <w:rFonts w:ascii="David" w:eastAsia="Times New Roman" w:hAnsi="David" w:cs="David"/>
        </w:rPr>
        <w:br w:type="textWrapping" w:clear="all"/>
      </w:r>
    </w:p>
    <w:p w14:paraId="0C403898" w14:textId="77777777" w:rsidR="00000000" w:rsidRDefault="00000000">
      <w:pPr>
        <w:divId w:val="870999935"/>
        <w:rPr>
          <w:rFonts w:ascii="David" w:eastAsia="Times New Roman" w:hAnsi="David" w:cs="David"/>
        </w:rPr>
      </w:pPr>
      <w:r>
        <w:rPr>
          <w:rFonts w:ascii="David" w:eastAsia="Times New Roman" w:hAnsi="David" w:cs="David"/>
        </w:rPr>
        <w:pict w14:anchorId="208DD3E9">
          <v:rect id="_x0000_i1031" style="width:137.15pt;height:.75pt" o:hrpct="330" o:hrstd="t" o:hr="t" fillcolor="#a0a0a0" stroked="f"/>
        </w:pict>
      </w:r>
    </w:p>
    <w:bookmarkStart w:id="46" w:name="_ftn1"/>
    <w:p w14:paraId="16C7E6A1" w14:textId="77777777" w:rsidR="00000000" w:rsidRDefault="00000000">
      <w:pPr>
        <w:pStyle w:val="a4"/>
        <w:ind w:left="425" w:hanging="425"/>
        <w:jc w:val="both"/>
        <w:divId w:val="1142847579"/>
      </w:pPr>
      <w:r>
        <w:rPr>
          <w:rtl/>
        </w:rPr>
        <w:fldChar w:fldCharType="begin"/>
      </w:r>
      <w:r>
        <w:instrText>HYPERLINK "" \l "_ftnref1</w:instrText>
      </w:r>
      <w:r>
        <w:rPr>
          <w:rtl/>
        </w:rPr>
        <w:instrText>"</w:instrText>
      </w:r>
      <w:r>
        <w:rPr>
          <w:rtl/>
        </w:rPr>
      </w:r>
      <w:r>
        <w:rPr>
          <w:rtl/>
        </w:rPr>
        <w:fldChar w:fldCharType="separate"/>
      </w:r>
      <w:r>
        <w:rPr>
          <w:rStyle w:val="ac"/>
          <w:rFonts w:ascii="David" w:hAnsi="David" w:cs="David"/>
          <w:color w:val="0000FF"/>
          <w:u w:val="single"/>
        </w:rPr>
        <w:t>[1]</w:t>
      </w:r>
      <w:r>
        <w:rPr>
          <w:rtl/>
        </w:rPr>
        <w:fldChar w:fldCharType="end"/>
      </w:r>
      <w:bookmarkEnd w:id="46"/>
      <w:r>
        <w:rPr>
          <w:rFonts w:ascii="David" w:hAnsi="David" w:cs="David"/>
          <w:rtl/>
        </w:rPr>
        <w:t xml:space="preserve">   השוו: עס"ק (ארצי) 26445-09-13 </w:t>
      </w:r>
      <w:r>
        <w:rPr>
          <w:rFonts w:ascii="David" w:hAnsi="David" w:cs="David"/>
          <w:b/>
          <w:bCs/>
          <w:rtl/>
        </w:rPr>
        <w:t>הסתדרות העובדים הכללית החדשה – מדינת ישראל</w:t>
      </w:r>
      <w:r>
        <w:rPr>
          <w:rFonts w:ascii="David" w:hAnsi="David" w:cs="David"/>
          <w:rtl/>
        </w:rPr>
        <w:t xml:space="preserve"> (26.3.2014).</w:t>
      </w:r>
    </w:p>
    <w:bookmarkStart w:id="47" w:name="_ftn2"/>
    <w:p w14:paraId="0DE765F0" w14:textId="77777777" w:rsidR="00000000" w:rsidRDefault="00000000">
      <w:pPr>
        <w:pStyle w:val="a4"/>
        <w:ind w:left="425" w:hanging="425"/>
        <w:jc w:val="both"/>
        <w:divId w:val="1796556589"/>
        <w:rPr>
          <w:rtl/>
        </w:rPr>
      </w:pPr>
      <w:r>
        <w:rPr>
          <w:rtl/>
        </w:rPr>
        <w:fldChar w:fldCharType="begin"/>
      </w:r>
      <w:r>
        <w:instrText>HYPERLINK "" \l "_ftnref2</w:instrText>
      </w:r>
      <w:r>
        <w:rPr>
          <w:rtl/>
        </w:rPr>
        <w:instrText>"</w:instrText>
      </w:r>
      <w:r>
        <w:rPr>
          <w:rtl/>
        </w:rPr>
      </w:r>
      <w:r>
        <w:rPr>
          <w:rtl/>
        </w:rPr>
        <w:fldChar w:fldCharType="separate"/>
      </w:r>
      <w:r>
        <w:rPr>
          <w:rStyle w:val="ac"/>
          <w:color w:val="0000FF"/>
          <w:u w:val="single"/>
        </w:rPr>
        <w:t>[2]</w:t>
      </w:r>
      <w:r>
        <w:rPr>
          <w:rtl/>
        </w:rPr>
        <w:fldChar w:fldCharType="end"/>
      </w:r>
      <w:bookmarkEnd w:id="47"/>
      <w:r>
        <w:rPr>
          <w:rFonts w:hint="cs"/>
          <w:rtl/>
        </w:rPr>
        <w:t xml:space="preserve">   </w:t>
      </w:r>
      <w:r>
        <w:rPr>
          <w:rFonts w:ascii="David" w:hAnsi="David" w:cs="David"/>
          <w:rtl/>
        </w:rPr>
        <w:t xml:space="preserve">סב"א (ארצי) 31575-02-13 </w:t>
      </w:r>
      <w:r>
        <w:rPr>
          <w:rFonts w:ascii="David" w:hAnsi="David" w:cs="David"/>
          <w:b/>
          <w:bCs/>
          <w:rtl/>
        </w:rPr>
        <w:t xml:space="preserve">הסתדרות העובדים הלאומית - הסתדרות העובדים הכללית החדשה </w:t>
      </w:r>
      <w:r>
        <w:rPr>
          <w:rFonts w:ascii="David" w:hAnsi="David" w:cs="David"/>
          <w:rtl/>
        </w:rPr>
        <w:t xml:space="preserve">(9.9.2013) (להלן – </w:t>
      </w:r>
      <w:r>
        <w:rPr>
          <w:rFonts w:ascii="David" w:hAnsi="David" w:cs="David"/>
          <w:b/>
          <w:bCs/>
          <w:rtl/>
        </w:rPr>
        <w:t>עניין אל בטוף</w:t>
      </w:r>
      <w:r>
        <w:rPr>
          <w:rFonts w:ascii="David" w:hAnsi="David" w:cs="David"/>
          <w:rtl/>
        </w:rPr>
        <w:t>).</w:t>
      </w:r>
    </w:p>
    <w:bookmarkStart w:id="48" w:name="_ftn3"/>
    <w:p w14:paraId="013E6B8D" w14:textId="77777777" w:rsidR="00000000" w:rsidRDefault="00000000">
      <w:pPr>
        <w:pStyle w:val="a4"/>
        <w:ind w:left="425" w:hanging="425"/>
        <w:jc w:val="both"/>
        <w:divId w:val="428742349"/>
        <w:rPr>
          <w:rtl/>
        </w:rPr>
      </w:pPr>
      <w:r>
        <w:rPr>
          <w:rtl/>
        </w:rPr>
        <w:fldChar w:fldCharType="begin"/>
      </w:r>
      <w:r>
        <w:instrText>HYPERLINK "" \l "_ftnref3</w:instrText>
      </w:r>
      <w:r>
        <w:rPr>
          <w:rtl/>
        </w:rPr>
        <w:instrText>"</w:instrText>
      </w:r>
      <w:r>
        <w:rPr>
          <w:rtl/>
        </w:rPr>
      </w:r>
      <w:r>
        <w:rPr>
          <w:rtl/>
        </w:rPr>
        <w:fldChar w:fldCharType="separate"/>
      </w:r>
      <w:r>
        <w:rPr>
          <w:rStyle w:val="ac"/>
          <w:color w:val="0000FF"/>
          <w:u w:val="single"/>
        </w:rPr>
        <w:t>[3]</w:t>
      </w:r>
      <w:r>
        <w:rPr>
          <w:rtl/>
        </w:rPr>
        <w:fldChar w:fldCharType="end"/>
      </w:r>
      <w:bookmarkEnd w:id="48"/>
      <w:r>
        <w:rPr>
          <w:rtl/>
        </w:rPr>
        <w:t xml:space="preserve"> </w:t>
      </w:r>
      <w:r>
        <w:rPr>
          <w:rFonts w:ascii="David" w:hAnsi="David" w:cs="David"/>
          <w:rtl/>
        </w:rPr>
        <w:t> </w:t>
      </w:r>
      <w:r>
        <w:rPr>
          <w:rFonts w:ascii="David" w:hAnsi="David" w:cs="David" w:hint="cs"/>
          <w:rtl/>
        </w:rPr>
        <w:t xml:space="preserve">  דב"ע (ארצי) לג/4-7 </w:t>
      </w:r>
      <w:r>
        <w:rPr>
          <w:rFonts w:ascii="David" w:hAnsi="David" w:cs="David" w:hint="cs"/>
          <w:b/>
          <w:bCs/>
          <w:rtl/>
        </w:rPr>
        <w:t>אוניברסיטת תל אביב  - ארגון הסגל האקדמי באוניברסיטת תל-אביב</w:t>
      </w:r>
      <w:r>
        <w:rPr>
          <w:rFonts w:ascii="David" w:hAnsi="David" w:cs="David" w:hint="cs"/>
          <w:rtl/>
        </w:rPr>
        <w:t>, פד"ע ה 85 (1973) פסקה 19;</w:t>
      </w:r>
      <w:r>
        <w:rPr>
          <w:rFonts w:hint="cs"/>
          <w:rtl/>
        </w:rPr>
        <w:t xml:space="preserve"> </w:t>
      </w:r>
      <w:r>
        <w:rPr>
          <w:rFonts w:ascii="David" w:hAnsi="David" w:cs="David"/>
          <w:rtl/>
        </w:rPr>
        <w:t xml:space="preserve">עס"ק (ארצי) 9346-04-16 </w:t>
      </w:r>
      <w:r>
        <w:rPr>
          <w:rFonts w:ascii="David" w:hAnsi="David" w:cs="David"/>
          <w:b/>
          <w:bCs/>
          <w:rtl/>
        </w:rPr>
        <w:t>ההסתדרות הרפואית בישראל - קופת חולים מאוחדת</w:t>
      </w:r>
      <w:r>
        <w:rPr>
          <w:rFonts w:ascii="David" w:hAnsi="David" w:cs="David"/>
          <w:rtl/>
        </w:rPr>
        <w:t xml:space="preserve"> (12.12.2017), (להלן – </w:t>
      </w:r>
      <w:r>
        <w:rPr>
          <w:rFonts w:ascii="David" w:hAnsi="David" w:cs="David"/>
          <w:b/>
          <w:bCs/>
          <w:rtl/>
        </w:rPr>
        <w:t>עניין מאוחדת</w:t>
      </w:r>
      <w:r>
        <w:rPr>
          <w:rFonts w:ascii="David" w:hAnsi="David" w:cs="David"/>
          <w:rtl/>
        </w:rPr>
        <w:t xml:space="preserve">); עס"ק (ארצי) 6298-03-25 </w:t>
      </w:r>
      <w:r>
        <w:rPr>
          <w:rFonts w:ascii="David" w:hAnsi="David" w:cs="David"/>
          <w:b/>
          <w:bCs/>
          <w:rtl/>
        </w:rPr>
        <w:t>הסתדרות העובדים הכללית החדשה - ארגון עובדי הפיתוח והשיווק בנוקיה</w:t>
      </w:r>
      <w:r>
        <w:rPr>
          <w:rFonts w:ascii="David" w:hAnsi="David" w:cs="David"/>
          <w:rtl/>
        </w:rPr>
        <w:t xml:space="preserve"> (10.6.2025) (להלן – </w:t>
      </w:r>
      <w:r>
        <w:rPr>
          <w:rFonts w:ascii="David" w:hAnsi="David" w:cs="David"/>
          <w:b/>
          <w:bCs/>
          <w:rtl/>
        </w:rPr>
        <w:t>עניין נוקיה</w:t>
      </w:r>
      <w:r>
        <w:rPr>
          <w:rFonts w:ascii="David" w:hAnsi="David" w:cs="David"/>
          <w:rtl/>
        </w:rPr>
        <w:t>).</w:t>
      </w:r>
    </w:p>
    <w:bookmarkStart w:id="49" w:name="_ftn4"/>
    <w:p w14:paraId="52B0BF03" w14:textId="77777777" w:rsidR="00000000" w:rsidRDefault="00000000">
      <w:pPr>
        <w:pStyle w:val="a4"/>
        <w:ind w:left="425" w:hanging="425"/>
        <w:jc w:val="both"/>
        <w:divId w:val="932517592"/>
        <w:rPr>
          <w:rtl/>
        </w:rPr>
      </w:pPr>
      <w:r>
        <w:rPr>
          <w:rtl/>
        </w:rPr>
        <w:fldChar w:fldCharType="begin"/>
      </w:r>
      <w:r>
        <w:instrText>HYPERLINK "" \l "_ftnref4</w:instrText>
      </w:r>
      <w:r>
        <w:rPr>
          <w:rtl/>
        </w:rPr>
        <w:instrText>"</w:instrText>
      </w:r>
      <w:r>
        <w:rPr>
          <w:rtl/>
        </w:rPr>
      </w:r>
      <w:r>
        <w:rPr>
          <w:rtl/>
        </w:rPr>
        <w:fldChar w:fldCharType="separate"/>
      </w:r>
      <w:r>
        <w:rPr>
          <w:rStyle w:val="ac"/>
          <w:color w:val="0000FF"/>
          <w:u w:val="single"/>
        </w:rPr>
        <w:t>[4]</w:t>
      </w:r>
      <w:r>
        <w:rPr>
          <w:rtl/>
        </w:rPr>
        <w:fldChar w:fldCharType="end"/>
      </w:r>
      <w:bookmarkEnd w:id="49"/>
      <w:r>
        <w:rPr>
          <w:rFonts w:hint="cs"/>
          <w:rtl/>
        </w:rPr>
        <w:t xml:space="preserve">   </w:t>
      </w:r>
      <w:r>
        <w:rPr>
          <w:rFonts w:ascii="David" w:hAnsi="David" w:cs="David"/>
          <w:rtl/>
        </w:rPr>
        <w:t xml:space="preserve">בג"ץ 7029/95 </w:t>
      </w:r>
      <w:r>
        <w:rPr>
          <w:rFonts w:ascii="David" w:hAnsi="David" w:cs="David"/>
          <w:b/>
          <w:bCs/>
          <w:rtl/>
        </w:rPr>
        <w:t>הסתדרות העובדים הכללית החדשה נ' בית הדין הארצי לעבודה</w:t>
      </w:r>
      <w:r>
        <w:rPr>
          <w:rFonts w:ascii="David" w:hAnsi="David" w:cs="David"/>
          <w:rtl/>
        </w:rPr>
        <w:t xml:space="preserve">, פ"ד נא(2)63 (27.2.1997) (להלן - </w:t>
      </w:r>
      <w:r>
        <w:rPr>
          <w:rFonts w:ascii="David" w:hAnsi="David" w:cs="David"/>
          <w:b/>
          <w:bCs/>
          <w:rtl/>
        </w:rPr>
        <w:t>בג"ץ עמית</w:t>
      </w:r>
      <w:r>
        <w:rPr>
          <w:rFonts w:ascii="David" w:hAnsi="David" w:cs="David"/>
          <w:rtl/>
        </w:rPr>
        <w:t>).</w:t>
      </w:r>
    </w:p>
    <w:bookmarkStart w:id="50" w:name="_ftn5"/>
    <w:p w14:paraId="619CB82C" w14:textId="77777777" w:rsidR="00000000" w:rsidRDefault="00000000">
      <w:pPr>
        <w:pStyle w:val="a4"/>
        <w:ind w:left="425" w:hanging="425"/>
        <w:jc w:val="both"/>
        <w:divId w:val="1643659896"/>
        <w:rPr>
          <w:rtl/>
        </w:rPr>
      </w:pPr>
      <w:r>
        <w:rPr>
          <w:rtl/>
        </w:rPr>
        <w:fldChar w:fldCharType="begin"/>
      </w:r>
      <w:r>
        <w:instrText>HYPERLINK "" \l "_ftnref5</w:instrText>
      </w:r>
      <w:r>
        <w:rPr>
          <w:rtl/>
        </w:rPr>
        <w:instrText>"</w:instrText>
      </w:r>
      <w:r>
        <w:rPr>
          <w:rtl/>
        </w:rPr>
      </w:r>
      <w:r>
        <w:rPr>
          <w:rtl/>
        </w:rPr>
        <w:fldChar w:fldCharType="separate"/>
      </w:r>
      <w:r>
        <w:rPr>
          <w:rStyle w:val="ac"/>
          <w:color w:val="0000FF"/>
          <w:u w:val="single"/>
        </w:rPr>
        <w:t>[5]</w:t>
      </w:r>
      <w:r>
        <w:rPr>
          <w:rtl/>
        </w:rPr>
        <w:fldChar w:fldCharType="end"/>
      </w:r>
      <w:bookmarkEnd w:id="50"/>
      <w:r>
        <w:rPr>
          <w:rFonts w:hint="cs"/>
          <w:rtl/>
        </w:rPr>
        <w:t xml:space="preserve">   </w:t>
      </w:r>
      <w:r>
        <w:rPr>
          <w:rFonts w:ascii="David" w:hAnsi="David" w:cs="David"/>
          <w:rtl/>
        </w:rPr>
        <w:t xml:space="preserve">דב"ע (ארצי) מב/2-5 </w:t>
      </w:r>
      <w:r>
        <w:rPr>
          <w:rFonts w:ascii="David" w:hAnsi="David" w:cs="David"/>
          <w:b/>
          <w:bCs/>
          <w:rtl/>
        </w:rPr>
        <w:t>ההסתדרות הכללית של העובדים בארץ ישראל – פז חברת נפט בע"מ</w:t>
      </w:r>
      <w:r>
        <w:rPr>
          <w:rFonts w:ascii="David" w:hAnsi="David" w:cs="David"/>
          <w:rtl/>
        </w:rPr>
        <w:t xml:space="preserve">, פד"ע יד 376 (1983) (להלן - </w:t>
      </w:r>
      <w:r>
        <w:rPr>
          <w:rFonts w:ascii="David" w:hAnsi="David" w:cs="David"/>
          <w:b/>
          <w:bCs/>
          <w:rtl/>
        </w:rPr>
        <w:t>עניין</w:t>
      </w:r>
      <w:r>
        <w:rPr>
          <w:rFonts w:ascii="David" w:hAnsi="David" w:cs="David"/>
          <w:rtl/>
        </w:rPr>
        <w:t xml:space="preserve"> </w:t>
      </w:r>
      <w:r>
        <w:rPr>
          <w:rFonts w:ascii="David" w:hAnsi="David" w:cs="David"/>
          <w:b/>
          <w:bCs/>
          <w:rtl/>
        </w:rPr>
        <w:t>הבכירים בפז)</w:t>
      </w:r>
      <w:r>
        <w:rPr>
          <w:rFonts w:ascii="David" w:hAnsi="David" w:cs="David"/>
          <w:rtl/>
        </w:rPr>
        <w:t xml:space="preserve">. </w:t>
      </w:r>
    </w:p>
    <w:bookmarkStart w:id="51" w:name="_ftn6"/>
    <w:p w14:paraId="54524C5F" w14:textId="77777777" w:rsidR="00000000" w:rsidRDefault="00000000">
      <w:pPr>
        <w:pStyle w:val="a4"/>
        <w:ind w:left="425" w:hanging="425"/>
        <w:jc w:val="both"/>
        <w:divId w:val="462625027"/>
        <w:rPr>
          <w:rtl/>
        </w:rPr>
      </w:pPr>
      <w:r>
        <w:rPr>
          <w:rtl/>
        </w:rPr>
        <w:fldChar w:fldCharType="begin"/>
      </w:r>
      <w:r>
        <w:instrText>HYPERLINK "" \l "_ftnref6</w:instrText>
      </w:r>
      <w:r>
        <w:rPr>
          <w:rtl/>
        </w:rPr>
        <w:instrText>"</w:instrText>
      </w:r>
      <w:r>
        <w:rPr>
          <w:rtl/>
        </w:rPr>
      </w:r>
      <w:r>
        <w:rPr>
          <w:rtl/>
        </w:rPr>
        <w:fldChar w:fldCharType="separate"/>
      </w:r>
      <w:r>
        <w:rPr>
          <w:rStyle w:val="ac"/>
          <w:color w:val="0000FF"/>
          <w:u w:val="single"/>
        </w:rPr>
        <w:t>[6]</w:t>
      </w:r>
      <w:r>
        <w:rPr>
          <w:rtl/>
        </w:rPr>
        <w:fldChar w:fldCharType="end"/>
      </w:r>
      <w:bookmarkEnd w:id="51"/>
      <w:r>
        <w:rPr>
          <w:rFonts w:hint="cs"/>
          <w:rtl/>
        </w:rPr>
        <w:t xml:space="preserve">   </w:t>
      </w:r>
      <w:r>
        <w:rPr>
          <w:rFonts w:ascii="David" w:hAnsi="David" w:cs="David"/>
          <w:rtl/>
        </w:rPr>
        <w:t xml:space="preserve">בג"ץ </w:t>
      </w:r>
      <w:r>
        <w:rPr>
          <w:rFonts w:ascii="David" w:hAnsi="David" w:cs="David"/>
          <w:b/>
          <w:bCs/>
          <w:rtl/>
        </w:rPr>
        <w:t>עמית</w:t>
      </w:r>
      <w:r>
        <w:rPr>
          <w:rFonts w:ascii="David" w:hAnsi="David" w:cs="David"/>
          <w:rtl/>
        </w:rPr>
        <w:t xml:space="preserve">, פסקה 41. </w:t>
      </w:r>
    </w:p>
    <w:bookmarkStart w:id="52" w:name="_ftn7"/>
    <w:p w14:paraId="7448B0ED" w14:textId="77777777" w:rsidR="00000000" w:rsidRDefault="00000000">
      <w:pPr>
        <w:pStyle w:val="a4"/>
        <w:ind w:left="425" w:hanging="425"/>
        <w:jc w:val="both"/>
        <w:divId w:val="266624331"/>
        <w:rPr>
          <w:rtl/>
        </w:rPr>
      </w:pPr>
      <w:r>
        <w:rPr>
          <w:rtl/>
        </w:rPr>
        <w:fldChar w:fldCharType="begin"/>
      </w:r>
      <w:r>
        <w:instrText>HYPERLINK "" \l "_ftnref7</w:instrText>
      </w:r>
      <w:r>
        <w:rPr>
          <w:rtl/>
        </w:rPr>
        <w:instrText>"</w:instrText>
      </w:r>
      <w:r>
        <w:rPr>
          <w:rtl/>
        </w:rPr>
      </w:r>
      <w:r>
        <w:rPr>
          <w:rtl/>
        </w:rPr>
        <w:fldChar w:fldCharType="separate"/>
      </w:r>
      <w:r>
        <w:rPr>
          <w:rStyle w:val="ac"/>
          <w:color w:val="0000FF"/>
          <w:u w:val="single"/>
        </w:rPr>
        <w:t>[7]</w:t>
      </w:r>
      <w:r>
        <w:rPr>
          <w:rtl/>
        </w:rPr>
        <w:fldChar w:fldCharType="end"/>
      </w:r>
      <w:bookmarkEnd w:id="52"/>
      <w:r>
        <w:rPr>
          <w:rFonts w:hint="cs"/>
          <w:rtl/>
        </w:rPr>
        <w:t xml:space="preserve">   </w:t>
      </w:r>
      <w:r>
        <w:rPr>
          <w:rFonts w:ascii="David" w:hAnsi="David" w:cs="David"/>
          <w:rtl/>
        </w:rPr>
        <w:t xml:space="preserve">עב (ארצי) 1/03 </w:t>
      </w:r>
      <w:r>
        <w:rPr>
          <w:rFonts w:ascii="David" w:hAnsi="David" w:cs="David"/>
          <w:b/>
          <w:bCs/>
          <w:rtl/>
        </w:rPr>
        <w:t>עמותת עובדי נותב ניהול ותפעול - הסתדרות העובדים הכללית החדשה</w:t>
      </w:r>
      <w:r>
        <w:rPr>
          <w:rFonts w:ascii="David" w:hAnsi="David" w:cs="David"/>
          <w:rtl/>
        </w:rPr>
        <w:t xml:space="preserve">, פד"ע מ 277 (2004) (להלן – </w:t>
      </w:r>
      <w:r>
        <w:rPr>
          <w:rFonts w:ascii="David" w:hAnsi="David" w:cs="David"/>
          <w:b/>
          <w:bCs/>
          <w:rtl/>
        </w:rPr>
        <w:t>עניין נותב</w:t>
      </w:r>
      <w:r>
        <w:rPr>
          <w:rFonts w:ascii="David" w:hAnsi="David" w:cs="David"/>
          <w:rtl/>
        </w:rPr>
        <w:t>), בעמ' 317 ב.</w:t>
      </w:r>
    </w:p>
    <w:bookmarkStart w:id="53" w:name="_ftn8"/>
    <w:p w14:paraId="23B85AD4" w14:textId="77777777" w:rsidR="00000000" w:rsidRDefault="00000000">
      <w:pPr>
        <w:pStyle w:val="a4"/>
        <w:ind w:left="425" w:hanging="425"/>
        <w:jc w:val="both"/>
        <w:divId w:val="834994561"/>
        <w:rPr>
          <w:rtl/>
        </w:rPr>
      </w:pPr>
      <w:r>
        <w:rPr>
          <w:rtl/>
        </w:rPr>
        <w:fldChar w:fldCharType="begin"/>
      </w:r>
      <w:r>
        <w:instrText>HYPERLINK "" \l "_ftnref8</w:instrText>
      </w:r>
      <w:r>
        <w:rPr>
          <w:rtl/>
        </w:rPr>
        <w:instrText>"</w:instrText>
      </w:r>
      <w:r>
        <w:rPr>
          <w:rtl/>
        </w:rPr>
      </w:r>
      <w:r>
        <w:rPr>
          <w:rtl/>
        </w:rPr>
        <w:fldChar w:fldCharType="separate"/>
      </w:r>
      <w:r>
        <w:rPr>
          <w:rStyle w:val="ac"/>
          <w:color w:val="0000FF"/>
          <w:u w:val="single"/>
        </w:rPr>
        <w:t>[8]</w:t>
      </w:r>
      <w:r>
        <w:rPr>
          <w:rtl/>
        </w:rPr>
        <w:fldChar w:fldCharType="end"/>
      </w:r>
      <w:bookmarkEnd w:id="53"/>
      <w:r>
        <w:rPr>
          <w:rFonts w:hint="cs"/>
          <w:rtl/>
        </w:rPr>
        <w:t xml:space="preserve">   </w:t>
      </w:r>
      <w:r>
        <w:rPr>
          <w:rFonts w:ascii="David" w:hAnsi="David" w:cs="David"/>
          <w:rtl/>
        </w:rPr>
        <w:t xml:space="preserve">בג"ץ </w:t>
      </w:r>
      <w:r>
        <w:rPr>
          <w:rFonts w:ascii="David" w:hAnsi="David" w:cs="David"/>
          <w:b/>
          <w:bCs/>
          <w:rtl/>
        </w:rPr>
        <w:t>עמית</w:t>
      </w:r>
      <w:r>
        <w:rPr>
          <w:rFonts w:ascii="David" w:hAnsi="David" w:cs="David"/>
          <w:rtl/>
        </w:rPr>
        <w:t xml:space="preserve">, פסקה 42. </w:t>
      </w:r>
    </w:p>
    <w:bookmarkStart w:id="54" w:name="_ftn9"/>
    <w:p w14:paraId="72812BB0" w14:textId="77777777" w:rsidR="00000000" w:rsidRDefault="00000000">
      <w:pPr>
        <w:pStyle w:val="a4"/>
        <w:ind w:left="425" w:hanging="425"/>
        <w:jc w:val="both"/>
        <w:divId w:val="1094670274"/>
        <w:rPr>
          <w:rtl/>
        </w:rPr>
      </w:pPr>
      <w:r>
        <w:rPr>
          <w:rtl/>
        </w:rPr>
        <w:fldChar w:fldCharType="begin"/>
      </w:r>
      <w:r>
        <w:instrText>HYPERLINK "" \l "_ftnref9</w:instrText>
      </w:r>
      <w:r>
        <w:rPr>
          <w:rtl/>
        </w:rPr>
        <w:instrText>"</w:instrText>
      </w:r>
      <w:r>
        <w:rPr>
          <w:rtl/>
        </w:rPr>
      </w:r>
      <w:r>
        <w:rPr>
          <w:rtl/>
        </w:rPr>
        <w:fldChar w:fldCharType="separate"/>
      </w:r>
      <w:r>
        <w:rPr>
          <w:rStyle w:val="ac"/>
          <w:color w:val="0000FF"/>
          <w:u w:val="single"/>
        </w:rPr>
        <w:t>[9]</w:t>
      </w:r>
      <w:r>
        <w:rPr>
          <w:rtl/>
        </w:rPr>
        <w:fldChar w:fldCharType="end"/>
      </w:r>
      <w:bookmarkEnd w:id="54"/>
      <w:r>
        <w:rPr>
          <w:rFonts w:hint="cs"/>
          <w:rtl/>
        </w:rPr>
        <w:t xml:space="preserve">   </w:t>
      </w:r>
      <w:r>
        <w:rPr>
          <w:rFonts w:ascii="David" w:hAnsi="David" w:cs="David"/>
          <w:rtl/>
        </w:rPr>
        <w:t>עניין</w:t>
      </w:r>
      <w:r>
        <w:rPr>
          <w:rFonts w:ascii="David" w:hAnsi="David" w:cs="David"/>
          <w:b/>
          <w:bCs/>
          <w:rtl/>
        </w:rPr>
        <w:t xml:space="preserve"> נוקיה</w:t>
      </w:r>
      <w:r>
        <w:rPr>
          <w:rFonts w:ascii="David" w:hAnsi="David" w:cs="David"/>
          <w:rtl/>
        </w:rPr>
        <w:t>, פסקה 43.</w:t>
      </w:r>
    </w:p>
    <w:bookmarkStart w:id="55" w:name="_ftn10"/>
    <w:p w14:paraId="6075F360" w14:textId="77777777" w:rsidR="00000000" w:rsidRDefault="00000000">
      <w:pPr>
        <w:pStyle w:val="a4"/>
        <w:ind w:left="425" w:hanging="425"/>
        <w:jc w:val="both"/>
        <w:divId w:val="1412657835"/>
        <w:rPr>
          <w:rtl/>
        </w:rPr>
      </w:pPr>
      <w:r>
        <w:rPr>
          <w:rtl/>
        </w:rPr>
        <w:fldChar w:fldCharType="begin"/>
      </w:r>
      <w:r>
        <w:instrText>HYPERLINK "" \l "_ftnref10</w:instrText>
      </w:r>
      <w:r>
        <w:rPr>
          <w:rtl/>
        </w:rPr>
        <w:instrText>"</w:instrText>
      </w:r>
      <w:r>
        <w:rPr>
          <w:rtl/>
        </w:rPr>
      </w:r>
      <w:r>
        <w:rPr>
          <w:rtl/>
        </w:rPr>
        <w:fldChar w:fldCharType="separate"/>
      </w:r>
      <w:r>
        <w:rPr>
          <w:rStyle w:val="ac"/>
          <w:color w:val="0000FF"/>
          <w:u w:val="single"/>
        </w:rPr>
        <w:t>[10]</w:t>
      </w:r>
      <w:r>
        <w:rPr>
          <w:rtl/>
        </w:rPr>
        <w:fldChar w:fldCharType="end"/>
      </w:r>
      <w:bookmarkEnd w:id="55"/>
      <w:r>
        <w:rPr>
          <w:rtl/>
        </w:rPr>
        <w:t xml:space="preserve"> </w:t>
      </w:r>
      <w:r>
        <w:rPr>
          <w:rFonts w:hint="cs"/>
          <w:rtl/>
        </w:rPr>
        <w:t xml:space="preserve">  </w:t>
      </w:r>
      <w:r>
        <w:rPr>
          <w:rFonts w:ascii="David" w:hAnsi="David" w:cs="David"/>
          <w:rtl/>
        </w:rPr>
        <w:t xml:space="preserve">בג"ץ </w:t>
      </w:r>
      <w:r>
        <w:rPr>
          <w:rFonts w:ascii="David" w:hAnsi="David" w:cs="David"/>
          <w:b/>
          <w:bCs/>
          <w:rtl/>
        </w:rPr>
        <w:t>עמית</w:t>
      </w:r>
      <w:r>
        <w:rPr>
          <w:rFonts w:ascii="David" w:hAnsi="David" w:cs="David"/>
          <w:rtl/>
        </w:rPr>
        <w:t>, פסקה 45.</w:t>
      </w:r>
    </w:p>
    <w:bookmarkStart w:id="56" w:name="_ftn11"/>
    <w:p w14:paraId="28068E35" w14:textId="77777777" w:rsidR="00000000" w:rsidRDefault="00000000">
      <w:pPr>
        <w:pStyle w:val="a4"/>
        <w:ind w:left="425" w:hanging="425"/>
        <w:jc w:val="both"/>
        <w:divId w:val="684939202"/>
        <w:rPr>
          <w:rtl/>
        </w:rPr>
      </w:pPr>
      <w:r>
        <w:rPr>
          <w:rtl/>
        </w:rPr>
        <w:fldChar w:fldCharType="begin"/>
      </w:r>
      <w:r>
        <w:instrText>HYPERLINK "" \l "_ftnref11</w:instrText>
      </w:r>
      <w:r>
        <w:rPr>
          <w:rtl/>
        </w:rPr>
        <w:instrText>"</w:instrText>
      </w:r>
      <w:r>
        <w:rPr>
          <w:rtl/>
        </w:rPr>
      </w:r>
      <w:r>
        <w:rPr>
          <w:rtl/>
        </w:rPr>
        <w:fldChar w:fldCharType="separate"/>
      </w:r>
      <w:r>
        <w:rPr>
          <w:rStyle w:val="ac"/>
          <w:color w:val="0000FF"/>
          <w:u w:val="single"/>
        </w:rPr>
        <w:t>[11]</w:t>
      </w:r>
      <w:r>
        <w:rPr>
          <w:rtl/>
        </w:rPr>
        <w:fldChar w:fldCharType="end"/>
      </w:r>
      <w:bookmarkEnd w:id="56"/>
      <w:r>
        <w:rPr>
          <w:rFonts w:hint="cs"/>
          <w:rtl/>
        </w:rPr>
        <w:t xml:space="preserve">   </w:t>
      </w:r>
      <w:r>
        <w:rPr>
          <w:rFonts w:ascii="David" w:hAnsi="David" w:cs="David"/>
          <w:rtl/>
        </w:rPr>
        <w:t xml:space="preserve">עניין </w:t>
      </w:r>
      <w:r>
        <w:rPr>
          <w:rFonts w:ascii="David" w:hAnsi="David" w:cs="David"/>
          <w:b/>
          <w:bCs/>
          <w:rtl/>
        </w:rPr>
        <w:t>נוקיה</w:t>
      </w:r>
      <w:r>
        <w:rPr>
          <w:rFonts w:ascii="David" w:hAnsi="David" w:cs="David"/>
          <w:rtl/>
        </w:rPr>
        <w:t>, פסקה 41.</w:t>
      </w:r>
      <w:r>
        <w:rPr>
          <w:rFonts w:hint="cs"/>
          <w:rtl/>
        </w:rPr>
        <w:t xml:space="preserve"> </w:t>
      </w:r>
    </w:p>
    <w:bookmarkStart w:id="57" w:name="_ftn12"/>
    <w:p w14:paraId="1E8A430D" w14:textId="77777777" w:rsidR="00000000" w:rsidRDefault="00000000">
      <w:pPr>
        <w:pStyle w:val="a4"/>
        <w:ind w:left="425" w:hanging="425"/>
        <w:jc w:val="both"/>
        <w:divId w:val="1500271703"/>
        <w:rPr>
          <w:rtl/>
        </w:rPr>
      </w:pPr>
      <w:r>
        <w:rPr>
          <w:rtl/>
        </w:rPr>
        <w:fldChar w:fldCharType="begin"/>
      </w:r>
      <w:r>
        <w:instrText>HYPERLINK "" \l "_ftnref12</w:instrText>
      </w:r>
      <w:r>
        <w:rPr>
          <w:rtl/>
        </w:rPr>
        <w:instrText>"</w:instrText>
      </w:r>
      <w:r>
        <w:rPr>
          <w:rtl/>
        </w:rPr>
      </w:r>
      <w:r>
        <w:rPr>
          <w:rtl/>
        </w:rPr>
        <w:fldChar w:fldCharType="separate"/>
      </w:r>
      <w:r>
        <w:rPr>
          <w:rStyle w:val="ac"/>
          <w:rFonts w:ascii="David" w:hAnsi="David" w:cs="David"/>
          <w:color w:val="0000FF"/>
          <w:u w:val="single"/>
        </w:rPr>
        <w:t>[12]</w:t>
      </w:r>
      <w:r>
        <w:rPr>
          <w:rtl/>
        </w:rPr>
        <w:fldChar w:fldCharType="end"/>
      </w:r>
      <w:bookmarkEnd w:id="57"/>
      <w:r>
        <w:rPr>
          <w:rFonts w:ascii="David" w:hAnsi="David" w:cs="David"/>
          <w:rtl/>
        </w:rPr>
        <w:t xml:space="preserve">    ס"ק (ירושלים) 5/09, 6/09 </w:t>
      </w:r>
      <w:r>
        <w:rPr>
          <w:rFonts w:ascii="David" w:hAnsi="David" w:cs="David"/>
          <w:b/>
          <w:bCs/>
          <w:rtl/>
        </w:rPr>
        <w:t>הארגון הארצי של עובדי החברה למתנ"סים - החברה למתנ"סים מרכזים קהילתיים בישראל בע"מ</w:t>
      </w:r>
      <w:r>
        <w:rPr>
          <w:rFonts w:ascii="David" w:hAnsi="David" w:cs="David"/>
          <w:rtl/>
        </w:rPr>
        <w:t xml:space="preserve"> (25.2.2010). </w:t>
      </w:r>
    </w:p>
    <w:bookmarkStart w:id="58" w:name="_ftn13"/>
    <w:p w14:paraId="393AFB40" w14:textId="77777777" w:rsidR="00000000" w:rsidRDefault="00000000">
      <w:pPr>
        <w:pStyle w:val="a4"/>
        <w:ind w:left="425" w:hanging="425"/>
        <w:jc w:val="both"/>
        <w:divId w:val="953094622"/>
        <w:rPr>
          <w:rtl/>
        </w:rPr>
      </w:pPr>
      <w:r>
        <w:rPr>
          <w:rtl/>
        </w:rPr>
        <w:fldChar w:fldCharType="begin"/>
      </w:r>
      <w:r>
        <w:instrText>HYPERLINK "" \l "_ftnref13</w:instrText>
      </w:r>
      <w:r>
        <w:rPr>
          <w:rtl/>
        </w:rPr>
        <w:instrText>"</w:instrText>
      </w:r>
      <w:r>
        <w:rPr>
          <w:rtl/>
        </w:rPr>
      </w:r>
      <w:r>
        <w:rPr>
          <w:rtl/>
        </w:rPr>
        <w:fldChar w:fldCharType="separate"/>
      </w:r>
      <w:r>
        <w:rPr>
          <w:rStyle w:val="ac"/>
          <w:rFonts w:ascii="David" w:hAnsi="David" w:cs="David"/>
          <w:color w:val="0000FF"/>
          <w:u w:val="single"/>
        </w:rPr>
        <w:t>[13]</w:t>
      </w:r>
      <w:r>
        <w:rPr>
          <w:rtl/>
        </w:rPr>
        <w:fldChar w:fldCharType="end"/>
      </w:r>
      <w:bookmarkEnd w:id="58"/>
      <w:r>
        <w:rPr>
          <w:rFonts w:ascii="David" w:hAnsi="David" w:cs="David"/>
          <w:rtl/>
        </w:rPr>
        <w:t xml:space="preserve">    ס"ק (ירושלים)  1641-11-12 </w:t>
      </w:r>
      <w:r>
        <w:rPr>
          <w:rFonts w:ascii="David" w:hAnsi="David" w:cs="David"/>
          <w:b/>
          <w:bCs/>
          <w:rtl/>
        </w:rPr>
        <w:t>הארגון הארצי של עובדי החברה למתנ"סים - החברה למתנ"סים מרכזים קהילתיים בישראל בע"מ ומדינת ישראל</w:t>
      </w:r>
      <w:r>
        <w:rPr>
          <w:rFonts w:ascii="David" w:hAnsi="David" w:cs="David"/>
          <w:rtl/>
        </w:rPr>
        <w:t xml:space="preserve"> (2.9.2013). </w:t>
      </w:r>
    </w:p>
    <w:bookmarkStart w:id="59" w:name="_ftn14"/>
    <w:p w14:paraId="26C5A290" w14:textId="77777777" w:rsidR="00000000" w:rsidRDefault="00000000">
      <w:pPr>
        <w:pStyle w:val="a4"/>
        <w:ind w:left="425" w:hanging="425"/>
        <w:jc w:val="both"/>
        <w:divId w:val="1938755566"/>
        <w:rPr>
          <w:rtl/>
        </w:rPr>
      </w:pPr>
      <w:r>
        <w:rPr>
          <w:rtl/>
        </w:rPr>
        <w:fldChar w:fldCharType="begin"/>
      </w:r>
      <w:r>
        <w:instrText>HYPERLINK "" \l "_ftnref14</w:instrText>
      </w:r>
      <w:r>
        <w:rPr>
          <w:rtl/>
        </w:rPr>
        <w:instrText>"</w:instrText>
      </w:r>
      <w:r>
        <w:rPr>
          <w:rtl/>
        </w:rPr>
      </w:r>
      <w:r>
        <w:rPr>
          <w:rtl/>
        </w:rPr>
        <w:fldChar w:fldCharType="separate"/>
      </w:r>
      <w:r>
        <w:rPr>
          <w:rStyle w:val="ac"/>
          <w:color w:val="0000FF"/>
          <w:u w:val="single"/>
        </w:rPr>
        <w:t>[14]</w:t>
      </w:r>
      <w:r>
        <w:rPr>
          <w:rtl/>
        </w:rPr>
        <w:fldChar w:fldCharType="end"/>
      </w:r>
      <w:bookmarkEnd w:id="59"/>
      <w:r>
        <w:rPr>
          <w:rFonts w:hint="cs"/>
          <w:rtl/>
        </w:rPr>
        <w:t xml:space="preserve">   </w:t>
      </w:r>
      <w:r>
        <w:rPr>
          <w:rFonts w:ascii="David" w:hAnsi="David" w:cs="David"/>
          <w:rtl/>
        </w:rPr>
        <w:t xml:space="preserve">השוו: ע"ע (ארצי) 779/06 </w:t>
      </w:r>
      <w:r>
        <w:rPr>
          <w:rFonts w:ascii="David" w:hAnsi="David" w:cs="David"/>
          <w:b/>
          <w:bCs/>
          <w:rtl/>
        </w:rPr>
        <w:t>תקוה קורן - בית חולים אלי"ן</w:t>
      </w:r>
      <w:r>
        <w:rPr>
          <w:rFonts w:ascii="David" w:hAnsi="David" w:cs="David"/>
          <w:rtl/>
        </w:rPr>
        <w:t xml:space="preserve"> (7.10.2007).</w:t>
      </w:r>
    </w:p>
    <w:bookmarkStart w:id="60" w:name="_ftn15"/>
    <w:p w14:paraId="06FA3FC3" w14:textId="77777777" w:rsidR="00000000" w:rsidRDefault="00000000">
      <w:pPr>
        <w:pStyle w:val="a4"/>
        <w:ind w:left="425" w:hanging="425"/>
        <w:jc w:val="both"/>
        <w:divId w:val="862788657"/>
        <w:rPr>
          <w:rtl/>
        </w:rPr>
      </w:pPr>
      <w:r>
        <w:rPr>
          <w:rtl/>
        </w:rPr>
        <w:fldChar w:fldCharType="begin"/>
      </w:r>
      <w:r>
        <w:instrText>HYPERLINK "" \l "_ftnref15</w:instrText>
      </w:r>
      <w:r>
        <w:rPr>
          <w:rtl/>
        </w:rPr>
        <w:instrText>"</w:instrText>
      </w:r>
      <w:r>
        <w:rPr>
          <w:rtl/>
        </w:rPr>
      </w:r>
      <w:r>
        <w:rPr>
          <w:rtl/>
        </w:rPr>
        <w:fldChar w:fldCharType="separate"/>
      </w:r>
      <w:r>
        <w:rPr>
          <w:rStyle w:val="ac"/>
          <w:color w:val="0000FF"/>
          <w:u w:val="single"/>
        </w:rPr>
        <w:t>[15]</w:t>
      </w:r>
      <w:r>
        <w:rPr>
          <w:rtl/>
        </w:rPr>
        <w:fldChar w:fldCharType="end"/>
      </w:r>
      <w:bookmarkEnd w:id="60"/>
      <w:r>
        <w:rPr>
          <w:rFonts w:hint="cs"/>
          <w:rtl/>
        </w:rPr>
        <w:t xml:space="preserve">   </w:t>
      </w:r>
      <w:r>
        <w:rPr>
          <w:rFonts w:ascii="David" w:hAnsi="David" w:cs="David"/>
          <w:rtl/>
        </w:rPr>
        <w:t xml:space="preserve">עניין </w:t>
      </w:r>
      <w:r>
        <w:rPr>
          <w:rFonts w:ascii="David" w:hAnsi="David" w:cs="David"/>
          <w:b/>
          <w:bCs/>
          <w:rtl/>
        </w:rPr>
        <w:t>נוקיה</w:t>
      </w:r>
      <w:r>
        <w:rPr>
          <w:rFonts w:ascii="David" w:hAnsi="David" w:cs="David"/>
          <w:rtl/>
        </w:rPr>
        <w:t>, פסקה 46.</w:t>
      </w:r>
      <w:r>
        <w:rPr>
          <w:rFonts w:hint="cs"/>
          <w:rtl/>
        </w:rPr>
        <w:t xml:space="preserve"> </w:t>
      </w:r>
    </w:p>
    <w:bookmarkStart w:id="61" w:name="_ftn16"/>
    <w:p w14:paraId="496CE053" w14:textId="77777777" w:rsidR="00000000" w:rsidRDefault="00000000">
      <w:pPr>
        <w:pStyle w:val="a4"/>
        <w:ind w:left="425" w:hanging="425"/>
        <w:jc w:val="both"/>
        <w:divId w:val="173112398"/>
        <w:rPr>
          <w:rtl/>
        </w:rPr>
      </w:pPr>
      <w:r>
        <w:rPr>
          <w:rtl/>
        </w:rPr>
        <w:fldChar w:fldCharType="begin"/>
      </w:r>
      <w:r>
        <w:instrText>HYPERLINK "" \l "_ftnref16</w:instrText>
      </w:r>
      <w:r>
        <w:rPr>
          <w:rtl/>
        </w:rPr>
        <w:instrText>"</w:instrText>
      </w:r>
      <w:r>
        <w:rPr>
          <w:rtl/>
        </w:rPr>
      </w:r>
      <w:r>
        <w:rPr>
          <w:rtl/>
        </w:rPr>
        <w:fldChar w:fldCharType="separate"/>
      </w:r>
      <w:r>
        <w:rPr>
          <w:rStyle w:val="ac"/>
          <w:color w:val="0000FF"/>
          <w:u w:val="single"/>
        </w:rPr>
        <w:t>[16]</w:t>
      </w:r>
      <w:r>
        <w:rPr>
          <w:rtl/>
        </w:rPr>
        <w:fldChar w:fldCharType="end"/>
      </w:r>
      <w:bookmarkEnd w:id="61"/>
      <w:r>
        <w:rPr>
          <w:rFonts w:hint="cs"/>
          <w:rtl/>
        </w:rPr>
        <w:t xml:space="preserve">   </w:t>
      </w:r>
      <w:r>
        <w:rPr>
          <w:rFonts w:ascii="David" w:hAnsi="David" w:cs="David"/>
          <w:rtl/>
        </w:rPr>
        <w:t xml:space="preserve">ע"ע (ארצי) </w:t>
      </w:r>
      <w:r>
        <w:rPr>
          <w:rFonts w:ascii="David" w:hAnsi="David" w:cs="David"/>
          <w:b/>
          <w:bCs/>
          <w:rtl/>
        </w:rPr>
        <w:t>אר.אס.אל אלקטרוניקה – ארז ריהוט תעשייה בע"מ</w:t>
      </w:r>
      <w:r>
        <w:rPr>
          <w:rFonts w:ascii="David" w:hAnsi="David" w:cs="David"/>
          <w:rtl/>
        </w:rPr>
        <w:t xml:space="preserve"> (27.4.2020)</w:t>
      </w:r>
      <w:r>
        <w:rPr>
          <w:rFonts w:ascii="David" w:hAnsi="David" w:cs="David"/>
        </w:rPr>
        <w:t xml:space="preserve"> </w:t>
      </w:r>
      <w:r>
        <w:rPr>
          <w:rFonts w:ascii="David" w:hAnsi="David" w:cs="David"/>
          <w:rtl/>
        </w:rPr>
        <w:t xml:space="preserve">(להלן – </w:t>
      </w:r>
      <w:r>
        <w:rPr>
          <w:rFonts w:ascii="David" w:hAnsi="David" w:cs="David"/>
          <w:b/>
          <w:bCs/>
          <w:rtl/>
        </w:rPr>
        <w:t>עניין לשכת המסחר חיפה</w:t>
      </w:r>
      <w:r>
        <w:rPr>
          <w:rFonts w:ascii="David" w:hAnsi="David" w:cs="David"/>
          <w:rtl/>
        </w:rPr>
        <w:t>).</w:t>
      </w:r>
    </w:p>
    <w:bookmarkStart w:id="62" w:name="_ftn17"/>
    <w:p w14:paraId="70E6AABD" w14:textId="77777777" w:rsidR="00000000" w:rsidRDefault="00000000">
      <w:pPr>
        <w:pStyle w:val="a4"/>
        <w:ind w:left="425" w:hanging="425"/>
        <w:jc w:val="both"/>
        <w:divId w:val="2056929480"/>
        <w:rPr>
          <w:rtl/>
        </w:rPr>
      </w:pPr>
      <w:r>
        <w:rPr>
          <w:rtl/>
        </w:rPr>
        <w:fldChar w:fldCharType="begin"/>
      </w:r>
      <w:r>
        <w:instrText>HYPERLINK "" \l "_ftnref17</w:instrText>
      </w:r>
      <w:r>
        <w:rPr>
          <w:rtl/>
        </w:rPr>
        <w:instrText>"</w:instrText>
      </w:r>
      <w:r>
        <w:rPr>
          <w:rtl/>
        </w:rPr>
      </w:r>
      <w:r>
        <w:rPr>
          <w:rtl/>
        </w:rPr>
        <w:fldChar w:fldCharType="separate"/>
      </w:r>
      <w:r>
        <w:rPr>
          <w:rStyle w:val="ac"/>
          <w:color w:val="0000FF"/>
          <w:u w:val="single"/>
        </w:rPr>
        <w:t>[17]</w:t>
      </w:r>
      <w:r>
        <w:rPr>
          <w:rtl/>
        </w:rPr>
        <w:fldChar w:fldCharType="end"/>
      </w:r>
      <w:bookmarkEnd w:id="62"/>
      <w:r>
        <w:rPr>
          <w:rtl/>
        </w:rPr>
        <w:t xml:space="preserve"> </w:t>
      </w:r>
      <w:r>
        <w:t xml:space="preserve">  </w:t>
      </w:r>
      <w:r>
        <w:rPr>
          <w:rFonts w:ascii="David" w:hAnsi="David" w:cs="David"/>
          <w:rtl/>
        </w:rPr>
        <w:t xml:space="preserve">סב"א (ארצי) 31434-04-15 </w:t>
      </w:r>
      <w:r>
        <w:rPr>
          <w:rFonts w:ascii="David" w:hAnsi="David" w:cs="David"/>
          <w:b/>
          <w:bCs/>
          <w:rtl/>
        </w:rPr>
        <w:t>ארגון עובדי פרוייקט "פותחים עתיד" בסוכנות היהודית – הסתדרות המעו"ף-הסתדרות העובדים הכללית החדשה</w:t>
      </w:r>
      <w:r>
        <w:rPr>
          <w:rFonts w:ascii="David" w:hAnsi="David" w:cs="David"/>
          <w:rtl/>
        </w:rPr>
        <w:t xml:space="preserve"> (19.4.2016) (להלן – </w:t>
      </w:r>
      <w:r>
        <w:rPr>
          <w:rFonts w:ascii="David" w:hAnsi="David" w:cs="David"/>
          <w:b/>
          <w:bCs/>
          <w:rtl/>
        </w:rPr>
        <w:t>פותחים עתיד</w:t>
      </w:r>
      <w:r>
        <w:rPr>
          <w:rFonts w:ascii="David" w:hAnsi="David" w:cs="David"/>
          <w:rtl/>
        </w:rPr>
        <w:t xml:space="preserve">), פסקה 32.  </w:t>
      </w:r>
    </w:p>
    <w:bookmarkStart w:id="63" w:name="_ftn18"/>
    <w:p w14:paraId="5C3105A7" w14:textId="77777777" w:rsidR="00000000" w:rsidRDefault="00000000">
      <w:pPr>
        <w:pStyle w:val="a4"/>
        <w:ind w:left="425" w:hanging="425"/>
        <w:jc w:val="both"/>
        <w:divId w:val="1176337492"/>
        <w:rPr>
          <w:rtl/>
        </w:rPr>
      </w:pPr>
      <w:r>
        <w:rPr>
          <w:rtl/>
        </w:rPr>
        <w:fldChar w:fldCharType="begin"/>
      </w:r>
      <w:r>
        <w:instrText>HYPERLINK "" \l "_ftnref18</w:instrText>
      </w:r>
      <w:r>
        <w:rPr>
          <w:rtl/>
        </w:rPr>
        <w:instrText>"</w:instrText>
      </w:r>
      <w:r>
        <w:rPr>
          <w:rtl/>
        </w:rPr>
      </w:r>
      <w:r>
        <w:rPr>
          <w:rtl/>
        </w:rPr>
        <w:fldChar w:fldCharType="separate"/>
      </w:r>
      <w:r>
        <w:rPr>
          <w:rStyle w:val="ac"/>
          <w:rFonts w:ascii="David" w:hAnsi="David" w:cs="David"/>
          <w:color w:val="0000FF"/>
          <w:u w:val="single"/>
        </w:rPr>
        <w:t>[18]</w:t>
      </w:r>
      <w:r>
        <w:rPr>
          <w:rtl/>
        </w:rPr>
        <w:fldChar w:fldCharType="end"/>
      </w:r>
      <w:bookmarkEnd w:id="63"/>
      <w:r>
        <w:rPr>
          <w:rFonts w:ascii="David" w:hAnsi="David" w:cs="David"/>
          <w:rtl/>
        </w:rPr>
        <w:t xml:space="preserve">   עניין </w:t>
      </w:r>
      <w:r>
        <w:rPr>
          <w:rFonts w:ascii="David" w:hAnsi="David" w:cs="David"/>
          <w:b/>
          <w:bCs/>
          <w:rtl/>
        </w:rPr>
        <w:t>הבכירים בפז</w:t>
      </w:r>
      <w:r>
        <w:rPr>
          <w:rFonts w:ascii="David" w:hAnsi="David" w:cs="David"/>
          <w:rtl/>
        </w:rPr>
        <w:t xml:space="preserve">, פסקה 9. </w:t>
      </w:r>
    </w:p>
    <w:bookmarkStart w:id="64" w:name="_ftn19"/>
    <w:p w14:paraId="5FB2AE35" w14:textId="77777777" w:rsidR="00000000" w:rsidRDefault="00000000">
      <w:pPr>
        <w:pStyle w:val="a4"/>
        <w:ind w:left="425" w:hanging="425"/>
        <w:jc w:val="both"/>
        <w:divId w:val="1434083602"/>
        <w:rPr>
          <w:rtl/>
        </w:rPr>
      </w:pPr>
      <w:r>
        <w:rPr>
          <w:rtl/>
        </w:rPr>
        <w:fldChar w:fldCharType="begin"/>
      </w:r>
      <w:r>
        <w:instrText>HYPERLINK "" \l "_ftnref19</w:instrText>
      </w:r>
      <w:r>
        <w:rPr>
          <w:rtl/>
        </w:rPr>
        <w:instrText>"</w:instrText>
      </w:r>
      <w:r>
        <w:rPr>
          <w:rtl/>
        </w:rPr>
      </w:r>
      <w:r>
        <w:rPr>
          <w:rtl/>
        </w:rPr>
        <w:fldChar w:fldCharType="separate"/>
      </w:r>
      <w:r>
        <w:rPr>
          <w:rStyle w:val="ac"/>
          <w:rFonts w:ascii="David" w:hAnsi="David" w:cs="David"/>
          <w:color w:val="0000FF"/>
          <w:u w:val="single"/>
        </w:rPr>
        <w:t>[19]</w:t>
      </w:r>
      <w:r>
        <w:rPr>
          <w:rtl/>
        </w:rPr>
        <w:fldChar w:fldCharType="end"/>
      </w:r>
      <w:bookmarkEnd w:id="64"/>
      <w:r>
        <w:rPr>
          <w:rFonts w:ascii="David" w:hAnsi="David" w:cs="David"/>
          <w:rtl/>
        </w:rPr>
        <w:t xml:space="preserve">   דוד א' פרנקל, צבי פרנקל, </w:t>
      </w:r>
      <w:r>
        <w:rPr>
          <w:rFonts w:ascii="David" w:hAnsi="David" w:cs="David"/>
          <w:b/>
          <w:bCs/>
          <w:rtl/>
        </w:rPr>
        <w:t>דיני עמותות בישראל</w:t>
      </w:r>
      <w:r>
        <w:rPr>
          <w:rFonts w:ascii="David" w:hAnsi="David" w:cs="David"/>
          <w:rtl/>
        </w:rPr>
        <w:t xml:space="preserve"> (2025), 384.</w:t>
      </w:r>
    </w:p>
    <w:bookmarkStart w:id="65" w:name="_ftn20"/>
    <w:p w14:paraId="64D21F96" w14:textId="77777777" w:rsidR="00000000" w:rsidRDefault="00000000">
      <w:pPr>
        <w:pStyle w:val="a4"/>
        <w:ind w:left="425" w:hanging="425"/>
        <w:jc w:val="both"/>
        <w:divId w:val="180631493"/>
        <w:rPr>
          <w:rtl/>
        </w:rPr>
      </w:pPr>
      <w:r>
        <w:rPr>
          <w:rtl/>
        </w:rPr>
        <w:fldChar w:fldCharType="begin"/>
      </w:r>
      <w:r>
        <w:instrText>HYPERLINK "" \l "_ftnref20</w:instrText>
      </w:r>
      <w:r>
        <w:rPr>
          <w:rtl/>
        </w:rPr>
        <w:instrText>"</w:instrText>
      </w:r>
      <w:r>
        <w:rPr>
          <w:rtl/>
        </w:rPr>
      </w:r>
      <w:r>
        <w:rPr>
          <w:rtl/>
        </w:rPr>
        <w:fldChar w:fldCharType="separate"/>
      </w:r>
      <w:r>
        <w:rPr>
          <w:rStyle w:val="ac"/>
          <w:rFonts w:ascii="David" w:hAnsi="David" w:cs="David"/>
          <w:color w:val="0000FF"/>
          <w:u w:val="single"/>
        </w:rPr>
        <w:t>[20]</w:t>
      </w:r>
      <w:r>
        <w:rPr>
          <w:rtl/>
        </w:rPr>
        <w:fldChar w:fldCharType="end"/>
      </w:r>
      <w:bookmarkEnd w:id="65"/>
      <w:r>
        <w:rPr>
          <w:rFonts w:ascii="David" w:hAnsi="David" w:cs="David"/>
          <w:rtl/>
        </w:rPr>
        <w:t xml:space="preserve">   תא (ת"א) 16100-05-17 </w:t>
      </w:r>
      <w:r>
        <w:rPr>
          <w:rFonts w:ascii="David" w:hAnsi="David" w:cs="David"/>
          <w:b/>
          <w:bCs/>
          <w:rtl/>
        </w:rPr>
        <w:t>רביב אבהון הכהן נ' אור התורה עמותה להפצת לימודי התורה, בנין בית כנסת ותלמוד תורה והחזקתם, עמותה רשומה</w:t>
      </w:r>
      <w:r>
        <w:rPr>
          <w:rFonts w:ascii="David" w:hAnsi="David" w:cs="David"/>
          <w:rtl/>
        </w:rPr>
        <w:t xml:space="preserve"> (26.10.2021).</w:t>
      </w:r>
    </w:p>
    <w:bookmarkStart w:id="66" w:name="_ftn21"/>
    <w:p w14:paraId="6C12B2C1" w14:textId="77777777" w:rsidR="00000000" w:rsidRDefault="00000000">
      <w:pPr>
        <w:pStyle w:val="a4"/>
        <w:ind w:left="425" w:hanging="425"/>
        <w:jc w:val="both"/>
        <w:divId w:val="675768495"/>
        <w:rPr>
          <w:rtl/>
        </w:rPr>
      </w:pPr>
      <w:r>
        <w:rPr>
          <w:rtl/>
        </w:rPr>
        <w:fldChar w:fldCharType="begin"/>
      </w:r>
      <w:r>
        <w:instrText>HYPERLINK "" \l "_ftnref21</w:instrText>
      </w:r>
      <w:r>
        <w:rPr>
          <w:rtl/>
        </w:rPr>
        <w:instrText>"</w:instrText>
      </w:r>
      <w:r>
        <w:rPr>
          <w:rtl/>
        </w:rPr>
      </w:r>
      <w:r>
        <w:rPr>
          <w:rtl/>
        </w:rPr>
        <w:fldChar w:fldCharType="separate"/>
      </w:r>
      <w:r>
        <w:rPr>
          <w:rStyle w:val="ac"/>
          <w:rFonts w:ascii="David" w:hAnsi="David" w:cs="David"/>
          <w:color w:val="0000FF"/>
          <w:u w:val="single"/>
        </w:rPr>
        <w:t>[21]</w:t>
      </w:r>
      <w:r>
        <w:rPr>
          <w:rtl/>
        </w:rPr>
        <w:fldChar w:fldCharType="end"/>
      </w:r>
      <w:bookmarkEnd w:id="66"/>
      <w:r>
        <w:rPr>
          <w:rFonts w:ascii="David" w:hAnsi="David" w:cs="David"/>
          <w:rtl/>
        </w:rPr>
        <w:t xml:space="preserve">   בג"ץ </w:t>
      </w:r>
      <w:r>
        <w:rPr>
          <w:rFonts w:ascii="David" w:hAnsi="David" w:cs="David"/>
          <w:b/>
          <w:bCs/>
          <w:rtl/>
        </w:rPr>
        <w:t>עמית</w:t>
      </w:r>
      <w:r>
        <w:rPr>
          <w:rFonts w:ascii="David" w:hAnsi="David" w:cs="David"/>
          <w:rtl/>
        </w:rPr>
        <w:t xml:space="preserve">, בעמ' 95 ד. </w:t>
      </w:r>
    </w:p>
    <w:bookmarkStart w:id="67" w:name="_ftn22"/>
    <w:p w14:paraId="24607A38" w14:textId="77777777" w:rsidR="00000000" w:rsidRDefault="00000000">
      <w:pPr>
        <w:pStyle w:val="a4"/>
        <w:ind w:left="425" w:hanging="425"/>
        <w:jc w:val="both"/>
        <w:divId w:val="811366413"/>
        <w:rPr>
          <w:rtl/>
        </w:rPr>
      </w:pPr>
      <w:r>
        <w:rPr>
          <w:rtl/>
        </w:rPr>
        <w:fldChar w:fldCharType="begin"/>
      </w:r>
      <w:r>
        <w:instrText>HYPERLINK "" \l "_ftnref22</w:instrText>
      </w:r>
      <w:r>
        <w:rPr>
          <w:rtl/>
        </w:rPr>
        <w:instrText>"</w:instrText>
      </w:r>
      <w:r>
        <w:rPr>
          <w:rtl/>
        </w:rPr>
      </w:r>
      <w:r>
        <w:rPr>
          <w:rtl/>
        </w:rPr>
        <w:fldChar w:fldCharType="separate"/>
      </w:r>
      <w:r>
        <w:rPr>
          <w:rStyle w:val="ac"/>
          <w:rFonts w:ascii="David" w:hAnsi="David" w:cs="David"/>
          <w:color w:val="0000FF"/>
          <w:u w:val="single"/>
        </w:rPr>
        <w:t>[22]</w:t>
      </w:r>
      <w:r>
        <w:rPr>
          <w:rtl/>
        </w:rPr>
        <w:fldChar w:fldCharType="end"/>
      </w:r>
      <w:bookmarkEnd w:id="67"/>
      <w:r>
        <w:rPr>
          <w:rFonts w:ascii="David" w:hAnsi="David" w:cs="David"/>
          <w:rtl/>
        </w:rPr>
        <w:t xml:space="preserve">   סעיף 3.3 לתצהיר גילוי המסמכים מטעם החברה שהוגש ביום 18.11.25.</w:t>
      </w:r>
    </w:p>
    <w:bookmarkStart w:id="68" w:name="_ftn23"/>
    <w:p w14:paraId="243D8399" w14:textId="77777777" w:rsidR="00000000" w:rsidRDefault="00000000">
      <w:pPr>
        <w:pStyle w:val="a4"/>
        <w:ind w:left="425" w:hanging="425"/>
        <w:jc w:val="both"/>
        <w:divId w:val="896818323"/>
        <w:rPr>
          <w:rtl/>
        </w:rPr>
      </w:pPr>
      <w:r>
        <w:rPr>
          <w:rtl/>
        </w:rPr>
        <w:fldChar w:fldCharType="begin"/>
      </w:r>
      <w:r>
        <w:instrText>HYPERLINK "" \l "_ftnref23</w:instrText>
      </w:r>
      <w:r>
        <w:rPr>
          <w:rtl/>
        </w:rPr>
        <w:instrText>"</w:instrText>
      </w:r>
      <w:r>
        <w:rPr>
          <w:rtl/>
        </w:rPr>
      </w:r>
      <w:r>
        <w:rPr>
          <w:rtl/>
        </w:rPr>
        <w:fldChar w:fldCharType="separate"/>
      </w:r>
      <w:r>
        <w:rPr>
          <w:rStyle w:val="ac"/>
          <w:rFonts w:ascii="David" w:hAnsi="David" w:cs="David"/>
          <w:color w:val="0000FF"/>
          <w:u w:val="single"/>
        </w:rPr>
        <w:t>[23]</w:t>
      </w:r>
      <w:r>
        <w:rPr>
          <w:rtl/>
        </w:rPr>
        <w:fldChar w:fldCharType="end"/>
      </w:r>
      <w:bookmarkEnd w:id="68"/>
      <w:r>
        <w:rPr>
          <w:rFonts w:ascii="David" w:hAnsi="David" w:cs="David"/>
          <w:rtl/>
        </w:rPr>
        <w:t xml:space="preserve">   עניין </w:t>
      </w:r>
      <w:r>
        <w:rPr>
          <w:rFonts w:ascii="David" w:hAnsi="David" w:cs="David"/>
          <w:b/>
          <w:bCs/>
          <w:rtl/>
        </w:rPr>
        <w:t>מאוחדת</w:t>
      </w:r>
      <w:r>
        <w:rPr>
          <w:rFonts w:ascii="David" w:hAnsi="David" w:cs="David"/>
          <w:rtl/>
        </w:rPr>
        <w:t>.</w:t>
      </w:r>
    </w:p>
    <w:bookmarkStart w:id="69" w:name="_ftn24"/>
    <w:p w14:paraId="66EE4279" w14:textId="77777777" w:rsidR="00000000" w:rsidRDefault="00000000">
      <w:pPr>
        <w:pStyle w:val="a4"/>
        <w:ind w:left="425" w:hanging="425"/>
        <w:jc w:val="both"/>
        <w:divId w:val="226845563"/>
        <w:rPr>
          <w:rtl/>
        </w:rPr>
      </w:pPr>
      <w:r>
        <w:rPr>
          <w:rtl/>
        </w:rPr>
        <w:fldChar w:fldCharType="begin"/>
      </w:r>
      <w:r>
        <w:instrText>HYPERLINK "" \l "_ftnref24</w:instrText>
      </w:r>
      <w:r>
        <w:rPr>
          <w:rtl/>
        </w:rPr>
        <w:instrText>"</w:instrText>
      </w:r>
      <w:r>
        <w:rPr>
          <w:rtl/>
        </w:rPr>
      </w:r>
      <w:r>
        <w:rPr>
          <w:rtl/>
        </w:rPr>
        <w:fldChar w:fldCharType="separate"/>
      </w:r>
      <w:r>
        <w:rPr>
          <w:rStyle w:val="ac"/>
          <w:rFonts w:ascii="David" w:hAnsi="David" w:cs="David"/>
          <w:color w:val="0000FF"/>
          <w:u w:val="single"/>
        </w:rPr>
        <w:t>[24]</w:t>
      </w:r>
      <w:r>
        <w:rPr>
          <w:rtl/>
        </w:rPr>
        <w:fldChar w:fldCharType="end"/>
      </w:r>
      <w:bookmarkEnd w:id="69"/>
      <w:r>
        <w:rPr>
          <w:rFonts w:ascii="David" w:hAnsi="David" w:cs="David"/>
          <w:rtl/>
        </w:rPr>
        <w:t xml:space="preserve">   השוו: עניין </w:t>
      </w:r>
      <w:r>
        <w:rPr>
          <w:rFonts w:ascii="David" w:hAnsi="David" w:cs="David"/>
          <w:b/>
          <w:bCs/>
          <w:rtl/>
        </w:rPr>
        <w:t>הבכירים בפז</w:t>
      </w:r>
      <w:r>
        <w:rPr>
          <w:rFonts w:ascii="David" w:hAnsi="David" w:cs="David"/>
          <w:rtl/>
        </w:rPr>
        <w:t>.</w:t>
      </w:r>
    </w:p>
    <w:bookmarkStart w:id="70" w:name="_ftn25"/>
    <w:p w14:paraId="5D78F725" w14:textId="77777777" w:rsidR="00000000" w:rsidRDefault="00000000">
      <w:pPr>
        <w:pStyle w:val="a4"/>
        <w:ind w:left="425" w:hanging="425"/>
        <w:jc w:val="both"/>
        <w:divId w:val="180244229"/>
        <w:rPr>
          <w:rtl/>
        </w:rPr>
      </w:pPr>
      <w:r>
        <w:rPr>
          <w:rtl/>
        </w:rPr>
        <w:fldChar w:fldCharType="begin"/>
      </w:r>
      <w:r>
        <w:instrText>HYPERLINK "" \l "_ftnref25</w:instrText>
      </w:r>
      <w:r>
        <w:rPr>
          <w:rtl/>
        </w:rPr>
        <w:instrText>"</w:instrText>
      </w:r>
      <w:r>
        <w:rPr>
          <w:rtl/>
        </w:rPr>
      </w:r>
      <w:r>
        <w:rPr>
          <w:rtl/>
        </w:rPr>
        <w:fldChar w:fldCharType="separate"/>
      </w:r>
      <w:r>
        <w:rPr>
          <w:rStyle w:val="ac"/>
          <w:rFonts w:ascii="David" w:hAnsi="David" w:cs="David"/>
          <w:color w:val="0000FF"/>
          <w:u w:val="single"/>
        </w:rPr>
        <w:t>[25]</w:t>
      </w:r>
      <w:r>
        <w:rPr>
          <w:rtl/>
        </w:rPr>
        <w:fldChar w:fldCharType="end"/>
      </w:r>
      <w:bookmarkEnd w:id="70"/>
      <w:r>
        <w:rPr>
          <w:rStyle w:val="ac"/>
          <w:rFonts w:ascii="David" w:hAnsi="David" w:cs="David"/>
          <w:rtl/>
        </w:rPr>
        <w:t xml:space="preserve">   </w:t>
      </w:r>
      <w:r>
        <w:rPr>
          <w:rFonts w:ascii="David" w:hAnsi="David" w:cs="David"/>
          <w:rtl/>
        </w:rPr>
        <w:t xml:space="preserve">עניין </w:t>
      </w:r>
      <w:r>
        <w:rPr>
          <w:rFonts w:ascii="David" w:hAnsi="David" w:cs="David"/>
          <w:b/>
          <w:bCs/>
          <w:rtl/>
        </w:rPr>
        <w:t>מאוחדת</w:t>
      </w:r>
      <w:r>
        <w:rPr>
          <w:rFonts w:ascii="David" w:hAnsi="David" w:cs="David"/>
          <w:rtl/>
        </w:rPr>
        <w:t xml:space="preserve">, פסקה 63. </w:t>
      </w:r>
    </w:p>
    <w:bookmarkStart w:id="71" w:name="_ftn26"/>
    <w:p w14:paraId="04AE2275" w14:textId="77777777" w:rsidR="00000000" w:rsidRDefault="00000000">
      <w:pPr>
        <w:pStyle w:val="a4"/>
        <w:ind w:left="425" w:hanging="425"/>
        <w:jc w:val="both"/>
        <w:divId w:val="146165374"/>
        <w:rPr>
          <w:rtl/>
        </w:rPr>
      </w:pPr>
      <w:r>
        <w:rPr>
          <w:rtl/>
        </w:rPr>
        <w:fldChar w:fldCharType="begin"/>
      </w:r>
      <w:r>
        <w:instrText>HYPERLINK "" \l "_ftnref26</w:instrText>
      </w:r>
      <w:r>
        <w:rPr>
          <w:rtl/>
        </w:rPr>
        <w:instrText>"</w:instrText>
      </w:r>
      <w:r>
        <w:rPr>
          <w:rtl/>
        </w:rPr>
      </w:r>
      <w:r>
        <w:rPr>
          <w:rtl/>
        </w:rPr>
        <w:fldChar w:fldCharType="separate"/>
      </w:r>
      <w:r>
        <w:rPr>
          <w:rStyle w:val="ac"/>
          <w:color w:val="0000FF"/>
          <w:u w:val="single"/>
        </w:rPr>
        <w:t>[26]</w:t>
      </w:r>
      <w:r>
        <w:rPr>
          <w:rtl/>
        </w:rPr>
        <w:fldChar w:fldCharType="end"/>
      </w:r>
      <w:bookmarkEnd w:id="71"/>
      <w:r>
        <w:rPr>
          <w:rFonts w:hint="cs"/>
          <w:rtl/>
        </w:rPr>
        <w:t xml:space="preserve">   </w:t>
      </w:r>
      <w:r>
        <w:rPr>
          <w:rFonts w:ascii="David" w:hAnsi="David" w:cs="David"/>
          <w:rtl/>
        </w:rPr>
        <w:t xml:space="preserve">עניין </w:t>
      </w:r>
      <w:r>
        <w:rPr>
          <w:rFonts w:ascii="David" w:hAnsi="David" w:cs="David"/>
          <w:b/>
          <w:bCs/>
          <w:rtl/>
        </w:rPr>
        <w:t>מאוחדת</w:t>
      </w:r>
      <w:r>
        <w:rPr>
          <w:rFonts w:ascii="David" w:hAnsi="David" w:cs="David"/>
          <w:rtl/>
        </w:rPr>
        <w:t>, פסקה 57.</w:t>
      </w:r>
    </w:p>
    <w:bookmarkStart w:id="72" w:name="_ftn27"/>
    <w:p w14:paraId="276C9814" w14:textId="77777777" w:rsidR="00000000" w:rsidRDefault="00000000">
      <w:pPr>
        <w:pStyle w:val="a4"/>
        <w:ind w:left="425" w:hanging="425"/>
        <w:jc w:val="both"/>
        <w:divId w:val="1268654232"/>
        <w:rPr>
          <w:rtl/>
        </w:rPr>
      </w:pPr>
      <w:r>
        <w:rPr>
          <w:rtl/>
        </w:rPr>
        <w:fldChar w:fldCharType="begin"/>
      </w:r>
      <w:r>
        <w:instrText>HYPERLINK "" \l "_ftnref27</w:instrText>
      </w:r>
      <w:r>
        <w:rPr>
          <w:rtl/>
        </w:rPr>
        <w:instrText>"</w:instrText>
      </w:r>
      <w:r>
        <w:rPr>
          <w:rtl/>
        </w:rPr>
      </w:r>
      <w:r>
        <w:rPr>
          <w:rtl/>
        </w:rPr>
        <w:fldChar w:fldCharType="separate"/>
      </w:r>
      <w:r>
        <w:rPr>
          <w:rStyle w:val="ac"/>
          <w:color w:val="0000FF"/>
          <w:u w:val="single"/>
        </w:rPr>
        <w:t>[27]</w:t>
      </w:r>
      <w:r>
        <w:rPr>
          <w:rtl/>
        </w:rPr>
        <w:fldChar w:fldCharType="end"/>
      </w:r>
      <w:bookmarkEnd w:id="72"/>
      <w:r>
        <w:rPr>
          <w:rFonts w:hint="cs"/>
          <w:rtl/>
        </w:rPr>
        <w:t xml:space="preserve">   </w:t>
      </w:r>
      <w:r>
        <w:rPr>
          <w:rFonts w:ascii="David" w:hAnsi="David" w:cs="David"/>
          <w:rtl/>
        </w:rPr>
        <w:t xml:space="preserve">עס"ק (ארצי) 1008/00 </w:t>
      </w:r>
      <w:r>
        <w:rPr>
          <w:rFonts w:ascii="David" w:hAnsi="David" w:cs="David"/>
          <w:b/>
          <w:bCs/>
          <w:rtl/>
        </w:rPr>
        <w:t>הורן את ליבוביץ בע"מ - הסתדרות העובדים הכללית החדשה</w:t>
      </w:r>
      <w:r>
        <w:rPr>
          <w:rFonts w:ascii="David" w:hAnsi="David" w:cs="David"/>
          <w:rtl/>
        </w:rPr>
        <w:t xml:space="preserve"> פד"ע לה 145 (2000).</w:t>
      </w:r>
    </w:p>
    <w:bookmarkStart w:id="73" w:name="_ftn28"/>
    <w:p w14:paraId="0C130C3D" w14:textId="77777777" w:rsidR="00000000" w:rsidRDefault="00000000">
      <w:pPr>
        <w:pStyle w:val="a4"/>
        <w:ind w:left="425" w:hanging="425"/>
        <w:jc w:val="both"/>
        <w:divId w:val="2068337981"/>
        <w:rPr>
          <w:rtl/>
        </w:rPr>
      </w:pPr>
      <w:r>
        <w:rPr>
          <w:rtl/>
        </w:rPr>
        <w:fldChar w:fldCharType="begin"/>
      </w:r>
      <w:r>
        <w:instrText>HYPERLINK "" \l "_ftnref28</w:instrText>
      </w:r>
      <w:r>
        <w:rPr>
          <w:rtl/>
        </w:rPr>
        <w:instrText>"</w:instrText>
      </w:r>
      <w:r>
        <w:rPr>
          <w:rtl/>
        </w:rPr>
      </w:r>
      <w:r>
        <w:rPr>
          <w:rtl/>
        </w:rPr>
        <w:fldChar w:fldCharType="separate"/>
      </w:r>
      <w:r>
        <w:rPr>
          <w:rStyle w:val="ac"/>
          <w:rFonts w:ascii="David" w:hAnsi="David" w:cs="David"/>
          <w:color w:val="0000FF"/>
          <w:u w:val="single"/>
        </w:rPr>
        <w:t>[28]</w:t>
      </w:r>
      <w:r>
        <w:rPr>
          <w:rtl/>
        </w:rPr>
        <w:fldChar w:fldCharType="end"/>
      </w:r>
      <w:bookmarkEnd w:id="73"/>
      <w:r>
        <w:rPr>
          <w:rFonts w:ascii="David" w:hAnsi="David" w:cs="David"/>
          <w:rtl/>
        </w:rPr>
        <w:t xml:space="preserve">   בג"ץ </w:t>
      </w:r>
      <w:r>
        <w:rPr>
          <w:rFonts w:ascii="David" w:hAnsi="David" w:cs="David"/>
          <w:b/>
          <w:bCs/>
          <w:rtl/>
        </w:rPr>
        <w:t>עמית</w:t>
      </w:r>
      <w:r>
        <w:rPr>
          <w:rFonts w:ascii="David" w:hAnsi="David" w:cs="David"/>
          <w:rtl/>
        </w:rPr>
        <w:t xml:space="preserve">. עניין </w:t>
      </w:r>
      <w:r>
        <w:rPr>
          <w:rFonts w:ascii="David" w:hAnsi="David" w:cs="David"/>
          <w:b/>
          <w:bCs/>
          <w:rtl/>
        </w:rPr>
        <w:t>נותב</w:t>
      </w:r>
      <w:r>
        <w:rPr>
          <w:rFonts w:ascii="David" w:hAnsi="David" w:cs="David"/>
          <w:rtl/>
        </w:rPr>
        <w:t xml:space="preserve">. </w:t>
      </w:r>
    </w:p>
    <w:bookmarkStart w:id="74" w:name="_ftn29"/>
    <w:p w14:paraId="51C932E3" w14:textId="77777777" w:rsidR="00000000" w:rsidRDefault="00000000">
      <w:pPr>
        <w:pStyle w:val="a4"/>
        <w:ind w:left="425" w:hanging="425"/>
        <w:jc w:val="both"/>
        <w:divId w:val="616105617"/>
        <w:rPr>
          <w:rtl/>
        </w:rPr>
      </w:pPr>
      <w:r>
        <w:rPr>
          <w:rtl/>
        </w:rPr>
        <w:fldChar w:fldCharType="begin"/>
      </w:r>
      <w:r>
        <w:instrText>HYPERLINK "" \l "_ftnref29</w:instrText>
      </w:r>
      <w:r>
        <w:rPr>
          <w:rtl/>
        </w:rPr>
        <w:instrText>"</w:instrText>
      </w:r>
      <w:r>
        <w:rPr>
          <w:rtl/>
        </w:rPr>
      </w:r>
      <w:r>
        <w:rPr>
          <w:rtl/>
        </w:rPr>
        <w:fldChar w:fldCharType="separate"/>
      </w:r>
      <w:r>
        <w:rPr>
          <w:rStyle w:val="ac"/>
          <w:rFonts w:ascii="David" w:hAnsi="David" w:cs="David"/>
          <w:color w:val="0000FF"/>
          <w:u w:val="single"/>
        </w:rPr>
        <w:t>[29]</w:t>
      </w:r>
      <w:r>
        <w:rPr>
          <w:rtl/>
        </w:rPr>
        <w:fldChar w:fldCharType="end"/>
      </w:r>
      <w:bookmarkEnd w:id="74"/>
      <w:r>
        <w:rPr>
          <w:rFonts w:ascii="David" w:hAnsi="David" w:cs="David"/>
          <w:rtl/>
        </w:rPr>
        <w:t xml:space="preserve">   עניין </w:t>
      </w:r>
      <w:r>
        <w:rPr>
          <w:rFonts w:ascii="David" w:hAnsi="David" w:cs="David"/>
          <w:b/>
          <w:bCs/>
          <w:rtl/>
        </w:rPr>
        <w:t>נותב</w:t>
      </w:r>
      <w:r>
        <w:rPr>
          <w:rFonts w:ascii="David" w:hAnsi="David" w:cs="David"/>
          <w:rtl/>
        </w:rPr>
        <w:t xml:space="preserve">, בעמ' 317 ד. </w:t>
      </w:r>
    </w:p>
    <w:bookmarkStart w:id="75" w:name="_ftn30"/>
    <w:p w14:paraId="2EB2072E" w14:textId="77777777" w:rsidR="00000000" w:rsidRDefault="00000000">
      <w:pPr>
        <w:pStyle w:val="a4"/>
        <w:ind w:left="425" w:hanging="425"/>
        <w:jc w:val="both"/>
        <w:divId w:val="46224805"/>
        <w:rPr>
          <w:rtl/>
        </w:rPr>
      </w:pPr>
      <w:r>
        <w:rPr>
          <w:rtl/>
        </w:rPr>
        <w:fldChar w:fldCharType="begin"/>
      </w:r>
      <w:r>
        <w:instrText>HYPERLINK "" \l "_ftnref30</w:instrText>
      </w:r>
      <w:r>
        <w:rPr>
          <w:rtl/>
        </w:rPr>
        <w:instrText>"</w:instrText>
      </w:r>
      <w:r>
        <w:rPr>
          <w:rtl/>
        </w:rPr>
      </w:r>
      <w:r>
        <w:rPr>
          <w:rtl/>
        </w:rPr>
        <w:fldChar w:fldCharType="separate"/>
      </w:r>
      <w:r>
        <w:rPr>
          <w:rStyle w:val="ac"/>
          <w:rFonts w:ascii="David" w:hAnsi="David" w:cs="David"/>
          <w:color w:val="0000FF"/>
          <w:u w:val="single"/>
        </w:rPr>
        <w:t>[30]</w:t>
      </w:r>
      <w:r>
        <w:rPr>
          <w:rtl/>
        </w:rPr>
        <w:fldChar w:fldCharType="end"/>
      </w:r>
      <w:bookmarkEnd w:id="75"/>
      <w:r>
        <w:rPr>
          <w:rFonts w:ascii="David" w:hAnsi="David" w:cs="David"/>
          <w:rtl/>
        </w:rPr>
        <w:t xml:space="preserve">   בג"ץ </w:t>
      </w:r>
      <w:r>
        <w:rPr>
          <w:rFonts w:ascii="David" w:hAnsi="David" w:cs="David"/>
          <w:b/>
          <w:bCs/>
          <w:rtl/>
        </w:rPr>
        <w:t>עמית</w:t>
      </w:r>
      <w:r>
        <w:rPr>
          <w:rFonts w:ascii="David" w:hAnsi="David" w:cs="David"/>
          <w:rtl/>
        </w:rPr>
        <w:t xml:space="preserve">. </w:t>
      </w:r>
    </w:p>
    <w:bookmarkStart w:id="76" w:name="_ftn31"/>
    <w:p w14:paraId="7ECA4BF2" w14:textId="77777777" w:rsidR="00000000" w:rsidRDefault="00000000">
      <w:pPr>
        <w:pStyle w:val="a4"/>
        <w:ind w:left="425" w:hanging="425"/>
        <w:jc w:val="both"/>
        <w:divId w:val="1204559919"/>
        <w:rPr>
          <w:rtl/>
        </w:rPr>
      </w:pPr>
      <w:r>
        <w:rPr>
          <w:rtl/>
        </w:rPr>
        <w:fldChar w:fldCharType="begin"/>
      </w:r>
      <w:r>
        <w:instrText>HYPERLINK "" \l "_ftnref31</w:instrText>
      </w:r>
      <w:r>
        <w:rPr>
          <w:rtl/>
        </w:rPr>
        <w:instrText>"</w:instrText>
      </w:r>
      <w:r>
        <w:rPr>
          <w:rtl/>
        </w:rPr>
      </w:r>
      <w:r>
        <w:rPr>
          <w:rtl/>
        </w:rPr>
        <w:fldChar w:fldCharType="separate"/>
      </w:r>
      <w:r>
        <w:rPr>
          <w:rStyle w:val="ac"/>
          <w:color w:val="0000FF"/>
          <w:u w:val="single"/>
        </w:rPr>
        <w:t>[31]</w:t>
      </w:r>
      <w:r>
        <w:rPr>
          <w:rtl/>
        </w:rPr>
        <w:fldChar w:fldCharType="end"/>
      </w:r>
      <w:bookmarkEnd w:id="76"/>
      <w:r>
        <w:rPr>
          <w:rFonts w:hint="cs"/>
          <w:rtl/>
        </w:rPr>
        <w:t xml:space="preserve">   </w:t>
      </w:r>
      <w:r>
        <w:rPr>
          <w:rFonts w:ascii="David" w:hAnsi="David" w:cs="David"/>
          <w:b/>
          <w:bCs/>
          <w:rtl/>
        </w:rPr>
        <w:t>פותחים עתיד</w:t>
      </w:r>
      <w:r>
        <w:rPr>
          <w:rFonts w:ascii="David" w:hAnsi="David" w:cs="David"/>
          <w:rtl/>
        </w:rPr>
        <w:t xml:space="preserve">, פסקה 38-40. </w:t>
      </w:r>
    </w:p>
    <w:bookmarkStart w:id="77" w:name="_ftn32"/>
    <w:p w14:paraId="31D073C2" w14:textId="77777777" w:rsidR="00000000" w:rsidRDefault="00000000">
      <w:pPr>
        <w:pStyle w:val="a4"/>
        <w:ind w:left="425" w:hanging="425"/>
        <w:jc w:val="both"/>
        <w:divId w:val="896818547"/>
        <w:rPr>
          <w:rtl/>
        </w:rPr>
      </w:pPr>
      <w:r>
        <w:rPr>
          <w:rtl/>
        </w:rPr>
        <w:fldChar w:fldCharType="begin"/>
      </w:r>
      <w:r>
        <w:instrText>HYPERLINK "" \l "_ftnref32</w:instrText>
      </w:r>
      <w:r>
        <w:rPr>
          <w:rtl/>
        </w:rPr>
        <w:instrText>"</w:instrText>
      </w:r>
      <w:r>
        <w:rPr>
          <w:rtl/>
        </w:rPr>
      </w:r>
      <w:r>
        <w:rPr>
          <w:rtl/>
        </w:rPr>
        <w:fldChar w:fldCharType="separate"/>
      </w:r>
      <w:r>
        <w:rPr>
          <w:rStyle w:val="ac"/>
          <w:rFonts w:ascii="David" w:hAnsi="David" w:cs="David"/>
          <w:color w:val="0000FF"/>
          <w:u w:val="single"/>
        </w:rPr>
        <w:t>[32]</w:t>
      </w:r>
      <w:r>
        <w:rPr>
          <w:rtl/>
        </w:rPr>
        <w:fldChar w:fldCharType="end"/>
      </w:r>
      <w:bookmarkEnd w:id="77"/>
      <w:r>
        <w:rPr>
          <w:rFonts w:ascii="David" w:hAnsi="David" w:cs="David"/>
          <w:rtl/>
        </w:rPr>
        <w:t xml:space="preserve">   </w:t>
      </w:r>
      <w:r>
        <w:rPr>
          <w:rFonts w:ascii="David" w:hAnsi="David" w:cs="David"/>
          <w:b/>
          <w:bCs/>
          <w:rtl/>
        </w:rPr>
        <w:t>בג"ץ עמית</w:t>
      </w:r>
      <w:r>
        <w:rPr>
          <w:rFonts w:ascii="David" w:hAnsi="David" w:cs="David"/>
          <w:rtl/>
        </w:rPr>
        <w:t>, פסקה 42.</w:t>
      </w:r>
    </w:p>
    <w:bookmarkStart w:id="78" w:name="_ftn33"/>
    <w:p w14:paraId="24F5A23C" w14:textId="77777777" w:rsidR="00000000" w:rsidRDefault="00000000">
      <w:pPr>
        <w:pStyle w:val="a4"/>
        <w:ind w:left="425" w:hanging="425"/>
        <w:jc w:val="both"/>
        <w:divId w:val="778187333"/>
        <w:rPr>
          <w:rtl/>
        </w:rPr>
      </w:pPr>
      <w:r>
        <w:rPr>
          <w:rtl/>
        </w:rPr>
        <w:fldChar w:fldCharType="begin"/>
      </w:r>
      <w:r>
        <w:instrText>HYPERLINK "" \l "_ftnref33</w:instrText>
      </w:r>
      <w:r>
        <w:rPr>
          <w:rtl/>
        </w:rPr>
        <w:instrText>"</w:instrText>
      </w:r>
      <w:r>
        <w:rPr>
          <w:rtl/>
        </w:rPr>
      </w:r>
      <w:r>
        <w:rPr>
          <w:rtl/>
        </w:rPr>
        <w:fldChar w:fldCharType="separate"/>
      </w:r>
      <w:r>
        <w:rPr>
          <w:rStyle w:val="ac"/>
          <w:rFonts w:ascii="David" w:hAnsi="David" w:cs="David"/>
          <w:color w:val="0000FF"/>
          <w:u w:val="single"/>
        </w:rPr>
        <w:t>[33]</w:t>
      </w:r>
      <w:r>
        <w:rPr>
          <w:rtl/>
        </w:rPr>
        <w:fldChar w:fldCharType="end"/>
      </w:r>
      <w:bookmarkEnd w:id="78"/>
      <w:r>
        <w:rPr>
          <w:rFonts w:ascii="David" w:hAnsi="David" w:cs="David"/>
          <w:rtl/>
        </w:rPr>
        <w:t xml:space="preserve">   עניין </w:t>
      </w:r>
      <w:r>
        <w:rPr>
          <w:rFonts w:ascii="David" w:hAnsi="David" w:cs="David"/>
          <w:b/>
          <w:bCs/>
          <w:rtl/>
        </w:rPr>
        <w:t>לשכת המסחר חיפה</w:t>
      </w:r>
      <w:r>
        <w:rPr>
          <w:rFonts w:ascii="David" w:hAnsi="David" w:cs="David"/>
          <w:rtl/>
        </w:rPr>
        <w:t>.</w:t>
      </w:r>
    </w:p>
    <w:bookmarkStart w:id="79" w:name="_ftn34"/>
    <w:p w14:paraId="7E5D9995" w14:textId="77777777" w:rsidR="00000000" w:rsidRDefault="00000000">
      <w:pPr>
        <w:pStyle w:val="a4"/>
        <w:divId w:val="276722904"/>
        <w:rPr>
          <w:rtl/>
        </w:rPr>
      </w:pPr>
      <w:r>
        <w:rPr>
          <w:rtl/>
        </w:rPr>
        <w:fldChar w:fldCharType="begin"/>
      </w:r>
      <w:r>
        <w:instrText>HYPERLINK "" \l "_ftnref34</w:instrText>
      </w:r>
      <w:r>
        <w:rPr>
          <w:rtl/>
        </w:rPr>
        <w:instrText>"</w:instrText>
      </w:r>
      <w:r>
        <w:rPr>
          <w:rtl/>
        </w:rPr>
      </w:r>
      <w:r>
        <w:rPr>
          <w:rtl/>
        </w:rPr>
        <w:fldChar w:fldCharType="separate"/>
      </w:r>
      <w:r>
        <w:rPr>
          <w:rStyle w:val="ac"/>
          <w:color w:val="0000FF"/>
          <w:u w:val="single"/>
        </w:rPr>
        <w:t>[34]</w:t>
      </w:r>
      <w:r>
        <w:rPr>
          <w:rtl/>
        </w:rPr>
        <w:fldChar w:fldCharType="end"/>
      </w:r>
      <w:bookmarkEnd w:id="79"/>
      <w:r>
        <w:rPr>
          <w:rtl/>
        </w:rPr>
        <w:t xml:space="preserve"> </w:t>
      </w:r>
      <w:r>
        <w:rPr>
          <w:rFonts w:hint="cs"/>
          <w:rtl/>
        </w:rPr>
        <w:t> </w:t>
      </w:r>
      <w:r>
        <w:rPr>
          <w:rFonts w:ascii="David" w:hAnsi="David" w:cs="David"/>
          <w:rtl/>
        </w:rPr>
        <w:t xml:space="preserve">עס"ק (ארצי) 52823-08-15 </w:t>
      </w:r>
      <w:r>
        <w:rPr>
          <w:rFonts w:ascii="David" w:hAnsi="David" w:cs="David"/>
          <w:b/>
          <w:bCs/>
          <w:rtl/>
        </w:rPr>
        <w:t>ארגון עובדי אמדוקס - הסתדרות העובדים הכללית החדשה</w:t>
      </w:r>
      <w:r>
        <w:rPr>
          <w:rFonts w:ascii="David" w:hAnsi="David" w:cs="David"/>
          <w:rtl/>
        </w:rPr>
        <w:t xml:space="preserve"> (2.11.2015)</w:t>
      </w:r>
    </w:p>
    <w:bookmarkStart w:id="80" w:name="_ftn35"/>
    <w:p w14:paraId="67D9D566" w14:textId="77777777" w:rsidR="00000000" w:rsidRDefault="00000000">
      <w:pPr>
        <w:pStyle w:val="a4"/>
        <w:ind w:left="425" w:hanging="425"/>
        <w:jc w:val="both"/>
        <w:divId w:val="816611011"/>
        <w:rPr>
          <w:rtl/>
        </w:rPr>
      </w:pPr>
      <w:r>
        <w:rPr>
          <w:rtl/>
        </w:rPr>
        <w:fldChar w:fldCharType="begin"/>
      </w:r>
      <w:r>
        <w:instrText>HYPERLINK "" \l "_ftnref35</w:instrText>
      </w:r>
      <w:r>
        <w:rPr>
          <w:rtl/>
        </w:rPr>
        <w:instrText>"</w:instrText>
      </w:r>
      <w:r>
        <w:rPr>
          <w:rtl/>
        </w:rPr>
      </w:r>
      <w:r>
        <w:rPr>
          <w:rtl/>
        </w:rPr>
        <w:fldChar w:fldCharType="separate"/>
      </w:r>
      <w:r>
        <w:rPr>
          <w:rStyle w:val="ac"/>
          <w:rFonts w:ascii="David" w:hAnsi="David" w:cs="David"/>
          <w:color w:val="0000FF"/>
          <w:u w:val="single"/>
        </w:rPr>
        <w:t>[35]</w:t>
      </w:r>
      <w:r>
        <w:rPr>
          <w:rtl/>
        </w:rPr>
        <w:fldChar w:fldCharType="end"/>
      </w:r>
      <w:bookmarkEnd w:id="80"/>
      <w:r>
        <w:rPr>
          <w:rFonts w:ascii="David" w:hAnsi="David" w:cs="David"/>
          <w:rtl/>
        </w:rPr>
        <w:t xml:space="preserve"> </w:t>
      </w:r>
      <w:r>
        <w:rPr>
          <w:rFonts w:ascii="David" w:hAnsi="David" w:cs="David" w:hint="cs"/>
          <w:rtl/>
        </w:rPr>
        <w:t xml:space="preserve">  סב"א (ארצי) 59397-12-21 </w:t>
      </w:r>
      <w:r>
        <w:rPr>
          <w:rFonts w:ascii="David" w:hAnsi="David" w:cs="David" w:hint="cs"/>
          <w:b/>
          <w:bCs/>
          <w:rtl/>
        </w:rPr>
        <w:t>כוח לעובדים – הסתדרות העובדים הלאומית</w:t>
      </w:r>
      <w:r>
        <w:rPr>
          <w:rFonts w:ascii="David" w:hAnsi="David" w:cs="David" w:hint="cs"/>
          <w:rtl/>
        </w:rPr>
        <w:t xml:space="preserve"> (24.3.2022) (להלן – </w:t>
      </w:r>
      <w:r>
        <w:rPr>
          <w:rFonts w:ascii="David" w:hAnsi="David" w:cs="David" w:hint="cs"/>
          <w:b/>
          <w:bCs/>
          <w:rtl/>
        </w:rPr>
        <w:t>עניין תנופה</w:t>
      </w:r>
      <w:r>
        <w:rPr>
          <w:rFonts w:ascii="David" w:hAnsi="David" w:cs="David" w:hint="cs"/>
          <w:rtl/>
        </w:rPr>
        <w:t>).</w:t>
      </w:r>
    </w:p>
    <w:bookmarkStart w:id="81" w:name="_ftn36"/>
    <w:p w14:paraId="2ADC9607" w14:textId="77777777" w:rsidR="00000000" w:rsidRDefault="00000000">
      <w:pPr>
        <w:pStyle w:val="a4"/>
        <w:ind w:left="425" w:hanging="425"/>
        <w:jc w:val="both"/>
        <w:divId w:val="1012292880"/>
        <w:rPr>
          <w:rtl/>
        </w:rPr>
      </w:pPr>
      <w:r>
        <w:rPr>
          <w:rtl/>
        </w:rPr>
        <w:fldChar w:fldCharType="begin"/>
      </w:r>
      <w:r>
        <w:instrText>HYPERLINK "" \l "_ftnref36</w:instrText>
      </w:r>
      <w:r>
        <w:rPr>
          <w:rtl/>
        </w:rPr>
        <w:instrText>"</w:instrText>
      </w:r>
      <w:r>
        <w:rPr>
          <w:rtl/>
        </w:rPr>
      </w:r>
      <w:r>
        <w:rPr>
          <w:rtl/>
        </w:rPr>
        <w:fldChar w:fldCharType="separate"/>
      </w:r>
      <w:r>
        <w:rPr>
          <w:rStyle w:val="ac"/>
          <w:color w:val="0000FF"/>
          <w:u w:val="single"/>
        </w:rPr>
        <w:t>[36]</w:t>
      </w:r>
      <w:r>
        <w:rPr>
          <w:rtl/>
        </w:rPr>
        <w:fldChar w:fldCharType="end"/>
      </w:r>
      <w:bookmarkEnd w:id="81"/>
      <w:r>
        <w:rPr>
          <w:rtl/>
        </w:rPr>
        <w:t xml:space="preserve"> </w:t>
      </w:r>
      <w:r>
        <w:rPr>
          <w:rFonts w:ascii="David" w:hAnsi="David" w:cs="David"/>
          <w:color w:val="000000"/>
          <w:shd w:val="clear" w:color="auto" w:fill="FFFFFF"/>
          <w:rtl/>
        </w:rPr>
        <w:t> </w:t>
      </w:r>
      <w:r>
        <w:rPr>
          <w:rFonts w:ascii="David" w:hAnsi="David" w:cs="David" w:hint="cs"/>
          <w:color w:val="000000"/>
          <w:shd w:val="clear" w:color="auto" w:fill="FFFFFF"/>
          <w:rtl/>
        </w:rPr>
        <w:t>  סב"א (ארצי) 32690-10-10‏ ‏</w:t>
      </w:r>
      <w:r>
        <w:rPr>
          <w:rFonts w:ascii="David" w:hAnsi="David" w:cs="David" w:hint="cs"/>
          <w:b/>
          <w:bCs/>
          <w:color w:val="000000"/>
          <w:shd w:val="clear" w:color="auto" w:fill="FFFFFF"/>
          <w:rtl/>
        </w:rPr>
        <w:t xml:space="preserve"> הסתדרות העובדים הכללית החדשה האגף להתאגדות עובדים - כוח לעובדים</w:t>
      </w:r>
      <w:r>
        <w:rPr>
          <w:rFonts w:ascii="David" w:hAnsi="David" w:cs="David"/>
          <w:rtl/>
        </w:rPr>
        <w:t xml:space="preserve"> </w:t>
      </w:r>
      <w:r>
        <w:rPr>
          <w:rFonts w:ascii="David" w:hAnsi="David" w:cs="David"/>
          <w:b/>
          <w:bCs/>
          <w:color w:val="000000"/>
          <w:shd w:val="clear" w:color="auto" w:fill="FFFFFF"/>
          <w:rtl/>
        </w:rPr>
        <w:t>ארגון עובדים דמוקרטי</w:t>
      </w:r>
      <w:r>
        <w:rPr>
          <w:rFonts w:ascii="David" w:hAnsi="David" w:cs="David"/>
          <w:color w:val="000000"/>
          <w:shd w:val="clear" w:color="auto" w:fill="FFFFFF"/>
          <w:rtl/>
        </w:rPr>
        <w:t xml:space="preserve"> (20.1.2011) (להלן - </w:t>
      </w:r>
      <w:r>
        <w:rPr>
          <w:rFonts w:ascii="David" w:hAnsi="David" w:cs="David"/>
          <w:b/>
          <w:bCs/>
          <w:color w:val="000000"/>
          <w:shd w:val="clear" w:color="auto" w:fill="FFFFFF"/>
          <w:rtl/>
        </w:rPr>
        <w:t>עניין האוניברסיטה הפתוחה</w:t>
      </w:r>
      <w:r>
        <w:rPr>
          <w:rFonts w:ascii="David" w:hAnsi="David" w:cs="David"/>
          <w:color w:val="000000"/>
          <w:shd w:val="clear" w:color="auto" w:fill="FFFFFF"/>
          <w:rtl/>
        </w:rPr>
        <w:t xml:space="preserve">); סב"א (ארצי) 53086-05-23 </w:t>
      </w:r>
      <w:r>
        <w:rPr>
          <w:rFonts w:ascii="David" w:hAnsi="David" w:cs="David"/>
          <w:b/>
          <w:bCs/>
          <w:color w:val="000000"/>
          <w:shd w:val="clear" w:color="auto" w:fill="FFFFFF"/>
          <w:rtl/>
        </w:rPr>
        <w:t>הסתדרות העובדים הלאומית – הסתדרות העובדים הכללית החדשה</w:t>
      </w:r>
      <w:r>
        <w:rPr>
          <w:rFonts w:ascii="David" w:hAnsi="David" w:cs="David"/>
          <w:color w:val="000000"/>
          <w:shd w:val="clear" w:color="auto" w:fill="FFFFFF"/>
          <w:rtl/>
        </w:rPr>
        <w:t xml:space="preserve"> (30.10.2023) (להלן - </w:t>
      </w:r>
      <w:r>
        <w:rPr>
          <w:rFonts w:ascii="David" w:hAnsi="David" w:cs="David"/>
          <w:b/>
          <w:bCs/>
          <w:color w:val="000000"/>
          <w:shd w:val="clear" w:color="auto" w:fill="FFFFFF"/>
          <w:rtl/>
        </w:rPr>
        <w:t>עניין גבעת זאב</w:t>
      </w:r>
      <w:r>
        <w:rPr>
          <w:rFonts w:ascii="David" w:hAnsi="David" w:cs="David"/>
          <w:color w:val="000000"/>
          <w:shd w:val="clear" w:color="auto" w:fill="FFFFFF"/>
          <w:rtl/>
        </w:rPr>
        <w:t>).</w:t>
      </w:r>
      <w:r>
        <w:rPr>
          <w:rFonts w:ascii="David" w:hAnsi="David" w:cs="David"/>
          <w:rtl/>
        </w:rPr>
        <w:t xml:space="preserve"> </w:t>
      </w:r>
    </w:p>
    <w:p w14:paraId="6B745A90" w14:textId="77777777" w:rsidR="00000000" w:rsidRDefault="00000000">
      <w:pPr>
        <w:pStyle w:val="a4"/>
        <w:ind w:firstLine="720"/>
        <w:divId w:val="1012292880"/>
        <w:rPr>
          <w:rtl/>
        </w:rPr>
      </w:pPr>
      <w:r>
        <w:t> </w:t>
      </w:r>
    </w:p>
    <w:bookmarkStart w:id="82" w:name="_ftn37"/>
    <w:p w14:paraId="69C34636" w14:textId="77777777" w:rsidR="00000000" w:rsidRDefault="00000000">
      <w:pPr>
        <w:pStyle w:val="a4"/>
        <w:ind w:left="425" w:hanging="425"/>
        <w:jc w:val="both"/>
        <w:divId w:val="1604193710"/>
        <w:rPr>
          <w:rtl/>
        </w:rPr>
      </w:pPr>
      <w:r>
        <w:rPr>
          <w:rtl/>
        </w:rPr>
        <w:fldChar w:fldCharType="begin"/>
      </w:r>
      <w:r>
        <w:instrText>HYPERLINK "" \l "_ftnref37</w:instrText>
      </w:r>
      <w:r>
        <w:rPr>
          <w:rtl/>
        </w:rPr>
        <w:instrText>"</w:instrText>
      </w:r>
      <w:r>
        <w:rPr>
          <w:rtl/>
        </w:rPr>
      </w:r>
      <w:r>
        <w:rPr>
          <w:rtl/>
        </w:rPr>
        <w:fldChar w:fldCharType="separate"/>
      </w:r>
      <w:r>
        <w:rPr>
          <w:rStyle w:val="ac"/>
          <w:rFonts w:ascii="David" w:hAnsi="David" w:cs="David"/>
          <w:color w:val="0000FF"/>
          <w:u w:val="single"/>
        </w:rPr>
        <w:t>[37]</w:t>
      </w:r>
      <w:r>
        <w:rPr>
          <w:rtl/>
        </w:rPr>
        <w:fldChar w:fldCharType="end"/>
      </w:r>
      <w:bookmarkEnd w:id="82"/>
      <w:r>
        <w:rPr>
          <w:rFonts w:ascii="David" w:hAnsi="David" w:cs="David"/>
          <w:rtl/>
        </w:rPr>
        <w:t xml:space="preserve">   </w:t>
      </w:r>
      <w:r>
        <w:rPr>
          <w:rFonts w:ascii="David" w:hAnsi="David" w:cs="David"/>
          <w:color w:val="000000"/>
          <w:rtl/>
        </w:rPr>
        <w:t xml:space="preserve">עניין </w:t>
      </w:r>
      <w:r>
        <w:rPr>
          <w:rFonts w:ascii="David" w:hAnsi="David" w:cs="David"/>
          <w:b/>
          <w:bCs/>
          <w:color w:val="000000"/>
          <w:rtl/>
        </w:rPr>
        <w:t>האוניברסיטה הפתוחה</w:t>
      </w:r>
      <w:r>
        <w:rPr>
          <w:rFonts w:ascii="David" w:hAnsi="David" w:cs="David"/>
          <w:color w:val="000000"/>
          <w:rtl/>
        </w:rPr>
        <w:t>.</w:t>
      </w:r>
    </w:p>
    <w:bookmarkStart w:id="83" w:name="_ftn38"/>
    <w:p w14:paraId="03698839" w14:textId="77777777" w:rsidR="00000000" w:rsidRDefault="00000000">
      <w:pPr>
        <w:pStyle w:val="a4"/>
        <w:ind w:left="425" w:hanging="425"/>
        <w:jc w:val="both"/>
        <w:divId w:val="1533032685"/>
        <w:rPr>
          <w:rtl/>
        </w:rPr>
      </w:pPr>
      <w:r>
        <w:rPr>
          <w:rtl/>
        </w:rPr>
        <w:fldChar w:fldCharType="begin"/>
      </w:r>
      <w:r>
        <w:instrText>HYPERLINK "" \l "_ftnref38</w:instrText>
      </w:r>
      <w:r>
        <w:rPr>
          <w:rtl/>
        </w:rPr>
        <w:instrText>"</w:instrText>
      </w:r>
      <w:r>
        <w:rPr>
          <w:rtl/>
        </w:rPr>
      </w:r>
      <w:r>
        <w:rPr>
          <w:rtl/>
        </w:rPr>
        <w:fldChar w:fldCharType="separate"/>
      </w:r>
      <w:r>
        <w:rPr>
          <w:rStyle w:val="ac"/>
          <w:color w:val="0000FF"/>
          <w:u w:val="single"/>
        </w:rPr>
        <w:t>[38]</w:t>
      </w:r>
      <w:r>
        <w:rPr>
          <w:rtl/>
        </w:rPr>
        <w:fldChar w:fldCharType="end"/>
      </w:r>
      <w:bookmarkEnd w:id="83"/>
      <w:r>
        <w:rPr>
          <w:rFonts w:hint="cs"/>
          <w:rtl/>
        </w:rPr>
        <w:t xml:space="preserve">   </w:t>
      </w:r>
      <w:r>
        <w:rPr>
          <w:rFonts w:ascii="David" w:hAnsi="David" w:cs="David"/>
          <w:rtl/>
        </w:rPr>
        <w:t xml:space="preserve">סב"א (ארצי) 39778-01-20 </w:t>
      </w:r>
      <w:r>
        <w:rPr>
          <w:rFonts w:ascii="David" w:hAnsi="David" w:cs="David"/>
          <w:b/>
          <w:bCs/>
          <w:rtl/>
        </w:rPr>
        <w:t>הסתדרות העובדים הלאומית בישראל - כוח לעובדים ארגון עובדים דמוקרטי</w:t>
      </w:r>
      <w:r>
        <w:rPr>
          <w:rFonts w:ascii="David" w:hAnsi="David" w:cs="David"/>
          <w:rtl/>
        </w:rPr>
        <w:t xml:space="preserve"> (16.3.2020) (להלן - </w:t>
      </w:r>
      <w:r>
        <w:rPr>
          <w:rFonts w:ascii="David" w:hAnsi="David" w:cs="David"/>
          <w:b/>
          <w:bCs/>
          <w:rtl/>
        </w:rPr>
        <w:t>עניין סופרבוס</w:t>
      </w:r>
      <w:r>
        <w:rPr>
          <w:rFonts w:ascii="David" w:hAnsi="David" w:cs="David"/>
          <w:rtl/>
        </w:rPr>
        <w:t>).</w:t>
      </w:r>
    </w:p>
    <w:bookmarkStart w:id="84" w:name="_ftn39"/>
    <w:p w14:paraId="029B96D4" w14:textId="77777777" w:rsidR="00000000" w:rsidRDefault="00000000">
      <w:pPr>
        <w:pStyle w:val="a4"/>
        <w:ind w:left="425" w:hanging="425"/>
        <w:jc w:val="both"/>
        <w:divId w:val="1813598111"/>
        <w:rPr>
          <w:rtl/>
        </w:rPr>
      </w:pPr>
      <w:r>
        <w:rPr>
          <w:rtl/>
        </w:rPr>
        <w:fldChar w:fldCharType="begin"/>
      </w:r>
      <w:r>
        <w:instrText>HYPERLINK "" \l "_ftnref39</w:instrText>
      </w:r>
      <w:r>
        <w:rPr>
          <w:rtl/>
        </w:rPr>
        <w:instrText>"</w:instrText>
      </w:r>
      <w:r>
        <w:rPr>
          <w:rtl/>
        </w:rPr>
      </w:r>
      <w:r>
        <w:rPr>
          <w:rtl/>
        </w:rPr>
        <w:fldChar w:fldCharType="separate"/>
      </w:r>
      <w:r>
        <w:rPr>
          <w:rStyle w:val="ac"/>
          <w:color w:val="0000FF"/>
          <w:u w:val="single"/>
        </w:rPr>
        <w:t>[39]</w:t>
      </w:r>
      <w:r>
        <w:rPr>
          <w:rtl/>
        </w:rPr>
        <w:fldChar w:fldCharType="end"/>
      </w:r>
      <w:bookmarkEnd w:id="84"/>
      <w:r>
        <w:rPr>
          <w:rFonts w:hint="cs"/>
          <w:rtl/>
        </w:rPr>
        <w:t xml:space="preserve">   </w:t>
      </w:r>
      <w:r>
        <w:rPr>
          <w:rFonts w:ascii="David" w:hAnsi="David" w:cs="David"/>
          <w:rtl/>
        </w:rPr>
        <w:t xml:space="preserve">סב"א (ארצי) 9685-07-12 </w:t>
      </w:r>
      <w:r>
        <w:rPr>
          <w:rFonts w:ascii="David" w:hAnsi="David" w:cs="David"/>
          <w:b/>
          <w:bCs/>
          <w:rtl/>
        </w:rPr>
        <w:t>ועד עובדי רכבת ישראל - הסתדרות העובדים הכללית החדשה</w:t>
      </w:r>
      <w:r>
        <w:rPr>
          <w:rFonts w:ascii="David" w:hAnsi="David" w:cs="David"/>
          <w:rtl/>
        </w:rPr>
        <w:t xml:space="preserve"> (15.7.2012); בג"ץ 6076/12 </w:t>
      </w:r>
      <w:r>
        <w:rPr>
          <w:rFonts w:ascii="David" w:hAnsi="David" w:cs="David"/>
          <w:b/>
          <w:bCs/>
          <w:rtl/>
        </w:rPr>
        <w:t>כוח לעובדים-ארגון עובדים דמוקרטי נ' ההסתדרות הכללית החדשה</w:t>
      </w:r>
      <w:r>
        <w:rPr>
          <w:rFonts w:ascii="David" w:hAnsi="David" w:cs="David"/>
          <w:rtl/>
        </w:rPr>
        <w:t xml:space="preserve"> (13.12.2012) (להלן- </w:t>
      </w:r>
      <w:r>
        <w:rPr>
          <w:rFonts w:ascii="David" w:hAnsi="David" w:cs="David"/>
          <w:b/>
          <w:bCs/>
          <w:rtl/>
        </w:rPr>
        <w:t>בג"ץ הרכבת</w:t>
      </w:r>
      <w:r>
        <w:rPr>
          <w:rFonts w:ascii="David" w:hAnsi="David" w:cs="David"/>
          <w:rtl/>
        </w:rPr>
        <w:t>).</w:t>
      </w:r>
    </w:p>
    <w:bookmarkStart w:id="85" w:name="_ftn40"/>
    <w:p w14:paraId="25F5E543" w14:textId="77777777" w:rsidR="00000000" w:rsidRDefault="00000000">
      <w:pPr>
        <w:pStyle w:val="a4"/>
        <w:ind w:left="425" w:hanging="425"/>
        <w:jc w:val="both"/>
        <w:divId w:val="883951339"/>
        <w:rPr>
          <w:rtl/>
        </w:rPr>
      </w:pPr>
      <w:r>
        <w:rPr>
          <w:rtl/>
        </w:rPr>
        <w:fldChar w:fldCharType="begin"/>
      </w:r>
      <w:r>
        <w:instrText>HYPERLINK "" \l "_ftnref40</w:instrText>
      </w:r>
      <w:r>
        <w:rPr>
          <w:rtl/>
        </w:rPr>
        <w:instrText>"</w:instrText>
      </w:r>
      <w:r>
        <w:rPr>
          <w:rtl/>
        </w:rPr>
      </w:r>
      <w:r>
        <w:rPr>
          <w:rtl/>
        </w:rPr>
        <w:fldChar w:fldCharType="separate"/>
      </w:r>
      <w:r>
        <w:rPr>
          <w:rStyle w:val="ac"/>
          <w:color w:val="0000FF"/>
          <w:u w:val="single"/>
        </w:rPr>
        <w:t>[40]</w:t>
      </w:r>
      <w:r>
        <w:rPr>
          <w:rtl/>
        </w:rPr>
        <w:fldChar w:fldCharType="end"/>
      </w:r>
      <w:bookmarkEnd w:id="85"/>
      <w:r>
        <w:rPr>
          <w:rFonts w:hint="cs"/>
          <w:rtl/>
        </w:rPr>
        <w:t xml:space="preserve">   </w:t>
      </w:r>
      <w:r>
        <w:rPr>
          <w:rFonts w:ascii="David" w:hAnsi="David" w:cs="David"/>
          <w:rtl/>
        </w:rPr>
        <w:t xml:space="preserve">סב"א (ארצי) 52997-08-18 </w:t>
      </w:r>
      <w:r>
        <w:rPr>
          <w:rFonts w:ascii="David" w:hAnsi="David" w:cs="David"/>
          <w:b/>
          <w:bCs/>
          <w:rtl/>
        </w:rPr>
        <w:t>כוח לעובדים ארגון עובדים דמוקרטי - הסתדרות העובדים הכללית החדשה</w:t>
      </w:r>
      <w:r>
        <w:rPr>
          <w:rFonts w:ascii="David" w:hAnsi="David" w:cs="David"/>
          <w:rtl/>
        </w:rPr>
        <w:t xml:space="preserve"> (להלן - </w:t>
      </w:r>
      <w:r>
        <w:rPr>
          <w:rFonts w:ascii="David" w:hAnsi="David" w:cs="David"/>
          <w:b/>
          <w:bCs/>
          <w:rtl/>
        </w:rPr>
        <w:t>עניין דן בדרום</w:t>
      </w:r>
      <w:r>
        <w:rPr>
          <w:rFonts w:ascii="David" w:hAnsi="David" w:cs="David"/>
          <w:rtl/>
        </w:rPr>
        <w:t xml:space="preserve">), פס' 33. </w:t>
      </w:r>
    </w:p>
    <w:bookmarkStart w:id="86" w:name="_ftn41"/>
    <w:p w14:paraId="6568EF31" w14:textId="77777777" w:rsidR="00000000" w:rsidRDefault="00000000">
      <w:pPr>
        <w:pStyle w:val="a4"/>
        <w:ind w:left="425" w:hanging="425"/>
        <w:jc w:val="both"/>
        <w:divId w:val="1547715666"/>
        <w:rPr>
          <w:rtl/>
        </w:rPr>
      </w:pPr>
      <w:r>
        <w:rPr>
          <w:rtl/>
        </w:rPr>
        <w:fldChar w:fldCharType="begin"/>
      </w:r>
      <w:r>
        <w:instrText>HYPERLINK "" \l "_ftnref41</w:instrText>
      </w:r>
      <w:r>
        <w:rPr>
          <w:rtl/>
        </w:rPr>
        <w:instrText>"</w:instrText>
      </w:r>
      <w:r>
        <w:rPr>
          <w:rtl/>
        </w:rPr>
      </w:r>
      <w:r>
        <w:rPr>
          <w:rtl/>
        </w:rPr>
        <w:fldChar w:fldCharType="separate"/>
      </w:r>
      <w:r>
        <w:rPr>
          <w:rStyle w:val="ac"/>
          <w:color w:val="0000FF"/>
          <w:u w:val="single"/>
        </w:rPr>
        <w:t>[41]</w:t>
      </w:r>
      <w:r>
        <w:rPr>
          <w:rtl/>
        </w:rPr>
        <w:fldChar w:fldCharType="end"/>
      </w:r>
      <w:bookmarkEnd w:id="86"/>
      <w:r>
        <w:rPr>
          <w:rFonts w:hint="cs"/>
          <w:rtl/>
        </w:rPr>
        <w:t xml:space="preserve">   </w:t>
      </w:r>
      <w:r>
        <w:rPr>
          <w:rFonts w:ascii="David" w:hAnsi="David" w:cs="David"/>
          <w:rtl/>
        </w:rPr>
        <w:t xml:space="preserve">סב"א (ארצי) 39754-12-13 </w:t>
      </w:r>
      <w:r>
        <w:rPr>
          <w:rFonts w:ascii="David" w:hAnsi="David" w:cs="David"/>
          <w:b/>
          <w:bCs/>
          <w:rtl/>
        </w:rPr>
        <w:t xml:space="preserve">הסתדרות העובדים הכללית החדשה – הסתדרות העובדים הלאומית </w:t>
      </w:r>
      <w:r>
        <w:rPr>
          <w:rFonts w:ascii="David" w:hAnsi="David" w:cs="David"/>
          <w:rtl/>
        </w:rPr>
        <w:t xml:space="preserve">(7.5.2014) (להלן - </w:t>
      </w:r>
      <w:r>
        <w:rPr>
          <w:rFonts w:ascii="David" w:hAnsi="David" w:cs="David"/>
          <w:b/>
          <w:bCs/>
          <w:rtl/>
        </w:rPr>
        <w:t>עניין דלית אל כרמל</w:t>
      </w:r>
      <w:r>
        <w:rPr>
          <w:rFonts w:ascii="David" w:hAnsi="David" w:cs="David"/>
          <w:rtl/>
        </w:rPr>
        <w:t xml:space="preserve">)., פס' 35-36; בג"ץ </w:t>
      </w:r>
      <w:r>
        <w:rPr>
          <w:rFonts w:ascii="David" w:hAnsi="David" w:cs="David"/>
          <w:b/>
          <w:bCs/>
          <w:rtl/>
        </w:rPr>
        <w:t>הרכבת</w:t>
      </w:r>
      <w:r>
        <w:rPr>
          <w:rFonts w:ascii="David" w:hAnsi="David" w:cs="David"/>
          <w:rtl/>
        </w:rPr>
        <w:t xml:space="preserve">. </w:t>
      </w:r>
    </w:p>
    <w:bookmarkStart w:id="87" w:name="_ftn42"/>
    <w:p w14:paraId="05AD0FF5" w14:textId="77777777" w:rsidR="00000000" w:rsidRDefault="00000000">
      <w:pPr>
        <w:pStyle w:val="a4"/>
        <w:ind w:left="425" w:hanging="425"/>
        <w:jc w:val="both"/>
        <w:divId w:val="171533771"/>
        <w:rPr>
          <w:rtl/>
        </w:rPr>
      </w:pPr>
      <w:r>
        <w:rPr>
          <w:rtl/>
        </w:rPr>
        <w:fldChar w:fldCharType="begin"/>
      </w:r>
      <w:r>
        <w:instrText>HYPERLINK "" \l "_ftnref42</w:instrText>
      </w:r>
      <w:r>
        <w:rPr>
          <w:rtl/>
        </w:rPr>
        <w:instrText>"</w:instrText>
      </w:r>
      <w:r>
        <w:rPr>
          <w:rtl/>
        </w:rPr>
      </w:r>
      <w:r>
        <w:rPr>
          <w:rtl/>
        </w:rPr>
        <w:fldChar w:fldCharType="separate"/>
      </w:r>
      <w:r>
        <w:rPr>
          <w:rStyle w:val="ac"/>
          <w:color w:val="0000FF"/>
          <w:u w:val="single"/>
        </w:rPr>
        <w:t>[42]</w:t>
      </w:r>
      <w:r>
        <w:rPr>
          <w:rtl/>
        </w:rPr>
        <w:fldChar w:fldCharType="end"/>
      </w:r>
      <w:bookmarkEnd w:id="87"/>
      <w:r>
        <w:rPr>
          <w:rFonts w:hint="cs"/>
          <w:rtl/>
        </w:rPr>
        <w:t xml:space="preserve">   </w:t>
      </w:r>
      <w:r>
        <w:rPr>
          <w:rFonts w:ascii="David" w:hAnsi="David" w:cs="David"/>
          <w:rtl/>
        </w:rPr>
        <w:t xml:space="preserve">סב"א (ארצי) 63729-01-17 </w:t>
      </w:r>
      <w:r>
        <w:rPr>
          <w:rFonts w:ascii="David" w:hAnsi="David" w:cs="David"/>
          <w:b/>
          <w:bCs/>
          <w:rtl/>
        </w:rPr>
        <w:t>הסתדרות העובדים הכללית החדשה - הסתדרות העובדים הלאומית</w:t>
      </w:r>
      <w:r>
        <w:rPr>
          <w:rFonts w:ascii="David" w:hAnsi="David" w:cs="David"/>
          <w:rtl/>
        </w:rPr>
        <w:t xml:space="preserve"> (18.9.2017) (להלן – </w:t>
      </w:r>
      <w:r>
        <w:rPr>
          <w:rFonts w:ascii="David" w:hAnsi="David" w:cs="David"/>
          <w:b/>
          <w:bCs/>
          <w:rtl/>
        </w:rPr>
        <w:t>עניין נמל אשדוד</w:t>
      </w:r>
      <w:r>
        <w:rPr>
          <w:rFonts w:ascii="David" w:hAnsi="David" w:cs="David"/>
          <w:rtl/>
        </w:rPr>
        <w:t>).</w:t>
      </w:r>
    </w:p>
    <w:bookmarkStart w:id="88" w:name="_ftn43"/>
    <w:p w14:paraId="5B49E5B8" w14:textId="77777777" w:rsidR="00000000" w:rsidRDefault="00000000">
      <w:pPr>
        <w:pStyle w:val="a4"/>
        <w:ind w:left="425" w:hanging="425"/>
        <w:jc w:val="both"/>
        <w:divId w:val="1377513277"/>
        <w:rPr>
          <w:rtl/>
        </w:rPr>
      </w:pPr>
      <w:r>
        <w:rPr>
          <w:rtl/>
        </w:rPr>
        <w:fldChar w:fldCharType="begin"/>
      </w:r>
      <w:r>
        <w:instrText>HYPERLINK "" \l "_ftnref43</w:instrText>
      </w:r>
      <w:r>
        <w:rPr>
          <w:rtl/>
        </w:rPr>
        <w:instrText>"</w:instrText>
      </w:r>
      <w:r>
        <w:rPr>
          <w:rtl/>
        </w:rPr>
      </w:r>
      <w:r>
        <w:rPr>
          <w:rtl/>
        </w:rPr>
        <w:fldChar w:fldCharType="separate"/>
      </w:r>
      <w:r>
        <w:rPr>
          <w:rStyle w:val="ac"/>
          <w:color w:val="0000FF"/>
          <w:u w:val="single"/>
        </w:rPr>
        <w:t>[43]</w:t>
      </w:r>
      <w:r>
        <w:rPr>
          <w:rtl/>
        </w:rPr>
        <w:fldChar w:fldCharType="end"/>
      </w:r>
      <w:bookmarkEnd w:id="88"/>
      <w:r>
        <w:rPr>
          <w:rFonts w:hint="cs"/>
          <w:rtl/>
        </w:rPr>
        <w:t xml:space="preserve">   </w:t>
      </w:r>
      <w:r>
        <w:rPr>
          <w:rFonts w:ascii="David" w:hAnsi="David" w:cs="David"/>
          <w:rtl/>
        </w:rPr>
        <w:t xml:space="preserve">השוו: סב"א (ארצי) 54639-09-24 </w:t>
      </w:r>
      <w:r>
        <w:rPr>
          <w:rFonts w:ascii="David" w:hAnsi="David" w:cs="David"/>
          <w:b/>
          <w:bCs/>
          <w:rtl/>
        </w:rPr>
        <w:t>כוח לעובדים ארגון עובדים דמוקרטי – הסתדרות העובדים הכללית החדשה</w:t>
      </w:r>
      <w:r>
        <w:rPr>
          <w:rFonts w:ascii="David" w:hAnsi="David" w:cs="David"/>
          <w:rtl/>
        </w:rPr>
        <w:t xml:space="preserve"> (9.2.2025).</w:t>
      </w:r>
      <w:r>
        <w:rPr>
          <w:rFonts w:hint="cs"/>
          <w:rtl/>
        </w:rPr>
        <w:t xml:space="preserve"> </w:t>
      </w:r>
    </w:p>
    <w:bookmarkStart w:id="89" w:name="_ftn44"/>
    <w:p w14:paraId="3CFEBB21" w14:textId="77777777" w:rsidR="00000000" w:rsidRDefault="00000000">
      <w:pPr>
        <w:pStyle w:val="a4"/>
        <w:ind w:left="425" w:hanging="425"/>
        <w:jc w:val="both"/>
        <w:divId w:val="1204170807"/>
        <w:rPr>
          <w:rtl/>
        </w:rPr>
      </w:pPr>
      <w:r>
        <w:rPr>
          <w:rtl/>
        </w:rPr>
        <w:fldChar w:fldCharType="begin"/>
      </w:r>
      <w:r>
        <w:instrText>HYPERLINK "" \l "_ftnref44</w:instrText>
      </w:r>
      <w:r>
        <w:rPr>
          <w:rtl/>
        </w:rPr>
        <w:instrText>"</w:instrText>
      </w:r>
      <w:r>
        <w:rPr>
          <w:rtl/>
        </w:rPr>
      </w:r>
      <w:r>
        <w:rPr>
          <w:rtl/>
        </w:rPr>
        <w:fldChar w:fldCharType="separate"/>
      </w:r>
      <w:r>
        <w:rPr>
          <w:rStyle w:val="ac"/>
          <w:color w:val="0000FF"/>
          <w:u w:val="single"/>
        </w:rPr>
        <w:t>[44]</w:t>
      </w:r>
      <w:r>
        <w:rPr>
          <w:rtl/>
        </w:rPr>
        <w:fldChar w:fldCharType="end"/>
      </w:r>
      <w:bookmarkEnd w:id="89"/>
      <w:r>
        <w:rPr>
          <w:rFonts w:hint="cs"/>
          <w:rtl/>
        </w:rPr>
        <w:t xml:space="preserve">   </w:t>
      </w:r>
      <w:r>
        <w:rPr>
          <w:rFonts w:ascii="David" w:hAnsi="David" w:cs="David"/>
          <w:rtl/>
        </w:rPr>
        <w:t xml:space="preserve">דב"ע (ארצי) נה/1-96 </w:t>
      </w:r>
      <w:r>
        <w:rPr>
          <w:rFonts w:ascii="David" w:hAnsi="David" w:cs="David"/>
          <w:b/>
          <w:bCs/>
          <w:rtl/>
        </w:rPr>
        <w:t>ההסתדרות הכללית של העובדים בא"י - צים - חברת השיט הישראלית בע"מ</w:t>
      </w:r>
      <w:r>
        <w:rPr>
          <w:rFonts w:ascii="David" w:hAnsi="David" w:cs="David"/>
          <w:rtl/>
        </w:rPr>
        <w:t xml:space="preserve"> (13.11.1994); דב"ע (ארצי) לא/4-1 </w:t>
      </w:r>
      <w:r>
        <w:rPr>
          <w:rFonts w:ascii="David" w:hAnsi="David" w:cs="David"/>
          <w:b/>
          <w:bCs/>
          <w:rtl/>
        </w:rPr>
        <w:t>בנק אוצר החייל בע"מ - מועצת פועלי באר שבע</w:t>
      </w:r>
      <w:r>
        <w:rPr>
          <w:rFonts w:ascii="David" w:hAnsi="David" w:cs="David"/>
          <w:rtl/>
        </w:rPr>
        <w:t>, פד"ע ב 260 (1971).</w:t>
      </w:r>
    </w:p>
    <w:bookmarkStart w:id="90" w:name="_ftn45"/>
    <w:p w14:paraId="135DC16D" w14:textId="77777777" w:rsidR="00000000" w:rsidRDefault="00000000">
      <w:pPr>
        <w:pStyle w:val="a4"/>
        <w:ind w:left="425" w:hanging="425"/>
        <w:jc w:val="both"/>
        <w:divId w:val="1458186679"/>
        <w:rPr>
          <w:rtl/>
        </w:rPr>
      </w:pPr>
      <w:r>
        <w:rPr>
          <w:rtl/>
        </w:rPr>
        <w:fldChar w:fldCharType="begin"/>
      </w:r>
      <w:r>
        <w:instrText>HYPERLINK "" \l "_ftnref45</w:instrText>
      </w:r>
      <w:r>
        <w:rPr>
          <w:rtl/>
        </w:rPr>
        <w:instrText>"</w:instrText>
      </w:r>
      <w:r>
        <w:rPr>
          <w:rtl/>
        </w:rPr>
      </w:r>
      <w:r>
        <w:rPr>
          <w:rtl/>
        </w:rPr>
        <w:fldChar w:fldCharType="separate"/>
      </w:r>
      <w:r>
        <w:rPr>
          <w:rStyle w:val="ac"/>
          <w:color w:val="0000FF"/>
          <w:u w:val="single"/>
        </w:rPr>
        <w:t>[45]</w:t>
      </w:r>
      <w:r>
        <w:rPr>
          <w:rtl/>
        </w:rPr>
        <w:fldChar w:fldCharType="end"/>
      </w:r>
      <w:bookmarkEnd w:id="90"/>
      <w:r>
        <w:rPr>
          <w:rFonts w:hint="cs"/>
          <w:rtl/>
        </w:rPr>
        <w:t xml:space="preserve">   </w:t>
      </w:r>
      <w:r>
        <w:rPr>
          <w:rFonts w:ascii="David" w:hAnsi="David" w:cs="David"/>
          <w:rtl/>
        </w:rPr>
        <w:t xml:space="preserve">שלמה יעקובוביץ, </w:t>
      </w:r>
      <w:r>
        <w:rPr>
          <w:rFonts w:ascii="David" w:hAnsi="David" w:cs="David"/>
          <w:b/>
          <w:bCs/>
          <w:rtl/>
        </w:rPr>
        <w:t>סדרי הדין בבית הדין לעבודה</w:t>
      </w:r>
      <w:r>
        <w:rPr>
          <w:rFonts w:ascii="David" w:hAnsi="David" w:cs="David"/>
          <w:rtl/>
        </w:rPr>
        <w:t xml:space="preserve"> (2024) (להלן - י</w:t>
      </w:r>
      <w:r>
        <w:rPr>
          <w:rFonts w:ascii="David" w:hAnsi="David" w:cs="David"/>
          <w:b/>
          <w:bCs/>
          <w:rtl/>
        </w:rPr>
        <w:t>עקובוביץ</w:t>
      </w:r>
      <w:r>
        <w:rPr>
          <w:rFonts w:ascii="David" w:hAnsi="David" w:cs="David"/>
          <w:rtl/>
        </w:rPr>
        <w:t>), 237.</w:t>
      </w:r>
    </w:p>
    <w:bookmarkStart w:id="91" w:name="_ftn46"/>
    <w:p w14:paraId="0ED21D4F" w14:textId="77777777" w:rsidR="00000000" w:rsidRDefault="00000000">
      <w:pPr>
        <w:pStyle w:val="a4"/>
        <w:ind w:left="425" w:hanging="425"/>
        <w:jc w:val="both"/>
        <w:divId w:val="1538661693"/>
        <w:rPr>
          <w:rtl/>
        </w:rPr>
      </w:pPr>
      <w:r>
        <w:rPr>
          <w:rtl/>
        </w:rPr>
        <w:fldChar w:fldCharType="begin"/>
      </w:r>
      <w:r>
        <w:instrText>HYPERLINK "" \l "_ftnref46</w:instrText>
      </w:r>
      <w:r>
        <w:rPr>
          <w:rtl/>
        </w:rPr>
        <w:instrText>"</w:instrText>
      </w:r>
      <w:r>
        <w:rPr>
          <w:rtl/>
        </w:rPr>
      </w:r>
      <w:r>
        <w:rPr>
          <w:rtl/>
        </w:rPr>
        <w:fldChar w:fldCharType="separate"/>
      </w:r>
      <w:r>
        <w:rPr>
          <w:rStyle w:val="ac"/>
          <w:color w:val="0000FF"/>
          <w:u w:val="single"/>
        </w:rPr>
        <w:t>[46]</w:t>
      </w:r>
      <w:r>
        <w:rPr>
          <w:rtl/>
        </w:rPr>
        <w:fldChar w:fldCharType="end"/>
      </w:r>
      <w:bookmarkEnd w:id="91"/>
      <w:r>
        <w:rPr>
          <w:rFonts w:hint="cs"/>
          <w:rtl/>
        </w:rPr>
        <w:t xml:space="preserve">   </w:t>
      </w:r>
      <w:r>
        <w:rPr>
          <w:rFonts w:ascii="David" w:hAnsi="David" w:cs="David"/>
          <w:b/>
          <w:bCs/>
          <w:rtl/>
        </w:rPr>
        <w:t>יעקובוביץ</w:t>
      </w:r>
      <w:r>
        <w:rPr>
          <w:rFonts w:ascii="David" w:hAnsi="David" w:cs="David"/>
          <w:rtl/>
        </w:rPr>
        <w:t>, 238.</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11CF2A40" w14:textId="77777777">
        <w:trPr>
          <w:tblCellSpacing w:w="0" w:type="dxa"/>
        </w:trPr>
        <w:tc>
          <w:tcPr>
            <w:tcW w:w="0" w:type="auto"/>
            <w:vAlign w:val="center"/>
            <w:hideMark/>
          </w:tcPr>
          <w:p w14:paraId="2DBB27B5" w14:textId="77777777" w:rsidR="00000000" w:rsidRDefault="00000000">
            <w:pPr>
              <w:bidi/>
              <w:jc w:val="center"/>
              <w:divId w:val="13919101"/>
              <w:rPr>
                <w:rFonts w:ascii="David" w:eastAsia="Times New Roman" w:hAnsi="David" w:cs="David"/>
                <w:rtl/>
              </w:rPr>
            </w:pPr>
            <w:r>
              <w:rPr>
                <w:rFonts w:ascii="David" w:eastAsia="Times New Roman" w:hAnsi="David" w:cs="David"/>
                <w:rtl/>
              </w:rPr>
              <w:t>סבא 32773-10-25 הארגון הארצי של עובדי החברה למתנ"סים נגד הסתדרות העובדים הלאומית,הסתדרות העובדים הלאומית 2. החברה למתנ"סים מרכזים קהילתיים בישראל בע"מ</w:t>
            </w:r>
          </w:p>
          <w:p w14:paraId="7FEF1395" w14:textId="77777777" w:rsidR="00000000" w:rsidRDefault="00000000">
            <w:pPr>
              <w:pStyle w:val="a7"/>
              <w:bidi/>
              <w:jc w:val="center"/>
              <w:divId w:val="1667971269"/>
              <w:rPr>
                <w:rtl/>
              </w:rPr>
            </w:pPr>
            <w:r>
              <w:rPr>
                <w:rtl/>
              </w:rPr>
              <w:t>סבא 32773-10-25 הארגון הארצי של עובדי החברה למתנ"סים נגד הסתדרות העובדים הלאומית,הסתדרות העובדים הלאומית 2. החברה למתנ"סים מרכזים קהילתיים בישראל בע"מ</w:t>
            </w:r>
          </w:p>
        </w:tc>
      </w:tr>
    </w:tbl>
    <w:p w14:paraId="53949B1C" w14:textId="77777777" w:rsidR="00BA7EF2" w:rsidRDefault="00BA7EF2">
      <w:pPr>
        <w:rPr>
          <w:rFonts w:eastAsia="Times New Roman"/>
        </w:rPr>
      </w:pPr>
    </w:p>
    <w:sectPr w:rsidR="00BA7EF2">
      <w:footerReference w:type="default" r:id="rId11"/>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223A4" w14:textId="77777777" w:rsidR="00BA7EF2" w:rsidRDefault="00BA7EF2">
      <w:r>
        <w:separator/>
      </w:r>
    </w:p>
  </w:endnote>
  <w:endnote w:type="continuationSeparator" w:id="0">
    <w:p w14:paraId="2BC9E023" w14:textId="77777777" w:rsidR="00BA7EF2" w:rsidRDefault="00BA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079A7" w14:textId="77777777" w:rsidR="00000000" w:rsidRDefault="00000000">
    <w:pPr>
      <w:bidi/>
      <w:jc w:val="center"/>
      <w:rPr>
        <w:rFonts w:ascii="David" w:eastAsia="Times New Roman" w:hAnsi="David" w:cs="David"/>
        <w:rtl/>
      </w:rPr>
    </w:pPr>
    <w:r>
      <w:rPr>
        <w:rFonts w:ascii="David" w:eastAsia="Times New Roman" w:hAnsi="David" w:cs="David"/>
        <w:rtl/>
      </w:rPr>
      <w:t>סבא 32773-10-25 הארגון הארצי של עובדי החברה למתנ"סים נגד הסתדרות העובדים הלאומית,הסתדרות העובדים הלאומית 2. החברה למתנ"סים מרכזים קהילתיים בישראל בע"מ</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6FB9" w14:textId="77777777" w:rsidR="00BA7EF2" w:rsidRDefault="00BA7EF2">
      <w:r>
        <w:separator/>
      </w:r>
    </w:p>
  </w:footnote>
  <w:footnote w:type="continuationSeparator" w:id="0">
    <w:p w14:paraId="0A657CF6" w14:textId="77777777" w:rsidR="00BA7EF2" w:rsidRDefault="00BA7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04647"/>
    <w:rsid w:val="00804647"/>
    <w:rsid w:val="00BA7EF2"/>
    <w:rsid w:val="00D01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041E11"/>
  <w15:chartTrackingRefBased/>
  <w15:docId w15:val="{E66E1D4C-9072-4C67-8E48-8749AD78D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character" w:customStyle="1" w:styleId="a3">
    <w:name w:val="טקסט הערת שוליים תו"/>
    <w:aliases w:val="טקסט הערות שוליים תו תו תו תו תו תו תו תו תו תו תו1,טקסט הערות שוליים תו תו תו תו תו תו תו תו תו,טקסט הערות שוליים תו תו תו תו תו תו תו תו תו תו תו תו1,טקסט הערות שוליים תו תו תו תו תו תו תו תו תו תו תו תו תו"/>
    <w:basedOn w:val="a0"/>
    <w:link w:val="a4"/>
  </w:style>
  <w:style w:type="paragraph" w:styleId="a4">
    <w:name w:val="footnote text"/>
    <w:aliases w:val="טקסט הערות שוליים תו תו תו תו תו תו תו תו תו תו,טקסט הערות שוליים תו תו תו תו תו תו תו תו,טקסט הערות שוליים תו תו תו תו תו תו תו תו תו תו תו,טקסט הערות שוליים תו תו תו תו תו תו תו תו תו תו תו תו,טקסט הערות שוליים תו תו"/>
    <w:basedOn w:val="a"/>
    <w:link w:val="a3"/>
    <w:uiPriority w:val="99"/>
    <w:semiHidden/>
    <w:unhideWhenUsed/>
    <w:pPr>
      <w:bidi/>
    </w:pPr>
    <w:rPr>
      <w:sz w:val="20"/>
      <w:szCs w:val="20"/>
    </w:rPr>
  </w:style>
  <w:style w:type="character" w:customStyle="1" w:styleId="1">
    <w:name w:val="טקסט הערת שוליים תו1"/>
    <w:aliases w:val="טקסט הערות שוליים תו תו תו תו תו תו תו תו תו תו תו2,טקסט הערות שוליים תו תו תו תו תו תו תו תו תו1,טקסט הערות שוליים תו תו תו תו תו תו תו תו תו תו תו תו2,טקסט הערות שוליים תו תו תו תו תו תו תו תו תו תו תו תו תו1"/>
    <w:basedOn w:val="a0"/>
    <w:uiPriority w:val="99"/>
    <w:semiHidden/>
    <w:rPr>
      <w:rFonts w:ascii="David" w:hAnsi="David" w:cs="David" w:hint="default"/>
    </w:rPr>
  </w:style>
  <w:style w:type="paragraph" w:styleId="a5">
    <w:name w:val="header"/>
    <w:basedOn w:val="a"/>
    <w:link w:val="a6"/>
    <w:uiPriority w:val="99"/>
    <w:semiHidden/>
    <w:unhideWhenUsed/>
  </w:style>
  <w:style w:type="character" w:customStyle="1" w:styleId="a6">
    <w:name w:val="כותרת עליונה תו"/>
    <w:basedOn w:val="a0"/>
    <w:link w:val="a5"/>
    <w:uiPriority w:val="99"/>
    <w:semiHidden/>
    <w:rPr>
      <w:rFonts w:eastAsiaTheme="minorEastAsia"/>
      <w:sz w:val="24"/>
      <w:szCs w:val="24"/>
    </w:rPr>
  </w:style>
  <w:style w:type="paragraph" w:styleId="a7">
    <w:name w:val="footer"/>
    <w:basedOn w:val="a"/>
    <w:link w:val="a8"/>
    <w:uiPriority w:val="99"/>
    <w:unhideWhenUsed/>
    <w:pPr>
      <w:tabs>
        <w:tab w:val="center" w:pos="4320"/>
        <w:tab w:val="right" w:pos="8640"/>
      </w:tabs>
    </w:pPr>
    <w:rPr>
      <w:rFonts w:ascii="David" w:hAnsi="David" w:cs="David"/>
    </w:rPr>
  </w:style>
  <w:style w:type="character" w:customStyle="1" w:styleId="a8">
    <w:name w:val="כותרת תחתונה תו"/>
    <w:basedOn w:val="a0"/>
    <w:link w:val="a7"/>
    <w:uiPriority w:val="99"/>
    <w:rPr>
      <w:rFonts w:eastAsiaTheme="minorEastAsia"/>
      <w:sz w:val="24"/>
      <w:szCs w:val="24"/>
    </w:rPr>
  </w:style>
  <w:style w:type="paragraph" w:styleId="a9">
    <w:name w:val="Subtitle"/>
    <w:basedOn w:val="a"/>
    <w:link w:val="aa"/>
    <w:uiPriority w:val="11"/>
    <w:qFormat/>
    <w:pPr>
      <w:spacing w:after="60"/>
      <w:jc w:val="center"/>
    </w:pPr>
    <w:rPr>
      <w:rFonts w:ascii="Cambria" w:hAnsi="Cambria"/>
    </w:rPr>
  </w:style>
  <w:style w:type="character" w:customStyle="1" w:styleId="aa">
    <w:name w:val="כותרת משנה תו"/>
    <w:basedOn w:val="a0"/>
    <w:link w:val="a9"/>
    <w:uiPriority w:val="11"/>
    <w:rPr>
      <w:rFonts w:ascii="Cambria" w:hAnsi="Cambria" w:hint="default"/>
    </w:rPr>
  </w:style>
  <w:style w:type="paragraph" w:styleId="ab">
    <w:name w:val="List Paragraph"/>
    <w:basedOn w:val="a"/>
    <w:uiPriority w:val="34"/>
    <w:qFormat/>
    <w:pPr>
      <w:bidi/>
      <w:ind w:left="720"/>
    </w:pPr>
  </w:style>
  <w:style w:type="paragraph" w:customStyle="1" w:styleId="msolistparagraphcxspfirst">
    <w:name w:val="msolistparagraphcxspfirst"/>
    <w:basedOn w:val="a"/>
    <w:pPr>
      <w:bidi/>
      <w:ind w:left="720"/>
    </w:pPr>
  </w:style>
  <w:style w:type="paragraph" w:customStyle="1" w:styleId="msolistparagraphcxspmiddle">
    <w:name w:val="msolistparagraphcxspmiddle"/>
    <w:basedOn w:val="a"/>
    <w:pPr>
      <w:bidi/>
      <w:ind w:left="720"/>
    </w:pPr>
  </w:style>
  <w:style w:type="paragraph" w:customStyle="1" w:styleId="msolistparagraphcxsplast">
    <w:name w:val="msolistparagraphcxsplast"/>
    <w:basedOn w:val="a"/>
    <w:pPr>
      <w:bidi/>
      <w:ind w:left="720"/>
    </w:pPr>
  </w:style>
  <w:style w:type="paragraph" w:customStyle="1" w:styleId="idhidden">
    <w:name w:val="idhidden"/>
    <w:basedOn w:val="a"/>
    <w:pPr>
      <w:bidi/>
    </w:pPr>
    <w:rPr>
      <w:vanish/>
      <w:color w:val="3366FF"/>
    </w:rPr>
  </w:style>
  <w:style w:type="character" w:customStyle="1" w:styleId="mmtakdinchar">
    <w:name w:val="mmtakdin char"/>
    <w:basedOn w:val="a0"/>
    <w:link w:val="mmtakdin"/>
    <w:rPr>
      <w:vanish/>
      <w:webHidden w:val="0"/>
      <w:color w:val="FF0000"/>
      <w:specVanish w:val="0"/>
    </w:rPr>
  </w:style>
  <w:style w:type="paragraph" w:customStyle="1" w:styleId="mmtakdin">
    <w:name w:val="mmtakdin"/>
    <w:basedOn w:val="a"/>
    <w:link w:val="mmtakdinchar"/>
    <w:pPr>
      <w:bidi/>
    </w:pPr>
    <w:rPr>
      <w:vanish/>
      <w:color w:val="FF0000"/>
    </w:rPr>
  </w:style>
  <w:style w:type="character" w:customStyle="1" w:styleId="titlechar">
    <w:name w:val="title char"/>
    <w:basedOn w:val="a0"/>
    <w:link w:val="title"/>
    <w:rPr>
      <w:rFonts w:ascii="Arial" w:hAnsi="Arial" w:cs="Arial" w:hint="default"/>
      <w:b/>
      <w:bCs/>
    </w:rPr>
  </w:style>
  <w:style w:type="paragraph" w:customStyle="1" w:styleId="title">
    <w:name w:val="title"/>
    <w:basedOn w:val="a"/>
    <w:link w:val="titlechar"/>
    <w:pPr>
      <w:jc w:val="center"/>
    </w:pPr>
    <w:rPr>
      <w:rFonts w:ascii="Arial" w:hAnsi="Arial" w:cs="Arial"/>
      <w:b/>
      <w:bCs/>
      <w:sz w:val="32"/>
      <w:szCs w:val="32"/>
    </w:rPr>
  </w:style>
  <w:style w:type="paragraph" w:customStyle="1" w:styleId="datedoc">
    <w:name w:val="datedoc"/>
    <w:basedOn w:val="a"/>
    <w:pPr>
      <w:spacing w:after="200" w:line="276" w:lineRule="auto"/>
      <w:jc w:val="center"/>
    </w:pPr>
    <w:rPr>
      <w:rFonts w:ascii="Arial" w:hAnsi="Arial" w:cs="Arial"/>
      <w:b/>
      <w:bCs/>
      <w:spacing w:val="15"/>
      <w:sz w:val="28"/>
      <w:szCs w:val="28"/>
    </w:rPr>
  </w:style>
  <w:style w:type="paragraph" w:customStyle="1" w:styleId="content">
    <w:name w:val="content"/>
    <w:basedOn w:val="a"/>
    <w:pPr>
      <w:spacing w:after="200" w:line="276" w:lineRule="auto"/>
      <w:jc w:val="center"/>
    </w:pPr>
    <w:rPr>
      <w:rFonts w:ascii="Arial" w:hAnsi="Arial" w:cs="Arial"/>
      <w:spacing w:val="15"/>
      <w:sz w:val="28"/>
      <w:szCs w:val="28"/>
    </w:rPr>
  </w:style>
  <w:style w:type="paragraph" w:customStyle="1" w:styleId="judges">
    <w:name w:val="judges"/>
    <w:basedOn w:val="a"/>
    <w:pPr>
      <w:spacing w:after="200" w:line="276" w:lineRule="auto"/>
      <w:jc w:val="center"/>
    </w:pPr>
    <w:rPr>
      <w:rFonts w:ascii="Arial" w:hAnsi="Arial" w:cs="Arial"/>
      <w:spacing w:val="15"/>
      <w:sz w:val="28"/>
      <w:szCs w:val="28"/>
    </w:rPr>
  </w:style>
  <w:style w:type="paragraph" w:customStyle="1" w:styleId="lawyers">
    <w:name w:val="lawyers"/>
    <w:basedOn w:val="a"/>
    <w:pPr>
      <w:spacing w:after="200" w:line="276" w:lineRule="auto"/>
      <w:jc w:val="center"/>
    </w:pPr>
    <w:rPr>
      <w:rFonts w:ascii="Arial" w:hAnsi="Arial" w:cs="Arial"/>
      <w:spacing w:val="15"/>
    </w:rPr>
  </w:style>
  <w:style w:type="paragraph" w:customStyle="1" w:styleId="details">
    <w:name w:val="details"/>
    <w:basedOn w:val="a"/>
    <w:pPr>
      <w:spacing w:after="200" w:line="276" w:lineRule="auto"/>
      <w:jc w:val="center"/>
    </w:pPr>
    <w:rPr>
      <w:rFonts w:ascii="Arial" w:hAnsi="Arial" w:cs="Arial"/>
      <w:b/>
      <w:bCs/>
      <w:color w:val="800000"/>
      <w:spacing w:val="15"/>
      <w:sz w:val="30"/>
      <w:szCs w:val="30"/>
    </w:rPr>
  </w:style>
  <w:style w:type="paragraph" w:customStyle="1" w:styleId="sivugim">
    <w:name w:val="sivugim"/>
    <w:basedOn w:val="a"/>
    <w:pPr>
      <w:spacing w:after="200" w:line="276" w:lineRule="auto"/>
      <w:jc w:val="center"/>
    </w:pPr>
    <w:rPr>
      <w:rFonts w:ascii="Arial" w:hAnsi="Arial" w:cs="Arial"/>
      <w:spacing w:val="15"/>
    </w:rPr>
  </w:style>
  <w:style w:type="paragraph" w:customStyle="1" w:styleId="subtitle">
    <w:name w:val="subtitle"/>
    <w:basedOn w:val="a"/>
    <w:pPr>
      <w:spacing w:after="200" w:line="276" w:lineRule="auto"/>
    </w:pPr>
    <w:rPr>
      <w:rFonts w:ascii="Arial" w:hAnsi="Arial" w:cs="Arial"/>
      <w:b/>
      <w:bCs/>
      <w:spacing w:val="15"/>
    </w:rPr>
  </w:style>
  <w:style w:type="paragraph" w:customStyle="1" w:styleId="12">
    <w:name w:val="רגיל + ‏12 נק'"/>
    <w:aliases w:val="מיושר לשני הצדדים,מרווח בין שורות:  שורה וחצי"/>
    <w:basedOn w:val="a"/>
    <w:pPr>
      <w:bidi/>
    </w:pPr>
    <w:rPr>
      <w:b/>
      <w:bCs/>
      <w:u w:val="single"/>
    </w:rPr>
  </w:style>
  <w:style w:type="paragraph" w:customStyle="1" w:styleId="listparagraph">
    <w:name w:val="listparagraph"/>
    <w:basedOn w:val="a"/>
    <w:pPr>
      <w:spacing w:before="100" w:beforeAutospacing="1" w:after="100" w:afterAutospacing="1"/>
    </w:pPr>
  </w:style>
  <w:style w:type="paragraph" w:customStyle="1" w:styleId="section1">
    <w:name w:val="section1"/>
    <w:basedOn w:val="a"/>
    <w:pPr>
      <w:spacing w:before="100" w:beforeAutospacing="1" w:after="100" w:afterAutospacing="1"/>
    </w:pPr>
  </w:style>
  <w:style w:type="character" w:styleId="ac">
    <w:name w:val="footnote reference"/>
    <w:aliases w:val="header 3"/>
    <w:basedOn w:val="a0"/>
    <w:uiPriority w:val="99"/>
    <w:semiHidden/>
    <w:unhideWhenUsed/>
    <w:rPr>
      <w:vertAlign w:val="superscript"/>
    </w:rPr>
  </w:style>
  <w:style w:type="character" w:styleId="ad">
    <w:name w:val="page number"/>
    <w:basedOn w:val="a0"/>
    <w:uiPriority w:val="99"/>
    <w:semiHidden/>
    <w:unhideWhenUsed/>
    <w:rPr>
      <w:rFonts w:ascii="Times New Roman" w:hAnsi="Times New Roman" w:cs="Times New Roman" w:hint="default"/>
    </w:rPr>
  </w:style>
  <w:style w:type="character" w:styleId="ae">
    <w:name w:val="Placeholder Text"/>
    <w:basedOn w:val="a0"/>
    <w:uiPriority w:val="99"/>
    <w:semiHidden/>
    <w:rPr>
      <w:color w:val="808080"/>
    </w:rPr>
  </w:style>
  <w:style w:type="character" w:customStyle="1" w:styleId="f4dinim">
    <w:name w:val="f4dinim"/>
    <w:basedOn w:val="a0"/>
  </w:style>
  <w:style w:type="character" w:customStyle="1" w:styleId="f40dinim">
    <w:name w:val="f40dinim"/>
    <w:basedOn w:val="a0"/>
  </w:style>
  <w:style w:type="character" w:customStyle="1" w:styleId="f2dinim">
    <w:name w:val="f2dinim"/>
    <w:basedOn w:val="a0"/>
  </w:style>
  <w:style w:type="character" w:customStyle="1" w:styleId="f3dinim">
    <w:name w:val="f3dinim"/>
    <w:basedOn w:val="a0"/>
  </w:style>
  <w:style w:type="character" w:customStyle="1" w:styleId="f41dinim">
    <w:name w:val="f41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101">
      <w:marLeft w:val="0"/>
      <w:marRight w:val="0"/>
      <w:marTop w:val="0"/>
      <w:marBottom w:val="0"/>
      <w:divBdr>
        <w:top w:val="none" w:sz="0" w:space="0" w:color="auto"/>
        <w:left w:val="none" w:sz="0" w:space="0" w:color="auto"/>
        <w:bottom w:val="none" w:sz="0" w:space="0" w:color="auto"/>
        <w:right w:val="none" w:sz="0" w:space="0" w:color="auto"/>
      </w:divBdr>
    </w:div>
    <w:div w:id="870999935">
      <w:marLeft w:val="0"/>
      <w:marRight w:val="0"/>
      <w:marTop w:val="0"/>
      <w:marBottom w:val="0"/>
      <w:divBdr>
        <w:top w:val="none" w:sz="0" w:space="0" w:color="auto"/>
        <w:left w:val="none" w:sz="0" w:space="0" w:color="auto"/>
        <w:bottom w:val="none" w:sz="0" w:space="0" w:color="auto"/>
        <w:right w:val="none" w:sz="0" w:space="0" w:color="auto"/>
      </w:divBdr>
      <w:divsChild>
        <w:div w:id="1142847579">
          <w:marLeft w:val="0"/>
          <w:marRight w:val="0"/>
          <w:marTop w:val="0"/>
          <w:marBottom w:val="0"/>
          <w:divBdr>
            <w:top w:val="none" w:sz="0" w:space="0" w:color="auto"/>
            <w:left w:val="none" w:sz="0" w:space="0" w:color="auto"/>
            <w:bottom w:val="none" w:sz="0" w:space="0" w:color="auto"/>
            <w:right w:val="none" w:sz="0" w:space="0" w:color="auto"/>
          </w:divBdr>
        </w:div>
        <w:div w:id="1796556589">
          <w:marLeft w:val="0"/>
          <w:marRight w:val="0"/>
          <w:marTop w:val="0"/>
          <w:marBottom w:val="0"/>
          <w:divBdr>
            <w:top w:val="none" w:sz="0" w:space="0" w:color="auto"/>
            <w:left w:val="none" w:sz="0" w:space="0" w:color="auto"/>
            <w:bottom w:val="none" w:sz="0" w:space="0" w:color="auto"/>
            <w:right w:val="none" w:sz="0" w:space="0" w:color="auto"/>
          </w:divBdr>
        </w:div>
        <w:div w:id="428742349">
          <w:marLeft w:val="0"/>
          <w:marRight w:val="0"/>
          <w:marTop w:val="0"/>
          <w:marBottom w:val="0"/>
          <w:divBdr>
            <w:top w:val="none" w:sz="0" w:space="0" w:color="auto"/>
            <w:left w:val="none" w:sz="0" w:space="0" w:color="auto"/>
            <w:bottom w:val="none" w:sz="0" w:space="0" w:color="auto"/>
            <w:right w:val="none" w:sz="0" w:space="0" w:color="auto"/>
          </w:divBdr>
        </w:div>
        <w:div w:id="932517592">
          <w:marLeft w:val="0"/>
          <w:marRight w:val="0"/>
          <w:marTop w:val="0"/>
          <w:marBottom w:val="0"/>
          <w:divBdr>
            <w:top w:val="none" w:sz="0" w:space="0" w:color="auto"/>
            <w:left w:val="none" w:sz="0" w:space="0" w:color="auto"/>
            <w:bottom w:val="none" w:sz="0" w:space="0" w:color="auto"/>
            <w:right w:val="none" w:sz="0" w:space="0" w:color="auto"/>
          </w:divBdr>
        </w:div>
        <w:div w:id="1643659896">
          <w:marLeft w:val="0"/>
          <w:marRight w:val="0"/>
          <w:marTop w:val="0"/>
          <w:marBottom w:val="0"/>
          <w:divBdr>
            <w:top w:val="none" w:sz="0" w:space="0" w:color="auto"/>
            <w:left w:val="none" w:sz="0" w:space="0" w:color="auto"/>
            <w:bottom w:val="none" w:sz="0" w:space="0" w:color="auto"/>
            <w:right w:val="none" w:sz="0" w:space="0" w:color="auto"/>
          </w:divBdr>
        </w:div>
        <w:div w:id="462625027">
          <w:marLeft w:val="0"/>
          <w:marRight w:val="0"/>
          <w:marTop w:val="0"/>
          <w:marBottom w:val="0"/>
          <w:divBdr>
            <w:top w:val="none" w:sz="0" w:space="0" w:color="auto"/>
            <w:left w:val="none" w:sz="0" w:space="0" w:color="auto"/>
            <w:bottom w:val="none" w:sz="0" w:space="0" w:color="auto"/>
            <w:right w:val="none" w:sz="0" w:space="0" w:color="auto"/>
          </w:divBdr>
        </w:div>
        <w:div w:id="266624331">
          <w:marLeft w:val="0"/>
          <w:marRight w:val="0"/>
          <w:marTop w:val="0"/>
          <w:marBottom w:val="0"/>
          <w:divBdr>
            <w:top w:val="none" w:sz="0" w:space="0" w:color="auto"/>
            <w:left w:val="none" w:sz="0" w:space="0" w:color="auto"/>
            <w:bottom w:val="none" w:sz="0" w:space="0" w:color="auto"/>
            <w:right w:val="none" w:sz="0" w:space="0" w:color="auto"/>
          </w:divBdr>
        </w:div>
        <w:div w:id="834994561">
          <w:marLeft w:val="0"/>
          <w:marRight w:val="0"/>
          <w:marTop w:val="0"/>
          <w:marBottom w:val="0"/>
          <w:divBdr>
            <w:top w:val="none" w:sz="0" w:space="0" w:color="auto"/>
            <w:left w:val="none" w:sz="0" w:space="0" w:color="auto"/>
            <w:bottom w:val="none" w:sz="0" w:space="0" w:color="auto"/>
            <w:right w:val="none" w:sz="0" w:space="0" w:color="auto"/>
          </w:divBdr>
        </w:div>
        <w:div w:id="1094670274">
          <w:marLeft w:val="0"/>
          <w:marRight w:val="0"/>
          <w:marTop w:val="0"/>
          <w:marBottom w:val="0"/>
          <w:divBdr>
            <w:top w:val="none" w:sz="0" w:space="0" w:color="auto"/>
            <w:left w:val="none" w:sz="0" w:space="0" w:color="auto"/>
            <w:bottom w:val="none" w:sz="0" w:space="0" w:color="auto"/>
            <w:right w:val="none" w:sz="0" w:space="0" w:color="auto"/>
          </w:divBdr>
        </w:div>
        <w:div w:id="1412657835">
          <w:marLeft w:val="0"/>
          <w:marRight w:val="0"/>
          <w:marTop w:val="0"/>
          <w:marBottom w:val="0"/>
          <w:divBdr>
            <w:top w:val="none" w:sz="0" w:space="0" w:color="auto"/>
            <w:left w:val="none" w:sz="0" w:space="0" w:color="auto"/>
            <w:bottom w:val="none" w:sz="0" w:space="0" w:color="auto"/>
            <w:right w:val="none" w:sz="0" w:space="0" w:color="auto"/>
          </w:divBdr>
        </w:div>
        <w:div w:id="684939202">
          <w:marLeft w:val="0"/>
          <w:marRight w:val="0"/>
          <w:marTop w:val="0"/>
          <w:marBottom w:val="0"/>
          <w:divBdr>
            <w:top w:val="none" w:sz="0" w:space="0" w:color="auto"/>
            <w:left w:val="none" w:sz="0" w:space="0" w:color="auto"/>
            <w:bottom w:val="none" w:sz="0" w:space="0" w:color="auto"/>
            <w:right w:val="none" w:sz="0" w:space="0" w:color="auto"/>
          </w:divBdr>
        </w:div>
        <w:div w:id="1500271703">
          <w:marLeft w:val="0"/>
          <w:marRight w:val="0"/>
          <w:marTop w:val="0"/>
          <w:marBottom w:val="0"/>
          <w:divBdr>
            <w:top w:val="none" w:sz="0" w:space="0" w:color="auto"/>
            <w:left w:val="none" w:sz="0" w:space="0" w:color="auto"/>
            <w:bottom w:val="none" w:sz="0" w:space="0" w:color="auto"/>
            <w:right w:val="none" w:sz="0" w:space="0" w:color="auto"/>
          </w:divBdr>
        </w:div>
        <w:div w:id="953094622">
          <w:marLeft w:val="0"/>
          <w:marRight w:val="0"/>
          <w:marTop w:val="0"/>
          <w:marBottom w:val="0"/>
          <w:divBdr>
            <w:top w:val="none" w:sz="0" w:space="0" w:color="auto"/>
            <w:left w:val="none" w:sz="0" w:space="0" w:color="auto"/>
            <w:bottom w:val="none" w:sz="0" w:space="0" w:color="auto"/>
            <w:right w:val="none" w:sz="0" w:space="0" w:color="auto"/>
          </w:divBdr>
        </w:div>
        <w:div w:id="1938755566">
          <w:marLeft w:val="0"/>
          <w:marRight w:val="0"/>
          <w:marTop w:val="0"/>
          <w:marBottom w:val="0"/>
          <w:divBdr>
            <w:top w:val="none" w:sz="0" w:space="0" w:color="auto"/>
            <w:left w:val="none" w:sz="0" w:space="0" w:color="auto"/>
            <w:bottom w:val="none" w:sz="0" w:space="0" w:color="auto"/>
            <w:right w:val="none" w:sz="0" w:space="0" w:color="auto"/>
          </w:divBdr>
        </w:div>
        <w:div w:id="862788657">
          <w:marLeft w:val="0"/>
          <w:marRight w:val="0"/>
          <w:marTop w:val="0"/>
          <w:marBottom w:val="0"/>
          <w:divBdr>
            <w:top w:val="none" w:sz="0" w:space="0" w:color="auto"/>
            <w:left w:val="none" w:sz="0" w:space="0" w:color="auto"/>
            <w:bottom w:val="none" w:sz="0" w:space="0" w:color="auto"/>
            <w:right w:val="none" w:sz="0" w:space="0" w:color="auto"/>
          </w:divBdr>
        </w:div>
        <w:div w:id="173112398">
          <w:marLeft w:val="0"/>
          <w:marRight w:val="0"/>
          <w:marTop w:val="0"/>
          <w:marBottom w:val="0"/>
          <w:divBdr>
            <w:top w:val="none" w:sz="0" w:space="0" w:color="auto"/>
            <w:left w:val="none" w:sz="0" w:space="0" w:color="auto"/>
            <w:bottom w:val="none" w:sz="0" w:space="0" w:color="auto"/>
            <w:right w:val="none" w:sz="0" w:space="0" w:color="auto"/>
          </w:divBdr>
        </w:div>
        <w:div w:id="2056929480">
          <w:marLeft w:val="0"/>
          <w:marRight w:val="0"/>
          <w:marTop w:val="0"/>
          <w:marBottom w:val="0"/>
          <w:divBdr>
            <w:top w:val="none" w:sz="0" w:space="0" w:color="auto"/>
            <w:left w:val="none" w:sz="0" w:space="0" w:color="auto"/>
            <w:bottom w:val="none" w:sz="0" w:space="0" w:color="auto"/>
            <w:right w:val="none" w:sz="0" w:space="0" w:color="auto"/>
          </w:divBdr>
        </w:div>
        <w:div w:id="1176337492">
          <w:marLeft w:val="0"/>
          <w:marRight w:val="0"/>
          <w:marTop w:val="0"/>
          <w:marBottom w:val="0"/>
          <w:divBdr>
            <w:top w:val="none" w:sz="0" w:space="0" w:color="auto"/>
            <w:left w:val="none" w:sz="0" w:space="0" w:color="auto"/>
            <w:bottom w:val="none" w:sz="0" w:space="0" w:color="auto"/>
            <w:right w:val="none" w:sz="0" w:space="0" w:color="auto"/>
          </w:divBdr>
        </w:div>
        <w:div w:id="1434083602">
          <w:marLeft w:val="0"/>
          <w:marRight w:val="0"/>
          <w:marTop w:val="0"/>
          <w:marBottom w:val="0"/>
          <w:divBdr>
            <w:top w:val="none" w:sz="0" w:space="0" w:color="auto"/>
            <w:left w:val="none" w:sz="0" w:space="0" w:color="auto"/>
            <w:bottom w:val="none" w:sz="0" w:space="0" w:color="auto"/>
            <w:right w:val="none" w:sz="0" w:space="0" w:color="auto"/>
          </w:divBdr>
        </w:div>
        <w:div w:id="180631493">
          <w:marLeft w:val="0"/>
          <w:marRight w:val="0"/>
          <w:marTop w:val="0"/>
          <w:marBottom w:val="0"/>
          <w:divBdr>
            <w:top w:val="none" w:sz="0" w:space="0" w:color="auto"/>
            <w:left w:val="none" w:sz="0" w:space="0" w:color="auto"/>
            <w:bottom w:val="none" w:sz="0" w:space="0" w:color="auto"/>
            <w:right w:val="none" w:sz="0" w:space="0" w:color="auto"/>
          </w:divBdr>
        </w:div>
        <w:div w:id="675768495">
          <w:marLeft w:val="0"/>
          <w:marRight w:val="0"/>
          <w:marTop w:val="0"/>
          <w:marBottom w:val="0"/>
          <w:divBdr>
            <w:top w:val="none" w:sz="0" w:space="0" w:color="auto"/>
            <w:left w:val="none" w:sz="0" w:space="0" w:color="auto"/>
            <w:bottom w:val="none" w:sz="0" w:space="0" w:color="auto"/>
            <w:right w:val="none" w:sz="0" w:space="0" w:color="auto"/>
          </w:divBdr>
        </w:div>
        <w:div w:id="811366413">
          <w:marLeft w:val="0"/>
          <w:marRight w:val="0"/>
          <w:marTop w:val="0"/>
          <w:marBottom w:val="0"/>
          <w:divBdr>
            <w:top w:val="none" w:sz="0" w:space="0" w:color="auto"/>
            <w:left w:val="none" w:sz="0" w:space="0" w:color="auto"/>
            <w:bottom w:val="none" w:sz="0" w:space="0" w:color="auto"/>
            <w:right w:val="none" w:sz="0" w:space="0" w:color="auto"/>
          </w:divBdr>
        </w:div>
        <w:div w:id="896818323">
          <w:marLeft w:val="0"/>
          <w:marRight w:val="0"/>
          <w:marTop w:val="0"/>
          <w:marBottom w:val="0"/>
          <w:divBdr>
            <w:top w:val="none" w:sz="0" w:space="0" w:color="auto"/>
            <w:left w:val="none" w:sz="0" w:space="0" w:color="auto"/>
            <w:bottom w:val="none" w:sz="0" w:space="0" w:color="auto"/>
            <w:right w:val="none" w:sz="0" w:space="0" w:color="auto"/>
          </w:divBdr>
        </w:div>
        <w:div w:id="226845563">
          <w:marLeft w:val="0"/>
          <w:marRight w:val="0"/>
          <w:marTop w:val="0"/>
          <w:marBottom w:val="0"/>
          <w:divBdr>
            <w:top w:val="none" w:sz="0" w:space="0" w:color="auto"/>
            <w:left w:val="none" w:sz="0" w:space="0" w:color="auto"/>
            <w:bottom w:val="none" w:sz="0" w:space="0" w:color="auto"/>
            <w:right w:val="none" w:sz="0" w:space="0" w:color="auto"/>
          </w:divBdr>
        </w:div>
        <w:div w:id="180244229">
          <w:marLeft w:val="0"/>
          <w:marRight w:val="0"/>
          <w:marTop w:val="0"/>
          <w:marBottom w:val="0"/>
          <w:divBdr>
            <w:top w:val="none" w:sz="0" w:space="0" w:color="auto"/>
            <w:left w:val="none" w:sz="0" w:space="0" w:color="auto"/>
            <w:bottom w:val="none" w:sz="0" w:space="0" w:color="auto"/>
            <w:right w:val="none" w:sz="0" w:space="0" w:color="auto"/>
          </w:divBdr>
        </w:div>
        <w:div w:id="146165374">
          <w:marLeft w:val="0"/>
          <w:marRight w:val="0"/>
          <w:marTop w:val="0"/>
          <w:marBottom w:val="0"/>
          <w:divBdr>
            <w:top w:val="none" w:sz="0" w:space="0" w:color="auto"/>
            <w:left w:val="none" w:sz="0" w:space="0" w:color="auto"/>
            <w:bottom w:val="none" w:sz="0" w:space="0" w:color="auto"/>
            <w:right w:val="none" w:sz="0" w:space="0" w:color="auto"/>
          </w:divBdr>
        </w:div>
        <w:div w:id="1268654232">
          <w:marLeft w:val="0"/>
          <w:marRight w:val="0"/>
          <w:marTop w:val="0"/>
          <w:marBottom w:val="0"/>
          <w:divBdr>
            <w:top w:val="none" w:sz="0" w:space="0" w:color="auto"/>
            <w:left w:val="none" w:sz="0" w:space="0" w:color="auto"/>
            <w:bottom w:val="none" w:sz="0" w:space="0" w:color="auto"/>
            <w:right w:val="none" w:sz="0" w:space="0" w:color="auto"/>
          </w:divBdr>
        </w:div>
        <w:div w:id="2068337981">
          <w:marLeft w:val="0"/>
          <w:marRight w:val="0"/>
          <w:marTop w:val="0"/>
          <w:marBottom w:val="0"/>
          <w:divBdr>
            <w:top w:val="none" w:sz="0" w:space="0" w:color="auto"/>
            <w:left w:val="none" w:sz="0" w:space="0" w:color="auto"/>
            <w:bottom w:val="none" w:sz="0" w:space="0" w:color="auto"/>
            <w:right w:val="none" w:sz="0" w:space="0" w:color="auto"/>
          </w:divBdr>
        </w:div>
        <w:div w:id="616105617">
          <w:marLeft w:val="0"/>
          <w:marRight w:val="0"/>
          <w:marTop w:val="0"/>
          <w:marBottom w:val="0"/>
          <w:divBdr>
            <w:top w:val="none" w:sz="0" w:space="0" w:color="auto"/>
            <w:left w:val="none" w:sz="0" w:space="0" w:color="auto"/>
            <w:bottom w:val="none" w:sz="0" w:space="0" w:color="auto"/>
            <w:right w:val="none" w:sz="0" w:space="0" w:color="auto"/>
          </w:divBdr>
        </w:div>
        <w:div w:id="46224805">
          <w:marLeft w:val="0"/>
          <w:marRight w:val="0"/>
          <w:marTop w:val="0"/>
          <w:marBottom w:val="0"/>
          <w:divBdr>
            <w:top w:val="none" w:sz="0" w:space="0" w:color="auto"/>
            <w:left w:val="none" w:sz="0" w:space="0" w:color="auto"/>
            <w:bottom w:val="none" w:sz="0" w:space="0" w:color="auto"/>
            <w:right w:val="none" w:sz="0" w:space="0" w:color="auto"/>
          </w:divBdr>
        </w:div>
        <w:div w:id="1204559919">
          <w:marLeft w:val="0"/>
          <w:marRight w:val="0"/>
          <w:marTop w:val="0"/>
          <w:marBottom w:val="0"/>
          <w:divBdr>
            <w:top w:val="none" w:sz="0" w:space="0" w:color="auto"/>
            <w:left w:val="none" w:sz="0" w:space="0" w:color="auto"/>
            <w:bottom w:val="none" w:sz="0" w:space="0" w:color="auto"/>
            <w:right w:val="none" w:sz="0" w:space="0" w:color="auto"/>
          </w:divBdr>
        </w:div>
        <w:div w:id="896818547">
          <w:marLeft w:val="0"/>
          <w:marRight w:val="0"/>
          <w:marTop w:val="0"/>
          <w:marBottom w:val="0"/>
          <w:divBdr>
            <w:top w:val="none" w:sz="0" w:space="0" w:color="auto"/>
            <w:left w:val="none" w:sz="0" w:space="0" w:color="auto"/>
            <w:bottom w:val="none" w:sz="0" w:space="0" w:color="auto"/>
            <w:right w:val="none" w:sz="0" w:space="0" w:color="auto"/>
          </w:divBdr>
        </w:div>
        <w:div w:id="778187333">
          <w:marLeft w:val="0"/>
          <w:marRight w:val="0"/>
          <w:marTop w:val="0"/>
          <w:marBottom w:val="0"/>
          <w:divBdr>
            <w:top w:val="none" w:sz="0" w:space="0" w:color="auto"/>
            <w:left w:val="none" w:sz="0" w:space="0" w:color="auto"/>
            <w:bottom w:val="none" w:sz="0" w:space="0" w:color="auto"/>
            <w:right w:val="none" w:sz="0" w:space="0" w:color="auto"/>
          </w:divBdr>
        </w:div>
        <w:div w:id="276722904">
          <w:marLeft w:val="0"/>
          <w:marRight w:val="0"/>
          <w:marTop w:val="0"/>
          <w:marBottom w:val="0"/>
          <w:divBdr>
            <w:top w:val="none" w:sz="0" w:space="0" w:color="auto"/>
            <w:left w:val="none" w:sz="0" w:space="0" w:color="auto"/>
            <w:bottom w:val="none" w:sz="0" w:space="0" w:color="auto"/>
            <w:right w:val="none" w:sz="0" w:space="0" w:color="auto"/>
          </w:divBdr>
        </w:div>
        <w:div w:id="816611011">
          <w:marLeft w:val="0"/>
          <w:marRight w:val="0"/>
          <w:marTop w:val="0"/>
          <w:marBottom w:val="0"/>
          <w:divBdr>
            <w:top w:val="none" w:sz="0" w:space="0" w:color="auto"/>
            <w:left w:val="none" w:sz="0" w:space="0" w:color="auto"/>
            <w:bottom w:val="none" w:sz="0" w:space="0" w:color="auto"/>
            <w:right w:val="none" w:sz="0" w:space="0" w:color="auto"/>
          </w:divBdr>
        </w:div>
        <w:div w:id="1012292880">
          <w:marLeft w:val="0"/>
          <w:marRight w:val="0"/>
          <w:marTop w:val="0"/>
          <w:marBottom w:val="0"/>
          <w:divBdr>
            <w:top w:val="none" w:sz="0" w:space="0" w:color="auto"/>
            <w:left w:val="none" w:sz="0" w:space="0" w:color="auto"/>
            <w:bottom w:val="none" w:sz="0" w:space="0" w:color="auto"/>
            <w:right w:val="none" w:sz="0" w:space="0" w:color="auto"/>
          </w:divBdr>
        </w:div>
        <w:div w:id="1604193710">
          <w:marLeft w:val="0"/>
          <w:marRight w:val="0"/>
          <w:marTop w:val="0"/>
          <w:marBottom w:val="0"/>
          <w:divBdr>
            <w:top w:val="none" w:sz="0" w:space="0" w:color="auto"/>
            <w:left w:val="none" w:sz="0" w:space="0" w:color="auto"/>
            <w:bottom w:val="none" w:sz="0" w:space="0" w:color="auto"/>
            <w:right w:val="none" w:sz="0" w:space="0" w:color="auto"/>
          </w:divBdr>
        </w:div>
        <w:div w:id="1533032685">
          <w:marLeft w:val="0"/>
          <w:marRight w:val="0"/>
          <w:marTop w:val="0"/>
          <w:marBottom w:val="0"/>
          <w:divBdr>
            <w:top w:val="none" w:sz="0" w:space="0" w:color="auto"/>
            <w:left w:val="none" w:sz="0" w:space="0" w:color="auto"/>
            <w:bottom w:val="none" w:sz="0" w:space="0" w:color="auto"/>
            <w:right w:val="none" w:sz="0" w:space="0" w:color="auto"/>
          </w:divBdr>
        </w:div>
        <w:div w:id="1813598111">
          <w:marLeft w:val="0"/>
          <w:marRight w:val="0"/>
          <w:marTop w:val="0"/>
          <w:marBottom w:val="0"/>
          <w:divBdr>
            <w:top w:val="none" w:sz="0" w:space="0" w:color="auto"/>
            <w:left w:val="none" w:sz="0" w:space="0" w:color="auto"/>
            <w:bottom w:val="none" w:sz="0" w:space="0" w:color="auto"/>
            <w:right w:val="none" w:sz="0" w:space="0" w:color="auto"/>
          </w:divBdr>
        </w:div>
        <w:div w:id="883951339">
          <w:marLeft w:val="0"/>
          <w:marRight w:val="0"/>
          <w:marTop w:val="0"/>
          <w:marBottom w:val="0"/>
          <w:divBdr>
            <w:top w:val="none" w:sz="0" w:space="0" w:color="auto"/>
            <w:left w:val="none" w:sz="0" w:space="0" w:color="auto"/>
            <w:bottom w:val="none" w:sz="0" w:space="0" w:color="auto"/>
            <w:right w:val="none" w:sz="0" w:space="0" w:color="auto"/>
          </w:divBdr>
        </w:div>
        <w:div w:id="1547715666">
          <w:marLeft w:val="0"/>
          <w:marRight w:val="0"/>
          <w:marTop w:val="0"/>
          <w:marBottom w:val="0"/>
          <w:divBdr>
            <w:top w:val="none" w:sz="0" w:space="0" w:color="auto"/>
            <w:left w:val="none" w:sz="0" w:space="0" w:color="auto"/>
            <w:bottom w:val="none" w:sz="0" w:space="0" w:color="auto"/>
            <w:right w:val="none" w:sz="0" w:space="0" w:color="auto"/>
          </w:divBdr>
        </w:div>
        <w:div w:id="171533771">
          <w:marLeft w:val="0"/>
          <w:marRight w:val="0"/>
          <w:marTop w:val="0"/>
          <w:marBottom w:val="0"/>
          <w:divBdr>
            <w:top w:val="none" w:sz="0" w:space="0" w:color="auto"/>
            <w:left w:val="none" w:sz="0" w:space="0" w:color="auto"/>
            <w:bottom w:val="none" w:sz="0" w:space="0" w:color="auto"/>
            <w:right w:val="none" w:sz="0" w:space="0" w:color="auto"/>
          </w:divBdr>
        </w:div>
        <w:div w:id="1377513277">
          <w:marLeft w:val="0"/>
          <w:marRight w:val="0"/>
          <w:marTop w:val="0"/>
          <w:marBottom w:val="0"/>
          <w:divBdr>
            <w:top w:val="none" w:sz="0" w:space="0" w:color="auto"/>
            <w:left w:val="none" w:sz="0" w:space="0" w:color="auto"/>
            <w:bottom w:val="none" w:sz="0" w:space="0" w:color="auto"/>
            <w:right w:val="none" w:sz="0" w:space="0" w:color="auto"/>
          </w:divBdr>
        </w:div>
        <w:div w:id="1204170807">
          <w:marLeft w:val="0"/>
          <w:marRight w:val="0"/>
          <w:marTop w:val="0"/>
          <w:marBottom w:val="0"/>
          <w:divBdr>
            <w:top w:val="none" w:sz="0" w:space="0" w:color="auto"/>
            <w:left w:val="none" w:sz="0" w:space="0" w:color="auto"/>
            <w:bottom w:val="none" w:sz="0" w:space="0" w:color="auto"/>
            <w:right w:val="none" w:sz="0" w:space="0" w:color="auto"/>
          </w:divBdr>
        </w:div>
        <w:div w:id="1458186679">
          <w:marLeft w:val="0"/>
          <w:marRight w:val="0"/>
          <w:marTop w:val="0"/>
          <w:marBottom w:val="0"/>
          <w:divBdr>
            <w:top w:val="none" w:sz="0" w:space="0" w:color="auto"/>
            <w:left w:val="none" w:sz="0" w:space="0" w:color="auto"/>
            <w:bottom w:val="none" w:sz="0" w:space="0" w:color="auto"/>
            <w:right w:val="none" w:sz="0" w:space="0" w:color="auto"/>
          </w:divBdr>
        </w:div>
        <w:div w:id="1538661693">
          <w:marLeft w:val="0"/>
          <w:marRight w:val="0"/>
          <w:marTop w:val="0"/>
          <w:marBottom w:val="0"/>
          <w:divBdr>
            <w:top w:val="none" w:sz="0" w:space="0" w:color="auto"/>
            <w:left w:val="none" w:sz="0" w:space="0" w:color="auto"/>
            <w:bottom w:val="none" w:sz="0" w:space="0" w:color="auto"/>
            <w:right w:val="none" w:sz="0" w:space="0" w:color="auto"/>
          </w:divBdr>
        </w:div>
      </w:divsChild>
    </w:div>
    <w:div w:id="1667971269">
      <w:marLeft w:val="0"/>
      <w:marRight w:val="0"/>
      <w:marTop w:val="0"/>
      <w:marBottom w:val="0"/>
      <w:divBdr>
        <w:top w:val="none" w:sz="0" w:space="0" w:color="auto"/>
        <w:left w:val="none" w:sz="0" w:space="0" w:color="auto"/>
        <w:bottom w:val="none" w:sz="0" w:space="0" w:color="auto"/>
        <w:right w:val="none" w:sz="0" w:space="0" w:color="auto"/>
      </w:divBdr>
    </w:div>
    <w:div w:id="2131900534">
      <w:marLeft w:val="0"/>
      <w:marRight w:val="0"/>
      <w:marTop w:val="0"/>
      <w:marBottom w:val="0"/>
      <w:divBdr>
        <w:top w:val="none" w:sz="0" w:space="0" w:color="auto"/>
        <w:left w:val="none" w:sz="0" w:space="0" w:color="auto"/>
        <w:bottom w:val="none" w:sz="0" w:space="0" w:color="auto"/>
        <w:right w:val="none" w:sz="0" w:space="0" w:color="auto"/>
      </w:divBdr>
      <w:divsChild>
        <w:div w:id="19244859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https://takdin.co.il/hashavimcmsfiles/files/5e581bbd4f854f32b95087b24bcbc5be/image003.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takdin.co.il/hashavimcmsfiles/files/5e581bbd4f854f32b95087b24bcbc5be/image002.jp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takdin.co.il/hashavimcmsfiles/files/5e581bbd4f854f32b95087b24bcbc5be/image001.jp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takdin.co.il/hashavimcmsfiles/files/5e581bbd4f854f32b95087b24bcbc5be/image005.gif" TargetMode="External"/><Relationship Id="rId4" Type="http://schemas.openxmlformats.org/officeDocument/2006/relationships/footnotes" Target="footnotes.xml"/><Relationship Id="rId9" Type="http://schemas.openxmlformats.org/officeDocument/2006/relationships/image" Target="https://takdin.co.il/hashavimcmsfiles/files/5e581bbd4f854f32b95087b24bcbc5be/image004.gi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40</Pages>
  <Words>12612</Words>
  <Characters>63063</Characters>
  <Application>Microsoft Office Word</Application>
  <DocSecurity>0</DocSecurity>
  <Lines>525</Lines>
  <Paragraphs>151</Paragraphs>
  <ScaleCrop>false</ScaleCrop>
  <Company/>
  <LinksUpToDate>false</LinksUpToDate>
  <CharactersWithSpaces>75524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2026-04-30T08:42:00Z</dcterms:created>
  <dcterms:modified xsi:type="dcterms:W3CDTF">2026-04-30T08:42:00Z</dcterms:modified>
</cp:coreProperties>
</file>