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5E4D" w14:textId="3F9E5D78" w:rsidR="00000000" w:rsidRDefault="00000000">
      <w:pPr>
        <w:divId w:val="1986622913"/>
        <w:rPr>
          <w:rFonts w:ascii="David" w:eastAsia="Times New Roman" w:hAnsi="David" w:cs="David"/>
        </w:rPr>
      </w:pPr>
    </w:p>
    <w:p w14:paraId="4728591C" w14:textId="77777777" w:rsidR="00000000" w:rsidRDefault="00000000">
      <w:pPr>
        <w:pStyle w:val="idhidden"/>
      </w:pPr>
      <w:r>
        <w:rPr>
          <w:rtl/>
        </w:rPr>
        <w:t>takd_id: תא@29145-02-24;takd_s:20260608;takd_d:08.06.2026;takd_u:09.06.2026;mms_s:מחוזי;mms_p:15842;mms_y:2026;mms_v:2;orig_filename:d7c67477f2204e9ba67da406f10247be.html;taktzir_exist:0;kt_exist:0;</w:t>
      </w:r>
    </w:p>
    <w:tbl>
      <w:tblPr>
        <w:bidiVisual/>
        <w:tblW w:w="0" w:type="auto"/>
        <w:jc w:val="center"/>
        <w:tblCellMar>
          <w:left w:w="0" w:type="dxa"/>
          <w:right w:w="0" w:type="dxa"/>
        </w:tblCellMar>
        <w:tblLook w:val="04A0" w:firstRow="1" w:lastRow="0" w:firstColumn="1" w:lastColumn="0" w:noHBand="0" w:noVBand="1"/>
      </w:tblPr>
      <w:tblGrid>
        <w:gridCol w:w="8307"/>
      </w:tblGrid>
      <w:tr w:rsidR="00000000" w14:paraId="05CE8B43" w14:textId="77777777">
        <w:trPr>
          <w:trHeight w:val="567"/>
          <w:jc w:val="center"/>
        </w:trPr>
        <w:tc>
          <w:tcPr>
            <w:tcW w:w="8307" w:type="dxa"/>
            <w:tcMar>
              <w:top w:w="0" w:type="dxa"/>
              <w:left w:w="108" w:type="dxa"/>
              <w:bottom w:w="0" w:type="dxa"/>
              <w:right w:w="108" w:type="dxa"/>
            </w:tcMar>
            <w:hideMark/>
          </w:tcPr>
          <w:p w14:paraId="71EF564C" w14:textId="77777777" w:rsidR="00000000" w:rsidRDefault="00000000">
            <w:pPr>
              <w:pStyle w:val="a5"/>
              <w:bidi/>
              <w:jc w:val="center"/>
              <w:rPr>
                <w:rtl/>
              </w:rPr>
            </w:pPr>
            <w:r>
              <w:rPr>
                <w:rStyle w:val="f4dinim"/>
                <w:rFonts w:ascii="David" w:hAnsi="David" w:cs="David"/>
                <w:color w:val="000080"/>
                <w:sz w:val="32"/>
                <w:szCs w:val="32"/>
                <w:rtl/>
              </w:rPr>
              <w:t>בית המשפט המחוזי בתל אביב -יפו</w:t>
            </w:r>
          </w:p>
        </w:tc>
      </w:tr>
      <w:tr w:rsidR="00000000" w14:paraId="7BE36B68" w14:textId="77777777">
        <w:trPr>
          <w:trHeight w:val="337"/>
          <w:jc w:val="center"/>
        </w:trPr>
        <w:tc>
          <w:tcPr>
            <w:tcW w:w="8307" w:type="dxa"/>
            <w:tcMar>
              <w:top w:w="0" w:type="dxa"/>
              <w:left w:w="108" w:type="dxa"/>
              <w:bottom w:w="0" w:type="dxa"/>
              <w:right w:w="108" w:type="dxa"/>
            </w:tcMar>
            <w:hideMark/>
          </w:tcPr>
          <w:p w14:paraId="5FC1414F" w14:textId="77777777" w:rsidR="00000000" w:rsidRDefault="00000000">
            <w:pPr>
              <w:bidi/>
              <w:rPr>
                <w:rtl/>
              </w:rPr>
            </w:pPr>
            <w:r>
              <w:rPr>
                <w:rStyle w:val="f40dinim"/>
                <w:rFonts w:ascii="David" w:hAnsi="David" w:cs="David"/>
                <w:sz w:val="26"/>
                <w:szCs w:val="26"/>
                <w:rtl/>
              </w:rPr>
              <w:t>ת"א 29145-02-24</w:t>
            </w:r>
            <w:r>
              <w:rPr>
                <w:rFonts w:ascii="David" w:hAnsi="David" w:cs="David"/>
                <w:sz w:val="26"/>
                <w:szCs w:val="26"/>
                <w:rtl/>
              </w:rPr>
              <w:t xml:space="preserve"> ישראלי נ' אורן ואח'</w:t>
            </w:r>
          </w:p>
          <w:p w14:paraId="13F367D7" w14:textId="77777777" w:rsidR="00000000" w:rsidRDefault="00000000">
            <w:pPr>
              <w:bidi/>
              <w:rPr>
                <w:rtl/>
              </w:rPr>
            </w:pPr>
            <w:r>
              <w:rPr>
                <w:rFonts w:ascii="David" w:hAnsi="David" w:cs="David"/>
                <w:sz w:val="26"/>
                <w:szCs w:val="26"/>
                <w:rtl/>
              </w:rPr>
              <w:t> </w:t>
            </w:r>
          </w:p>
        </w:tc>
      </w:tr>
    </w:tbl>
    <w:p w14:paraId="5E9C7FD9" w14:textId="77777777" w:rsidR="00000000" w:rsidRDefault="00000000">
      <w:pPr>
        <w:bidi/>
        <w:rPr>
          <w:rtl/>
        </w:rPr>
      </w:pPr>
      <w:r>
        <w:rPr>
          <w:rFonts w:ascii="David" w:hAnsi="David" w:cs="David"/>
          <w:sz w:val="28"/>
          <w:szCs w:val="28"/>
          <w:rtl/>
        </w:rPr>
        <w:t> </w:t>
      </w:r>
    </w:p>
    <w:p w14:paraId="34E18678"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55D40B40" w14:textId="77777777">
        <w:trPr>
          <w:jc w:val="center"/>
        </w:trPr>
        <w:tc>
          <w:tcPr>
            <w:tcW w:w="743" w:type="dxa"/>
            <w:tcMar>
              <w:top w:w="0" w:type="dxa"/>
              <w:left w:w="108" w:type="dxa"/>
              <w:bottom w:w="0" w:type="dxa"/>
              <w:right w:w="108" w:type="dxa"/>
            </w:tcMar>
            <w:hideMark/>
          </w:tcPr>
          <w:p w14:paraId="4AF06CE1"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048DD1ED" w14:textId="77777777" w:rsidR="00000000" w:rsidRDefault="00000000">
            <w:pPr>
              <w:bidi/>
              <w:rPr>
                <w:rtl/>
              </w:rPr>
            </w:pPr>
            <w:r>
              <w:rPr>
                <w:rStyle w:val="f41dinim"/>
                <w:rFonts w:ascii="David" w:hAnsi="David" w:cs="David"/>
                <w:sz w:val="28"/>
                <w:szCs w:val="28"/>
                <w:rtl/>
              </w:rPr>
              <w:t>כבוד השופט נפתלי שילה</w:t>
            </w:r>
          </w:p>
          <w:p w14:paraId="4FBB30F0" w14:textId="77777777" w:rsidR="00000000" w:rsidRDefault="00000000">
            <w:pPr>
              <w:bidi/>
              <w:rPr>
                <w:rtl/>
              </w:rPr>
            </w:pPr>
            <w:r>
              <w:rPr>
                <w:rStyle w:val="f41dinim"/>
                <w:rFonts w:ascii="David" w:hAnsi="David" w:cs="David"/>
                <w:sz w:val="28"/>
                <w:szCs w:val="28"/>
                <w:rtl/>
              </w:rPr>
              <w:t> </w:t>
            </w:r>
          </w:p>
          <w:p w14:paraId="5B5137BC" w14:textId="77777777" w:rsidR="00000000" w:rsidRDefault="00000000">
            <w:pPr>
              <w:bidi/>
              <w:rPr>
                <w:rtl/>
              </w:rPr>
            </w:pPr>
            <w:r>
              <w:rPr>
                <w:rFonts w:ascii="David" w:hAnsi="David" w:cs="David"/>
                <w:sz w:val="28"/>
                <w:szCs w:val="28"/>
              </w:rPr>
              <w:t> </w:t>
            </w:r>
          </w:p>
        </w:tc>
      </w:tr>
      <w:tr w:rsidR="00000000" w14:paraId="7B8FE428" w14:textId="77777777">
        <w:trPr>
          <w:jc w:val="center"/>
        </w:trPr>
        <w:tc>
          <w:tcPr>
            <w:tcW w:w="3249" w:type="dxa"/>
            <w:gridSpan w:val="2"/>
            <w:tcMar>
              <w:top w:w="0" w:type="dxa"/>
              <w:left w:w="108" w:type="dxa"/>
              <w:bottom w:w="0" w:type="dxa"/>
              <w:right w:w="108" w:type="dxa"/>
            </w:tcMar>
            <w:hideMark/>
          </w:tcPr>
          <w:p w14:paraId="42C07BEE" w14:textId="77777777" w:rsidR="00000000" w:rsidRDefault="00000000">
            <w:pPr>
              <w:bidi/>
              <w:rPr>
                <w:rtl/>
              </w:rPr>
            </w:pPr>
            <w:r>
              <w:rPr>
                <w:rFonts w:ascii="David" w:hAnsi="David" w:cs="David"/>
                <w:sz w:val="28"/>
                <w:szCs w:val="28"/>
                <w:rtl/>
              </w:rPr>
              <w:t>התובעת</w:t>
            </w:r>
          </w:p>
        </w:tc>
        <w:tc>
          <w:tcPr>
            <w:tcW w:w="5571" w:type="dxa"/>
            <w:tcMar>
              <w:top w:w="0" w:type="dxa"/>
              <w:left w:w="108" w:type="dxa"/>
              <w:bottom w:w="0" w:type="dxa"/>
              <w:right w:w="108" w:type="dxa"/>
            </w:tcMar>
            <w:hideMark/>
          </w:tcPr>
          <w:p w14:paraId="6D5F1F97" w14:textId="77777777" w:rsidR="00000000" w:rsidRDefault="00000000">
            <w:pPr>
              <w:bidi/>
              <w:rPr>
                <w:rtl/>
              </w:rPr>
            </w:pPr>
            <w:r>
              <w:rPr>
                <w:rStyle w:val="f2dinim"/>
                <w:rFonts w:ascii="David" w:hAnsi="David" w:cs="David"/>
                <w:sz w:val="28"/>
                <w:szCs w:val="28"/>
                <w:rtl/>
              </w:rPr>
              <w:t>דליה ישראלי</w:t>
            </w:r>
          </w:p>
          <w:p w14:paraId="754BE4A7" w14:textId="77777777" w:rsidR="00000000" w:rsidRDefault="00000000">
            <w:pPr>
              <w:bidi/>
              <w:rPr>
                <w:rtl/>
              </w:rPr>
            </w:pPr>
            <w:r>
              <w:rPr>
                <w:rFonts w:ascii="David" w:hAnsi="David" w:cs="David"/>
                <w:sz w:val="28"/>
                <w:szCs w:val="28"/>
                <w:rtl/>
              </w:rPr>
              <w:t>ע"י ב"כ עו"ד תומר ברזיק</w:t>
            </w:r>
          </w:p>
        </w:tc>
      </w:tr>
      <w:tr w:rsidR="00000000" w14:paraId="3CB0C39B" w14:textId="77777777">
        <w:trPr>
          <w:jc w:val="center"/>
        </w:trPr>
        <w:tc>
          <w:tcPr>
            <w:tcW w:w="8820" w:type="dxa"/>
            <w:gridSpan w:val="3"/>
            <w:tcMar>
              <w:top w:w="0" w:type="dxa"/>
              <w:left w:w="108" w:type="dxa"/>
              <w:bottom w:w="0" w:type="dxa"/>
              <w:right w:w="108" w:type="dxa"/>
            </w:tcMar>
            <w:hideMark/>
          </w:tcPr>
          <w:p w14:paraId="5A30DEB9" w14:textId="77777777" w:rsidR="00000000" w:rsidRDefault="00000000">
            <w:pPr>
              <w:bidi/>
              <w:rPr>
                <w:rtl/>
              </w:rPr>
            </w:pPr>
            <w:r>
              <w:rPr>
                <w:rFonts w:ascii="David" w:hAnsi="David" w:cs="David"/>
                <w:sz w:val="28"/>
                <w:szCs w:val="28"/>
                <w:rtl/>
              </w:rPr>
              <w:t> </w:t>
            </w:r>
          </w:p>
          <w:p w14:paraId="1FDD335B" w14:textId="77777777" w:rsidR="00000000" w:rsidRDefault="00000000">
            <w:pPr>
              <w:bidi/>
              <w:jc w:val="center"/>
              <w:rPr>
                <w:rtl/>
              </w:rPr>
            </w:pPr>
            <w:r>
              <w:rPr>
                <w:rStyle w:val="f2ndinim"/>
                <w:rFonts w:ascii="David" w:hAnsi="David" w:cs="David"/>
                <w:sz w:val="28"/>
                <w:szCs w:val="28"/>
                <w:rtl/>
              </w:rPr>
              <w:t>נגד</w:t>
            </w:r>
          </w:p>
          <w:p w14:paraId="0407DCDD" w14:textId="77777777" w:rsidR="00000000" w:rsidRDefault="00000000">
            <w:pPr>
              <w:bidi/>
              <w:rPr>
                <w:rtl/>
              </w:rPr>
            </w:pPr>
            <w:r>
              <w:rPr>
                <w:rFonts w:ascii="David" w:hAnsi="David" w:cs="David"/>
                <w:sz w:val="28"/>
                <w:szCs w:val="28"/>
              </w:rPr>
              <w:t> </w:t>
            </w:r>
          </w:p>
        </w:tc>
      </w:tr>
      <w:tr w:rsidR="00000000" w14:paraId="7DD7D79A" w14:textId="77777777">
        <w:trPr>
          <w:jc w:val="center"/>
        </w:trPr>
        <w:tc>
          <w:tcPr>
            <w:tcW w:w="3249" w:type="dxa"/>
            <w:gridSpan w:val="2"/>
            <w:tcMar>
              <w:top w:w="0" w:type="dxa"/>
              <w:left w:w="108" w:type="dxa"/>
              <w:bottom w:w="0" w:type="dxa"/>
              <w:right w:w="108" w:type="dxa"/>
            </w:tcMar>
            <w:hideMark/>
          </w:tcPr>
          <w:p w14:paraId="644CE96C" w14:textId="77777777" w:rsidR="00000000" w:rsidRDefault="00000000">
            <w:pPr>
              <w:bidi/>
              <w:rPr>
                <w:rtl/>
              </w:rPr>
            </w:pPr>
            <w:r>
              <w:rPr>
                <w:rFonts w:ascii="David" w:hAnsi="David" w:cs="David"/>
                <w:sz w:val="28"/>
                <w:szCs w:val="28"/>
                <w:rtl/>
              </w:rPr>
              <w:t>הנתבעים</w:t>
            </w:r>
          </w:p>
        </w:tc>
        <w:tc>
          <w:tcPr>
            <w:tcW w:w="5571" w:type="dxa"/>
            <w:tcMar>
              <w:top w:w="0" w:type="dxa"/>
              <w:left w:w="108" w:type="dxa"/>
              <w:bottom w:w="0" w:type="dxa"/>
              <w:right w:w="108" w:type="dxa"/>
            </w:tcMar>
            <w:hideMark/>
          </w:tcPr>
          <w:p w14:paraId="75A3C573" w14:textId="77777777" w:rsidR="00000000" w:rsidRDefault="00000000">
            <w:pPr>
              <w:bidi/>
              <w:rPr>
                <w:rtl/>
              </w:rPr>
            </w:pPr>
            <w:r>
              <w:rPr>
                <w:rFonts w:ascii="David" w:hAnsi="David" w:cs="David"/>
                <w:sz w:val="28"/>
                <w:szCs w:val="28"/>
                <w:rtl/>
              </w:rPr>
              <w:t xml:space="preserve">1. </w:t>
            </w:r>
            <w:r>
              <w:rPr>
                <w:rStyle w:val="f3dinim"/>
                <w:rFonts w:ascii="David" w:hAnsi="David" w:cs="David"/>
                <w:sz w:val="28"/>
                <w:szCs w:val="28"/>
                <w:rtl/>
              </w:rPr>
              <w:t>רונן אורן</w:t>
            </w:r>
          </w:p>
          <w:p w14:paraId="26DAB83A" w14:textId="77777777" w:rsidR="00000000" w:rsidRDefault="00000000">
            <w:pPr>
              <w:bidi/>
              <w:rPr>
                <w:rtl/>
              </w:rPr>
            </w:pPr>
            <w:r>
              <w:rPr>
                <w:rFonts w:ascii="David" w:hAnsi="David" w:cs="David"/>
                <w:sz w:val="28"/>
                <w:szCs w:val="28"/>
                <w:rtl/>
              </w:rPr>
              <w:t xml:space="preserve">2. </w:t>
            </w:r>
            <w:r>
              <w:rPr>
                <w:rStyle w:val="f3dinim"/>
                <w:rFonts w:ascii="David" w:hAnsi="David" w:cs="David"/>
                <w:sz w:val="28"/>
                <w:szCs w:val="28"/>
                <w:rtl/>
              </w:rPr>
              <w:t>אייל משיח</w:t>
            </w:r>
          </w:p>
          <w:p w14:paraId="2FDA4ED4" w14:textId="77777777" w:rsidR="00000000" w:rsidRDefault="00000000">
            <w:pPr>
              <w:bidi/>
              <w:rPr>
                <w:rtl/>
              </w:rPr>
            </w:pPr>
            <w:r>
              <w:rPr>
                <w:rFonts w:ascii="David" w:hAnsi="David" w:cs="David"/>
                <w:sz w:val="28"/>
                <w:szCs w:val="28"/>
                <w:rtl/>
              </w:rPr>
              <w:t xml:space="preserve">3. </w:t>
            </w:r>
            <w:r>
              <w:rPr>
                <w:rStyle w:val="f3dinim"/>
                <w:rFonts w:ascii="David" w:hAnsi="David" w:cs="David"/>
                <w:sz w:val="28"/>
                <w:szCs w:val="28"/>
                <w:rtl/>
              </w:rPr>
              <w:t>ממטרי ברכה (1999) בע"מ</w:t>
            </w:r>
          </w:p>
          <w:p w14:paraId="650EF8F9" w14:textId="77777777" w:rsidR="00000000" w:rsidRDefault="00000000">
            <w:pPr>
              <w:bidi/>
              <w:rPr>
                <w:rtl/>
              </w:rPr>
            </w:pPr>
            <w:r>
              <w:rPr>
                <w:rFonts w:ascii="David" w:hAnsi="David" w:cs="David"/>
                <w:sz w:val="28"/>
                <w:szCs w:val="28"/>
                <w:rtl/>
              </w:rPr>
              <w:t xml:space="preserve">4. </w:t>
            </w:r>
            <w:r>
              <w:rPr>
                <w:rStyle w:val="f3dinim"/>
                <w:rFonts w:ascii="David" w:hAnsi="David" w:cs="David"/>
                <w:sz w:val="28"/>
                <w:szCs w:val="28"/>
                <w:rtl/>
              </w:rPr>
              <w:t>שפע המסכים והחשמל בע"מ</w:t>
            </w:r>
          </w:p>
          <w:p w14:paraId="0A72601F" w14:textId="77777777" w:rsidR="00000000" w:rsidRDefault="00000000">
            <w:pPr>
              <w:bidi/>
              <w:rPr>
                <w:rtl/>
              </w:rPr>
            </w:pPr>
            <w:r>
              <w:rPr>
                <w:rFonts w:ascii="David" w:hAnsi="David" w:cs="David"/>
                <w:sz w:val="28"/>
                <w:szCs w:val="28"/>
                <w:rtl/>
              </w:rPr>
              <w:t xml:space="preserve">5. </w:t>
            </w:r>
            <w:r>
              <w:rPr>
                <w:rStyle w:val="f3dinim"/>
                <w:rFonts w:ascii="David" w:hAnsi="David" w:cs="David"/>
                <w:sz w:val="28"/>
                <w:szCs w:val="28"/>
                <w:rtl/>
              </w:rPr>
              <w:t>נאווה משיח</w:t>
            </w:r>
          </w:p>
          <w:p w14:paraId="60DE3BCF" w14:textId="77777777" w:rsidR="00000000" w:rsidRDefault="00000000">
            <w:pPr>
              <w:bidi/>
              <w:rPr>
                <w:rtl/>
              </w:rPr>
            </w:pPr>
            <w:r>
              <w:rPr>
                <w:rFonts w:ascii="David" w:hAnsi="David" w:cs="David"/>
                <w:sz w:val="28"/>
                <w:szCs w:val="28"/>
                <w:rtl/>
              </w:rPr>
              <w:t xml:space="preserve">6. </w:t>
            </w:r>
            <w:r>
              <w:rPr>
                <w:rStyle w:val="f3dinim"/>
                <w:rFonts w:ascii="David" w:hAnsi="David" w:cs="David"/>
                <w:sz w:val="28"/>
                <w:szCs w:val="28"/>
                <w:rtl/>
              </w:rPr>
              <w:t>קובי משיח</w:t>
            </w:r>
          </w:p>
          <w:p w14:paraId="48A95708" w14:textId="77777777" w:rsidR="00000000" w:rsidRDefault="00000000">
            <w:pPr>
              <w:bidi/>
              <w:rPr>
                <w:rtl/>
              </w:rPr>
            </w:pPr>
            <w:r>
              <w:rPr>
                <w:rFonts w:ascii="David" w:hAnsi="David" w:cs="David"/>
                <w:sz w:val="28"/>
                <w:szCs w:val="28"/>
                <w:rtl/>
              </w:rPr>
              <w:t xml:space="preserve">7. </w:t>
            </w:r>
            <w:r>
              <w:rPr>
                <w:rStyle w:val="f3dinim"/>
                <w:rFonts w:ascii="David" w:hAnsi="David" w:cs="David"/>
                <w:sz w:val="28"/>
                <w:szCs w:val="28"/>
                <w:rtl/>
              </w:rPr>
              <w:t>א.א שפע חשמל בע"מ</w:t>
            </w:r>
          </w:p>
          <w:p w14:paraId="237C97CA" w14:textId="77777777" w:rsidR="00000000" w:rsidRDefault="00000000">
            <w:pPr>
              <w:bidi/>
              <w:rPr>
                <w:rtl/>
              </w:rPr>
            </w:pPr>
            <w:r>
              <w:rPr>
                <w:rFonts w:ascii="David" w:hAnsi="David" w:cs="David"/>
                <w:sz w:val="28"/>
                <w:szCs w:val="28"/>
                <w:rtl/>
              </w:rPr>
              <w:t>ע"י ב"כ עו"ד ישי בית און</w:t>
            </w:r>
          </w:p>
        </w:tc>
      </w:tr>
      <w:tr w:rsidR="00000000" w14:paraId="6297FF24" w14:textId="77777777">
        <w:trPr>
          <w:jc w:val="center"/>
        </w:trPr>
        <w:tc>
          <w:tcPr>
            <w:tcW w:w="8820" w:type="dxa"/>
            <w:gridSpan w:val="3"/>
            <w:tcMar>
              <w:top w:w="0" w:type="dxa"/>
              <w:left w:w="108" w:type="dxa"/>
              <w:bottom w:w="0" w:type="dxa"/>
              <w:right w:w="108" w:type="dxa"/>
            </w:tcMar>
            <w:hideMark/>
          </w:tcPr>
          <w:p w14:paraId="5C772A20" w14:textId="77777777" w:rsidR="00000000" w:rsidRDefault="00000000">
            <w:pPr>
              <w:bidi/>
              <w:rPr>
                <w:rtl/>
              </w:rPr>
            </w:pPr>
            <w:r>
              <w:rPr>
                <w:rFonts w:ascii="David" w:hAnsi="David" w:cs="David"/>
                <w:sz w:val="28"/>
                <w:szCs w:val="28"/>
                <w:rtl/>
              </w:rPr>
              <w:t> </w:t>
            </w:r>
          </w:p>
        </w:tc>
      </w:tr>
      <w:tr w:rsidR="00000000" w14:paraId="3D65E053" w14:textId="77777777">
        <w:trPr>
          <w:jc w:val="center"/>
        </w:trPr>
        <w:tc>
          <w:tcPr>
            <w:tcW w:w="750" w:type="dxa"/>
            <w:tcBorders>
              <w:top w:val="nil"/>
              <w:left w:val="nil"/>
              <w:bottom w:val="nil"/>
              <w:right w:val="nil"/>
            </w:tcBorders>
            <w:vAlign w:val="center"/>
            <w:hideMark/>
          </w:tcPr>
          <w:p w14:paraId="7C23E908" w14:textId="77777777" w:rsidR="00000000" w:rsidRDefault="00000000">
            <w:pPr>
              <w:rPr>
                <w:rtl/>
              </w:rPr>
            </w:pPr>
          </w:p>
        </w:tc>
        <w:tc>
          <w:tcPr>
            <w:tcW w:w="2505" w:type="dxa"/>
            <w:tcBorders>
              <w:top w:val="nil"/>
              <w:left w:val="nil"/>
              <w:bottom w:val="nil"/>
              <w:right w:val="nil"/>
            </w:tcBorders>
            <w:vAlign w:val="center"/>
            <w:hideMark/>
          </w:tcPr>
          <w:p w14:paraId="08AFD9C3"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5D41B912" w14:textId="77777777" w:rsidR="00000000" w:rsidRDefault="00000000">
            <w:pPr>
              <w:bidi/>
              <w:rPr>
                <w:rFonts w:eastAsia="Times New Roman"/>
                <w:sz w:val="20"/>
                <w:szCs w:val="20"/>
              </w:rPr>
            </w:pPr>
          </w:p>
        </w:tc>
      </w:tr>
    </w:tbl>
    <w:p w14:paraId="085BA281" w14:textId="77777777" w:rsidR="00000000" w:rsidRDefault="00000000">
      <w:pPr>
        <w:bidi/>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494E2E3D" w14:textId="77777777">
        <w:trPr>
          <w:jc w:val="center"/>
        </w:trPr>
        <w:tc>
          <w:tcPr>
            <w:tcW w:w="8820" w:type="dxa"/>
            <w:tcMar>
              <w:top w:w="0" w:type="dxa"/>
              <w:left w:w="108" w:type="dxa"/>
              <w:bottom w:w="0" w:type="dxa"/>
              <w:right w:w="108" w:type="dxa"/>
            </w:tcMar>
            <w:hideMark/>
          </w:tcPr>
          <w:p w14:paraId="3E75D3E1" w14:textId="77777777" w:rsidR="00000000" w:rsidRDefault="00000000">
            <w:pPr>
              <w:bidi/>
              <w:jc w:val="center"/>
              <w:rPr>
                <w:rtl/>
              </w:rPr>
            </w:pPr>
            <w:r>
              <w:rPr>
                <w:rStyle w:val="f13hdinim"/>
                <w:rFonts w:ascii="David" w:hAnsi="David" w:cs="David"/>
                <w:b/>
                <w:bCs/>
                <w:sz w:val="28"/>
                <w:szCs w:val="28"/>
                <w:u w:val="single"/>
                <w:rtl/>
              </w:rPr>
              <w:t>פסק דין</w:t>
            </w:r>
          </w:p>
        </w:tc>
      </w:tr>
    </w:tbl>
    <w:p w14:paraId="5750A949" w14:textId="77777777" w:rsidR="00000000" w:rsidRDefault="00000000">
      <w:pPr>
        <w:bidi/>
        <w:spacing w:line="360" w:lineRule="auto"/>
        <w:jc w:val="both"/>
        <w:rPr>
          <w:rtl/>
        </w:rPr>
      </w:pPr>
      <w:r>
        <w:rPr>
          <w:rFonts w:ascii="David" w:hAnsi="David" w:cs="David"/>
          <w:sz w:val="28"/>
          <w:szCs w:val="28"/>
          <w:rtl/>
        </w:rPr>
        <w:t> </w:t>
      </w:r>
    </w:p>
    <w:p w14:paraId="4C7B282A" w14:textId="77777777" w:rsidR="00000000" w:rsidRDefault="00000000">
      <w:pPr>
        <w:bidi/>
        <w:spacing w:line="360" w:lineRule="auto"/>
        <w:jc w:val="both"/>
        <w:rPr>
          <w:rtl/>
        </w:rPr>
      </w:pPr>
      <w:bookmarkStart w:id="0" w:name="ngcsbookmark"/>
      <w:bookmarkEnd w:id="0"/>
      <w:r>
        <w:rPr>
          <w:rFonts w:ascii="David" w:hAnsi="David" w:cs="David"/>
          <w:b/>
          <w:bCs/>
          <w:sz w:val="28"/>
          <w:szCs w:val="28"/>
          <w:rtl/>
        </w:rPr>
        <w:t>האם יש לחייב את הנתבעים לשלם לתובעת סך של 3,863,384 ₪ בגין אי פירעון הלוואה, עריכת הסכם מכר בתרמית והטעיה, ותשלום דמי שכירות ורכישת ריהוט למשרד?</w:t>
      </w:r>
    </w:p>
    <w:p w14:paraId="2BC0BA83" w14:textId="77777777" w:rsidR="00000000" w:rsidRDefault="00000000">
      <w:pPr>
        <w:bidi/>
        <w:spacing w:line="360" w:lineRule="auto"/>
        <w:jc w:val="both"/>
        <w:rPr>
          <w:rtl/>
        </w:rPr>
      </w:pPr>
      <w:r>
        <w:rPr>
          <w:rFonts w:ascii="David" w:hAnsi="David" w:cs="David"/>
          <w:sz w:val="28"/>
          <w:szCs w:val="28"/>
          <w:rtl/>
        </w:rPr>
        <w:t> </w:t>
      </w:r>
    </w:p>
    <w:p w14:paraId="1BBFF29B" w14:textId="77777777" w:rsidR="00000000" w:rsidRDefault="00000000">
      <w:pPr>
        <w:pStyle w:val="ad"/>
        <w:spacing w:line="360" w:lineRule="auto"/>
        <w:ind w:left="375" w:hanging="284"/>
        <w:jc w:val="both"/>
        <w:rPr>
          <w:rtl/>
        </w:rPr>
      </w:pPr>
      <w:r>
        <w:rPr>
          <w:rFonts w:ascii="David" w:hAnsi="David" w:cs="David"/>
          <w:b/>
          <w:bCs/>
          <w:sz w:val="28"/>
          <w:szCs w:val="28"/>
          <w:rtl/>
        </w:rPr>
        <w:t>א.</w:t>
      </w:r>
      <w:r>
        <w:rPr>
          <w:b/>
          <w:bCs/>
          <w:sz w:val="14"/>
          <w:szCs w:val="14"/>
          <w:rtl/>
        </w:rPr>
        <w:t xml:space="preserve">  </w:t>
      </w:r>
      <w:r>
        <w:rPr>
          <w:rFonts w:ascii="David" w:hAnsi="David" w:cs="David"/>
          <w:b/>
          <w:bCs/>
          <w:sz w:val="28"/>
          <w:szCs w:val="28"/>
          <w:rtl/>
        </w:rPr>
        <w:t>תמצית טענות התובעת</w:t>
      </w:r>
    </w:p>
    <w:p w14:paraId="2DCAF4EF" w14:textId="77777777" w:rsidR="00000000" w:rsidRDefault="00000000">
      <w:pPr>
        <w:bidi/>
        <w:spacing w:line="360" w:lineRule="auto"/>
        <w:jc w:val="both"/>
        <w:rPr>
          <w:rtl/>
        </w:rPr>
      </w:pPr>
      <w:r>
        <w:rPr>
          <w:rFonts w:ascii="David" w:hAnsi="David" w:cs="David"/>
          <w:b/>
          <w:bCs/>
          <w:sz w:val="28"/>
          <w:szCs w:val="28"/>
          <w:rtl/>
        </w:rPr>
        <w:t> </w:t>
      </w:r>
    </w:p>
    <w:p w14:paraId="5E233962" w14:textId="77777777" w:rsidR="00000000" w:rsidRDefault="00000000">
      <w:pPr>
        <w:pStyle w:val="ad"/>
        <w:spacing w:line="360" w:lineRule="auto"/>
        <w:ind w:hanging="360"/>
        <w:jc w:val="both"/>
        <w:rPr>
          <w:rtl/>
        </w:rPr>
      </w:pPr>
      <w:r>
        <w:rPr>
          <w:rFonts w:ascii="David" w:hAnsi="David" w:cs="David"/>
          <w:sz w:val="28"/>
          <w:szCs w:val="28"/>
          <w:rtl/>
        </w:rPr>
        <w:t>1.</w:t>
      </w:r>
      <w:r>
        <w:rPr>
          <w:sz w:val="14"/>
          <w:szCs w:val="14"/>
          <w:rtl/>
        </w:rPr>
        <w:t xml:space="preserve">  </w:t>
      </w:r>
      <w:r>
        <w:rPr>
          <w:rFonts w:ascii="David" w:hAnsi="David" w:cs="David"/>
          <w:sz w:val="28"/>
          <w:szCs w:val="28"/>
          <w:rtl/>
        </w:rPr>
        <w:t xml:space="preserve">התובעת (להלן גם: </w:t>
      </w:r>
      <w:r>
        <w:rPr>
          <w:rFonts w:ascii="David" w:hAnsi="David" w:cs="David"/>
          <w:b/>
          <w:bCs/>
          <w:sz w:val="28"/>
          <w:szCs w:val="28"/>
          <w:rtl/>
        </w:rPr>
        <w:t>דליה</w:t>
      </w:r>
      <w:r>
        <w:rPr>
          <w:rFonts w:ascii="David" w:hAnsi="David" w:cs="David"/>
          <w:sz w:val="28"/>
          <w:szCs w:val="28"/>
          <w:rtl/>
        </w:rPr>
        <w:t xml:space="preserve">) היא אשת עסקים והנתבע 1 (להלן: </w:t>
      </w:r>
      <w:r>
        <w:rPr>
          <w:rFonts w:ascii="David" w:hAnsi="David" w:cs="David"/>
          <w:b/>
          <w:bCs/>
          <w:sz w:val="28"/>
          <w:szCs w:val="28"/>
          <w:rtl/>
        </w:rPr>
        <w:t>רונן</w:t>
      </w:r>
      <w:r>
        <w:rPr>
          <w:rFonts w:ascii="David" w:hAnsi="David" w:cs="David"/>
          <w:sz w:val="28"/>
          <w:szCs w:val="28"/>
          <w:rtl/>
        </w:rPr>
        <w:t xml:space="preserve"> או </w:t>
      </w:r>
      <w:r>
        <w:rPr>
          <w:rFonts w:ascii="David" w:hAnsi="David" w:cs="David"/>
          <w:b/>
          <w:bCs/>
          <w:sz w:val="28"/>
          <w:szCs w:val="28"/>
          <w:rtl/>
        </w:rPr>
        <w:t>אורן</w:t>
      </w:r>
      <w:r>
        <w:rPr>
          <w:rFonts w:ascii="David" w:hAnsi="David" w:cs="David"/>
          <w:sz w:val="28"/>
          <w:szCs w:val="28"/>
          <w:rtl/>
        </w:rPr>
        <w:t xml:space="preserve">) שימש כעורך דינה וליווה אותה במספר עסקאות שערכה. בין התובעת לרונן נרקמו יחסי אמון ורונן היה ממש כמו בן משפחה של דליה והם שיתפו פעולה במיזמים עסקיים. אולם, התברר לתובעת שרונן וחברו, הנתבע 2, אייל משיח (להלן: </w:t>
      </w:r>
      <w:r>
        <w:rPr>
          <w:rFonts w:ascii="David" w:hAnsi="David" w:cs="David"/>
          <w:b/>
          <w:bCs/>
          <w:sz w:val="28"/>
          <w:szCs w:val="28"/>
          <w:rtl/>
        </w:rPr>
        <w:t>משיח</w:t>
      </w:r>
      <w:r>
        <w:rPr>
          <w:rFonts w:ascii="David" w:hAnsi="David" w:cs="David"/>
          <w:sz w:val="28"/>
          <w:szCs w:val="28"/>
          <w:rtl/>
        </w:rPr>
        <w:t xml:space="preserve"> או </w:t>
      </w:r>
      <w:r>
        <w:rPr>
          <w:rFonts w:ascii="David" w:hAnsi="David" w:cs="David"/>
          <w:b/>
          <w:bCs/>
          <w:sz w:val="28"/>
          <w:szCs w:val="28"/>
          <w:rtl/>
        </w:rPr>
        <w:t>אייל</w:t>
      </w:r>
      <w:r>
        <w:rPr>
          <w:rFonts w:ascii="David" w:hAnsi="David" w:cs="David"/>
          <w:sz w:val="28"/>
          <w:szCs w:val="28"/>
          <w:rtl/>
        </w:rPr>
        <w:t xml:space="preserve">), הונו אותה ונטלו ממנה כספים רבים שלא כדין. הן רונן והן משיח הורשעו בפלילים בגין פרשיות הדומות למקרה דנן. התביעה דנא עוסקת בשלוש העילות הבאות: </w:t>
      </w:r>
    </w:p>
    <w:p w14:paraId="085D4629" w14:textId="77777777" w:rsidR="00000000" w:rsidRDefault="00000000">
      <w:pPr>
        <w:bidi/>
        <w:spacing w:line="360" w:lineRule="auto"/>
        <w:jc w:val="both"/>
        <w:rPr>
          <w:rtl/>
        </w:rPr>
      </w:pPr>
      <w:r>
        <w:rPr>
          <w:rFonts w:ascii="David" w:hAnsi="David" w:cs="David"/>
          <w:sz w:val="28"/>
          <w:szCs w:val="28"/>
          <w:rtl/>
        </w:rPr>
        <w:t> </w:t>
      </w:r>
    </w:p>
    <w:p w14:paraId="7D595966" w14:textId="77777777" w:rsidR="00000000" w:rsidRDefault="00000000">
      <w:pPr>
        <w:pStyle w:val="ad"/>
        <w:spacing w:line="360" w:lineRule="auto"/>
        <w:ind w:hanging="360"/>
        <w:jc w:val="both"/>
        <w:rPr>
          <w:rtl/>
        </w:rPr>
      </w:pPr>
      <w:r>
        <w:rPr>
          <w:rFonts w:ascii="David" w:hAnsi="David" w:cs="David"/>
          <w:sz w:val="28"/>
          <w:szCs w:val="28"/>
          <w:rtl/>
        </w:rPr>
        <w:lastRenderedPageBreak/>
        <w:t>2.</w:t>
      </w:r>
      <w:r>
        <w:rPr>
          <w:sz w:val="14"/>
          <w:szCs w:val="14"/>
          <w:rtl/>
        </w:rPr>
        <w:t xml:space="preserve">  </w:t>
      </w:r>
      <w:r>
        <w:rPr>
          <w:rFonts w:ascii="David" w:hAnsi="David" w:cs="David"/>
          <w:b/>
          <w:bCs/>
          <w:sz w:val="28"/>
          <w:szCs w:val="28"/>
          <w:rtl/>
        </w:rPr>
        <w:t>העילה הראשונה</w:t>
      </w:r>
      <w:r>
        <w:rPr>
          <w:rFonts w:ascii="David" w:hAnsi="David" w:cs="David"/>
          <w:sz w:val="28"/>
          <w:szCs w:val="28"/>
          <w:rtl/>
        </w:rPr>
        <w:t xml:space="preserve">: </w:t>
      </w:r>
      <w:r>
        <w:rPr>
          <w:rFonts w:ascii="David" w:hAnsi="David" w:cs="David"/>
          <w:sz w:val="28"/>
          <w:szCs w:val="28"/>
          <w:u w:val="single"/>
          <w:rtl/>
        </w:rPr>
        <w:t>הפרת הסכם הלוואה</w:t>
      </w:r>
      <w:r>
        <w:rPr>
          <w:rFonts w:ascii="David" w:hAnsi="David" w:cs="David"/>
          <w:sz w:val="28"/>
          <w:szCs w:val="28"/>
          <w:rtl/>
        </w:rPr>
        <w:t xml:space="preserve"> - רונן היה זקוק לכסף על מנת לרכוש מקרקעין ביפו יחד עם מר אוריאל גביש (להלן: </w:t>
      </w:r>
      <w:r>
        <w:rPr>
          <w:rFonts w:ascii="David" w:hAnsi="David" w:cs="David"/>
          <w:b/>
          <w:bCs/>
          <w:sz w:val="28"/>
          <w:szCs w:val="28"/>
          <w:rtl/>
        </w:rPr>
        <w:t>גביש</w:t>
      </w:r>
      <w:r>
        <w:rPr>
          <w:rFonts w:ascii="David" w:hAnsi="David" w:cs="David"/>
          <w:sz w:val="28"/>
          <w:szCs w:val="28"/>
          <w:rtl/>
        </w:rPr>
        <w:t>) ולכן פנה לתובעת על מנת שתלווה לו 450,000 ₪ בתוספת מע"מ. בהתאם לכך, ביום 25.9.16 נכרת הסכם הלוואה בין התובעת לבין רונן שבו נכתב שהתובעת העבירה לרונן סך של 450,000 ₪ וכי חתימת רונן על הסכם זה מהווה ראייה חלוטה לקבלת הסכום לידיו. כמו כן, נקבע שמועד פירעון ההלוואה יהיה עד לקבלת שובר תשלום מרמ"י לצורך רכישת המקרקעין וככל שלא יונפק שובר בתוך 12 חודשים, רונן ישיב את מלוא סכום ההלוואה לתובעת (להלן:</w:t>
      </w:r>
      <w:r>
        <w:rPr>
          <w:rFonts w:ascii="David" w:hAnsi="David" w:cs="David"/>
          <w:b/>
          <w:bCs/>
          <w:sz w:val="28"/>
          <w:szCs w:val="28"/>
          <w:rtl/>
        </w:rPr>
        <w:t xml:space="preserve"> הסכם ההלוואה</w:t>
      </w:r>
      <w:r>
        <w:rPr>
          <w:rFonts w:ascii="David" w:hAnsi="David" w:cs="David"/>
          <w:sz w:val="28"/>
          <w:szCs w:val="28"/>
          <w:rtl/>
        </w:rPr>
        <w:t>). אולם, למרות הבטחותיו של רונן, הוא השיב לתובעת בחודש נובמבר 2022 רק 50,000 ₪ ונותר חייב לתובעת, נכון למועד הגשת התביעה, סך של 600,000 ₪.</w:t>
      </w:r>
    </w:p>
    <w:p w14:paraId="67C79B55" w14:textId="77777777" w:rsidR="00000000" w:rsidRDefault="00000000">
      <w:pPr>
        <w:pStyle w:val="ad"/>
        <w:rPr>
          <w:rtl/>
        </w:rPr>
      </w:pPr>
      <w:r>
        <w:rPr>
          <w:rFonts w:ascii="David" w:hAnsi="David" w:cs="David"/>
          <w:sz w:val="28"/>
          <w:szCs w:val="28"/>
          <w:rtl/>
        </w:rPr>
        <w:t> </w:t>
      </w:r>
    </w:p>
    <w:p w14:paraId="6F9F00B1" w14:textId="77777777" w:rsidR="00000000" w:rsidRDefault="00000000">
      <w:pPr>
        <w:pStyle w:val="ad"/>
        <w:spacing w:line="360" w:lineRule="auto"/>
        <w:ind w:hanging="360"/>
        <w:jc w:val="both"/>
        <w:rPr>
          <w:rtl/>
        </w:rPr>
      </w:pPr>
      <w:r>
        <w:rPr>
          <w:rFonts w:ascii="David" w:hAnsi="David" w:cs="David"/>
          <w:sz w:val="28"/>
          <w:szCs w:val="28"/>
          <w:rtl/>
        </w:rPr>
        <w:t>3.</w:t>
      </w:r>
      <w:r>
        <w:rPr>
          <w:sz w:val="14"/>
          <w:szCs w:val="14"/>
          <w:rtl/>
        </w:rPr>
        <w:t xml:space="preserve">  </w:t>
      </w:r>
      <w:r>
        <w:rPr>
          <w:rFonts w:ascii="David" w:hAnsi="David" w:cs="David"/>
          <w:sz w:val="28"/>
          <w:szCs w:val="28"/>
          <w:rtl/>
        </w:rPr>
        <w:t>הסכום של 600,000 ₪ מגלם גם את הריבית המוסכמת. אורן טען שגביש רימה אותו, אולם הוא התחייב להשיב את ההלוואה, הן בכתב והן בעל פה, ולא עמד בהתחייבויותיו. לצורך הענקת ההלוואה לרונן, נטלה התובעת ביום 21.9.16 הלוואה מבנק לאומי, בסך של 500,000 ₪ (נספח 7 לתצהיר התובעת) וביום 25.9.16 היא ביצעה העברה בנקאית של 400,000 ₪ לחשבונו של רונן (נספח 8 לתצהירה).</w:t>
      </w:r>
    </w:p>
    <w:p w14:paraId="41EA66F5" w14:textId="77777777" w:rsidR="00000000" w:rsidRDefault="00000000">
      <w:pPr>
        <w:pStyle w:val="ad"/>
        <w:rPr>
          <w:rtl/>
        </w:rPr>
      </w:pPr>
      <w:r>
        <w:rPr>
          <w:rFonts w:ascii="David" w:hAnsi="David" w:cs="David"/>
          <w:sz w:val="28"/>
          <w:szCs w:val="28"/>
          <w:rtl/>
        </w:rPr>
        <w:t> </w:t>
      </w:r>
    </w:p>
    <w:p w14:paraId="587CAB21" w14:textId="77777777" w:rsidR="00000000" w:rsidRDefault="00000000">
      <w:pPr>
        <w:pStyle w:val="ad"/>
        <w:spacing w:line="360" w:lineRule="auto"/>
        <w:ind w:hanging="360"/>
        <w:jc w:val="both"/>
        <w:rPr>
          <w:rtl/>
        </w:rPr>
      </w:pPr>
      <w:r>
        <w:rPr>
          <w:rFonts w:ascii="David" w:hAnsi="David" w:cs="David"/>
          <w:sz w:val="28"/>
          <w:szCs w:val="28"/>
          <w:rtl/>
        </w:rPr>
        <w:t>4.</w:t>
      </w:r>
      <w:r>
        <w:rPr>
          <w:sz w:val="14"/>
          <w:szCs w:val="14"/>
          <w:rtl/>
        </w:rPr>
        <w:t xml:space="preserve">  </w:t>
      </w:r>
      <w:r>
        <w:rPr>
          <w:rFonts w:ascii="David" w:hAnsi="David" w:cs="David"/>
          <w:sz w:val="28"/>
          <w:szCs w:val="28"/>
          <w:rtl/>
        </w:rPr>
        <w:t xml:space="preserve">ביום 13.11.22, אורן שלח לתובעת מסרון וואטסאפ שבו הוא כתב לה כי: "דליה תקבל מרונן אורן סך של 650 בניכוי ה - 50 העכשווי מתוך הוצל"פ של יצחק תמיר שנפתח" (נספח 9 לתצהיר התובעת). ברם, עד היום רונן לא השיב את ההלוואה ונותר חייב לתובעת בגין עילה זו סך של 600,000 ₪. רונן העיד עדות שקר בפני כב' הרשמת (כתוארה אז) השופטת ערקובי כשטען כי: "מעולם לא קיבלתי שקל מדליה. בחיים לא ביקשתי ממנה הלוואה... היא החתימה אותי כערב" (עמ' 18, שורה 16 לפרוטוקול מיום 19.5.24). </w:t>
      </w:r>
    </w:p>
    <w:p w14:paraId="41BE00EE" w14:textId="77777777" w:rsidR="00000000" w:rsidRDefault="00000000">
      <w:pPr>
        <w:pStyle w:val="ad"/>
        <w:rPr>
          <w:rtl/>
        </w:rPr>
      </w:pPr>
      <w:r>
        <w:rPr>
          <w:rFonts w:ascii="David" w:hAnsi="David" w:cs="David"/>
          <w:sz w:val="28"/>
          <w:szCs w:val="28"/>
          <w:rtl/>
        </w:rPr>
        <w:t> </w:t>
      </w:r>
    </w:p>
    <w:p w14:paraId="3136928A" w14:textId="77777777" w:rsidR="00000000" w:rsidRDefault="00000000">
      <w:pPr>
        <w:pStyle w:val="ad"/>
        <w:spacing w:line="360" w:lineRule="auto"/>
        <w:ind w:hanging="360"/>
        <w:jc w:val="both"/>
        <w:rPr>
          <w:rtl/>
        </w:rPr>
      </w:pPr>
      <w:r>
        <w:rPr>
          <w:rFonts w:ascii="David" w:hAnsi="David" w:cs="David"/>
          <w:sz w:val="28"/>
          <w:szCs w:val="28"/>
          <w:rtl/>
        </w:rPr>
        <w:t>5.</w:t>
      </w:r>
      <w:r>
        <w:rPr>
          <w:sz w:val="14"/>
          <w:szCs w:val="14"/>
          <w:rtl/>
        </w:rPr>
        <w:t xml:space="preserve">  </w:t>
      </w:r>
      <w:r>
        <w:rPr>
          <w:rFonts w:ascii="David" w:hAnsi="David" w:cs="David"/>
          <w:b/>
          <w:bCs/>
          <w:sz w:val="28"/>
          <w:szCs w:val="28"/>
          <w:rtl/>
        </w:rPr>
        <w:t>העילה השנייה</w:t>
      </w:r>
      <w:r>
        <w:rPr>
          <w:rFonts w:ascii="David" w:hAnsi="David" w:cs="David"/>
          <w:sz w:val="28"/>
          <w:szCs w:val="28"/>
          <w:rtl/>
        </w:rPr>
        <w:t xml:space="preserve">: </w:t>
      </w:r>
      <w:r>
        <w:rPr>
          <w:rFonts w:ascii="David" w:hAnsi="David" w:cs="David"/>
          <w:sz w:val="28"/>
          <w:szCs w:val="28"/>
          <w:u w:val="single"/>
          <w:rtl/>
        </w:rPr>
        <w:t>תרמית והטעייה בהסכם לרכישת מקרקעין ברמת השרון</w:t>
      </w:r>
      <w:r>
        <w:rPr>
          <w:rFonts w:ascii="David" w:hAnsi="David" w:cs="David"/>
          <w:sz w:val="28"/>
          <w:szCs w:val="28"/>
          <w:rtl/>
        </w:rPr>
        <w:t xml:space="preserve"> - בחודש יוני 2017, הפגיש רונן את התובעת עם משיח, שטען שהוא בעלים של מקרקעין ברמת השרון (להלן: </w:t>
      </w:r>
      <w:r>
        <w:rPr>
          <w:rFonts w:ascii="David" w:hAnsi="David" w:cs="David"/>
          <w:b/>
          <w:bCs/>
          <w:sz w:val="28"/>
          <w:szCs w:val="28"/>
          <w:rtl/>
        </w:rPr>
        <w:t>המקרקעין</w:t>
      </w:r>
      <w:r>
        <w:rPr>
          <w:rFonts w:ascii="David" w:hAnsi="David" w:cs="David"/>
          <w:sz w:val="28"/>
          <w:szCs w:val="28"/>
          <w:rtl/>
        </w:rPr>
        <w:t xml:space="preserve">), שמוחזקים על ידו באמצעות הנתבעת 3 (להלן: </w:t>
      </w:r>
      <w:r>
        <w:rPr>
          <w:rFonts w:ascii="David" w:hAnsi="David" w:cs="David"/>
          <w:b/>
          <w:bCs/>
          <w:sz w:val="28"/>
          <w:szCs w:val="28"/>
          <w:rtl/>
        </w:rPr>
        <w:t>החברה</w:t>
      </w:r>
      <w:r>
        <w:rPr>
          <w:rFonts w:ascii="David" w:hAnsi="David" w:cs="David"/>
          <w:sz w:val="28"/>
          <w:szCs w:val="28"/>
          <w:rtl/>
        </w:rPr>
        <w:t xml:space="preserve">) שבשליטתו ובניהולו, וכי ניתן לבנות עליהם 300 יחידות דיור. משיח הציע לתובעת לשווק במשותף עם אורן 300 יחידות דיור שלטענתו ניתן לבנות על המקרקעין, בתמורה לתשלום של 2 מיליון ₪. התובעת סירבה להצעה זו ובעקבות כך, משיח הציע לתובעת לרכוש יחד עם אורן ארבע יחידות קרקע בשטח של לפחות 100 מ"ר כל אחת (להלן: </w:t>
      </w:r>
      <w:r>
        <w:rPr>
          <w:rFonts w:ascii="David" w:hAnsi="David" w:cs="David"/>
          <w:b/>
          <w:bCs/>
          <w:sz w:val="28"/>
          <w:szCs w:val="28"/>
          <w:rtl/>
        </w:rPr>
        <w:t>היחידות</w:t>
      </w:r>
      <w:r>
        <w:rPr>
          <w:rFonts w:ascii="David" w:hAnsi="David" w:cs="David"/>
          <w:sz w:val="28"/>
          <w:szCs w:val="28"/>
          <w:rtl/>
        </w:rPr>
        <w:t xml:space="preserve">), כשכל אחד מהם ישלם תמורת שתי יחידות, מיליון ₪ למשיח. </w:t>
      </w:r>
    </w:p>
    <w:p w14:paraId="15A07713" w14:textId="77777777" w:rsidR="00000000" w:rsidRDefault="00000000">
      <w:pPr>
        <w:pStyle w:val="ad"/>
        <w:rPr>
          <w:rtl/>
        </w:rPr>
      </w:pPr>
      <w:r>
        <w:rPr>
          <w:rFonts w:ascii="David" w:hAnsi="David" w:cs="David"/>
          <w:sz w:val="28"/>
          <w:szCs w:val="28"/>
          <w:rtl/>
        </w:rPr>
        <w:t> </w:t>
      </w:r>
    </w:p>
    <w:p w14:paraId="4804DD8F" w14:textId="77777777" w:rsidR="00000000" w:rsidRDefault="00000000">
      <w:pPr>
        <w:pStyle w:val="ad"/>
        <w:spacing w:line="360" w:lineRule="auto"/>
        <w:ind w:hanging="360"/>
        <w:jc w:val="both"/>
        <w:rPr>
          <w:rtl/>
        </w:rPr>
      </w:pPr>
      <w:r>
        <w:rPr>
          <w:rFonts w:ascii="David" w:hAnsi="David" w:cs="David"/>
          <w:sz w:val="28"/>
          <w:szCs w:val="28"/>
          <w:rtl/>
        </w:rPr>
        <w:t>6.</w:t>
      </w:r>
      <w:r>
        <w:rPr>
          <w:sz w:val="14"/>
          <w:szCs w:val="14"/>
          <w:rtl/>
        </w:rPr>
        <w:t xml:space="preserve">  </w:t>
      </w:r>
      <w:r>
        <w:rPr>
          <w:rFonts w:ascii="David" w:hAnsi="David" w:cs="David"/>
          <w:sz w:val="28"/>
          <w:szCs w:val="28"/>
          <w:rtl/>
        </w:rPr>
        <w:t>התובעת שוכנעה מדבריו של אורן, שמדובר בהסכם שמעניק לה הזדמנות פז להרוויח סכום נכבד ולפיכך, ביום 28.6.17, נחתם הסכם בכתב יד, בין רונן והתובעת מצד אחד לבין משיח מן הצד השני, שבו הצהיר משיח שיש לו זכויות במקרקעין שמוחזקים על ידו באמצעות החברה שבשליטתו ובניהולו, וכי הוא רכש מקרקעין אלו ממר עובד עובדיה. בהסכם התחייבו התובעת ורונן לשלם למשיח "במעמד הסכם זה" סכום של 2 מיליון ₪ ובתמורה לכך הם יקבלו ארבע יחידות בשטח של לפחות 100 מ"ר. בנוסף, נקבע בהסכם שלקונים מוענקת אופציה לשלם 50 מיליון ₪ עבור מחצית מהמקרקעין, דהיינו 7,500 מ"ר (להלן:</w:t>
      </w:r>
      <w:r>
        <w:rPr>
          <w:rFonts w:ascii="David" w:hAnsi="David" w:cs="David"/>
          <w:b/>
          <w:bCs/>
          <w:sz w:val="28"/>
          <w:szCs w:val="28"/>
          <w:rtl/>
        </w:rPr>
        <w:t xml:space="preserve"> ההסכם לרכישת היחידות</w:t>
      </w:r>
      <w:r>
        <w:rPr>
          <w:rFonts w:ascii="David" w:hAnsi="David" w:cs="David"/>
          <w:sz w:val="28"/>
          <w:szCs w:val="28"/>
          <w:rtl/>
        </w:rPr>
        <w:t>).</w:t>
      </w:r>
    </w:p>
    <w:p w14:paraId="7DB47FA0" w14:textId="77777777" w:rsidR="00000000" w:rsidRDefault="00000000">
      <w:pPr>
        <w:pStyle w:val="ad"/>
        <w:rPr>
          <w:rtl/>
        </w:rPr>
      </w:pPr>
      <w:r>
        <w:rPr>
          <w:rFonts w:ascii="David" w:hAnsi="David" w:cs="David"/>
          <w:sz w:val="28"/>
          <w:szCs w:val="28"/>
          <w:rtl/>
        </w:rPr>
        <w:t> </w:t>
      </w:r>
    </w:p>
    <w:p w14:paraId="109124AC" w14:textId="77777777" w:rsidR="00000000" w:rsidRDefault="00000000">
      <w:pPr>
        <w:pStyle w:val="ad"/>
        <w:spacing w:line="360" w:lineRule="auto"/>
        <w:ind w:hanging="360"/>
        <w:jc w:val="both"/>
        <w:rPr>
          <w:rtl/>
        </w:rPr>
      </w:pPr>
      <w:r>
        <w:rPr>
          <w:rFonts w:ascii="David" w:hAnsi="David" w:cs="David"/>
          <w:sz w:val="28"/>
          <w:szCs w:val="28"/>
          <w:rtl/>
        </w:rPr>
        <w:t>7.</w:t>
      </w:r>
      <w:r>
        <w:rPr>
          <w:sz w:val="14"/>
          <w:szCs w:val="14"/>
          <w:rtl/>
        </w:rPr>
        <w:t xml:space="preserve">  </w:t>
      </w:r>
      <w:r>
        <w:rPr>
          <w:rFonts w:ascii="David" w:hAnsi="David" w:cs="David"/>
          <w:sz w:val="28"/>
          <w:szCs w:val="28"/>
          <w:rtl/>
        </w:rPr>
        <w:t xml:space="preserve">ביום 16.7.17 חתמו התובעת, רונן ומשיח על הסכם נוסף בכתב יד, שבו נכתב שהם שותפים במספר עסקאות שפורטו בו, ובין היתר הם שותפים במקרקעין וזאת, כנגד תשלום של 50 מיליון ₪ ותנאים נוספים. </w:t>
      </w:r>
    </w:p>
    <w:p w14:paraId="2B38A497" w14:textId="77777777" w:rsidR="00000000" w:rsidRDefault="00000000">
      <w:pPr>
        <w:pStyle w:val="ad"/>
        <w:rPr>
          <w:rtl/>
        </w:rPr>
      </w:pPr>
      <w:r>
        <w:rPr>
          <w:rFonts w:ascii="David" w:hAnsi="David" w:cs="David"/>
          <w:sz w:val="28"/>
          <w:szCs w:val="28"/>
          <w:rtl/>
        </w:rPr>
        <w:t> </w:t>
      </w:r>
    </w:p>
    <w:p w14:paraId="370F00FC" w14:textId="77777777" w:rsidR="00000000" w:rsidRDefault="00000000">
      <w:pPr>
        <w:pStyle w:val="ad"/>
        <w:spacing w:line="360" w:lineRule="auto"/>
        <w:ind w:hanging="360"/>
        <w:jc w:val="both"/>
        <w:rPr>
          <w:rtl/>
        </w:rPr>
      </w:pPr>
      <w:r>
        <w:rPr>
          <w:rFonts w:ascii="David" w:hAnsi="David" w:cs="David"/>
          <w:sz w:val="28"/>
          <w:szCs w:val="28"/>
          <w:rtl/>
        </w:rPr>
        <w:t>8.</w:t>
      </w:r>
      <w:r>
        <w:rPr>
          <w:sz w:val="14"/>
          <w:szCs w:val="14"/>
          <w:rtl/>
        </w:rPr>
        <w:t xml:space="preserve">  </w:t>
      </w:r>
      <w:r>
        <w:rPr>
          <w:rFonts w:ascii="David" w:hAnsi="David" w:cs="David"/>
          <w:sz w:val="28"/>
          <w:szCs w:val="28"/>
          <w:rtl/>
        </w:rPr>
        <w:t xml:space="preserve">רונן ומשיח עשו שימוש לרעה בהערת אזהרה שהייתה רשומה לטובת החברה על המקרקעין, לצורך עריכת הסכמים כוזבים והצגת מצגי שווא, כאילו הזכויות הן של החברה. רונן עשה שימוש לרעה במעמדו כמייצג של התובעת וגרם לה להתקשר עמו ועם משיח תוך הצגת מצגי שווא ביחס למקרקעין, שעה שבאותה העת עמדה נגדו תביעה בנוגע לתרמית אחרת בקשר עם אותם מקרקעין ובחודש פברואר 2020 שניהם הורשעו בגין עסקת המרמה שערכו עם בניה"ז יצחק (להלן: </w:t>
      </w:r>
      <w:r>
        <w:rPr>
          <w:rFonts w:ascii="David" w:hAnsi="David" w:cs="David"/>
          <w:b/>
          <w:bCs/>
          <w:sz w:val="28"/>
          <w:szCs w:val="28"/>
          <w:rtl/>
        </w:rPr>
        <w:t>יצחק</w:t>
      </w:r>
      <w:r>
        <w:rPr>
          <w:rFonts w:ascii="David" w:hAnsi="David" w:cs="David"/>
          <w:sz w:val="28"/>
          <w:szCs w:val="28"/>
          <w:rtl/>
        </w:rPr>
        <w:t xml:space="preserve">) ונגזר עליהם עונש מאסר (ת"פ (תל אביב) 22351-07-19). </w:t>
      </w:r>
    </w:p>
    <w:p w14:paraId="55A58C00" w14:textId="77777777" w:rsidR="00000000" w:rsidRDefault="00000000">
      <w:pPr>
        <w:pStyle w:val="ad"/>
        <w:rPr>
          <w:rtl/>
        </w:rPr>
      </w:pPr>
      <w:r>
        <w:rPr>
          <w:rFonts w:ascii="David" w:hAnsi="David" w:cs="David"/>
          <w:sz w:val="28"/>
          <w:szCs w:val="28"/>
          <w:rtl/>
        </w:rPr>
        <w:t> </w:t>
      </w:r>
    </w:p>
    <w:p w14:paraId="4AF8CEA4" w14:textId="77777777" w:rsidR="00000000" w:rsidRDefault="00000000">
      <w:pPr>
        <w:pStyle w:val="ad"/>
        <w:spacing w:line="360" w:lineRule="auto"/>
        <w:ind w:hanging="360"/>
        <w:jc w:val="both"/>
        <w:rPr>
          <w:rtl/>
        </w:rPr>
      </w:pPr>
      <w:r>
        <w:rPr>
          <w:rFonts w:ascii="David" w:hAnsi="David" w:cs="David"/>
          <w:sz w:val="28"/>
          <w:szCs w:val="28"/>
          <w:rtl/>
        </w:rPr>
        <w:t>9.</w:t>
      </w:r>
      <w:r>
        <w:rPr>
          <w:sz w:val="14"/>
          <w:szCs w:val="14"/>
          <w:rtl/>
        </w:rPr>
        <w:t xml:space="preserve">  </w:t>
      </w:r>
      <w:r>
        <w:rPr>
          <w:rFonts w:ascii="David" w:hAnsi="David" w:cs="David"/>
          <w:sz w:val="28"/>
          <w:szCs w:val="28"/>
          <w:rtl/>
        </w:rPr>
        <w:t>משיח ורונן ידעו שהזכויות במקרקעין שייכות לאדם אחר והם הסתירו מידע זה מהתובעת והטעו אותה. מדיון שהתקיים בבית משפט זה (צ"א 20219-08-15) ביום 19.10.15 שבו נכח רונן כמי שייצג את אחד הצדדים שם, עולה שרונן ידע היטב שלמשיח ולחברה אין שום זכויות במקרקעין (נספח 12 לתצהיר התובעת). יתר על כן, מתמליל שיחה מיום 21.10.15 שקיים רונן עם יצחק, שהגיש נגדו תביעה דומה בגין אותם מקרקעין שנמכרו אף לו, אמר רונן: "</w:t>
      </w:r>
      <w:r>
        <w:rPr>
          <w:rFonts w:ascii="David" w:hAnsi="David" w:cs="David"/>
          <w:b/>
          <w:bCs/>
          <w:sz w:val="28"/>
          <w:szCs w:val="28"/>
          <w:rtl/>
        </w:rPr>
        <w:t>אני רונן אורן, לא עושה עוד חוזה בקרקע הזאת. נקודה. לא עושה... עשיתי פעם אחת מתוך טעות</w:t>
      </w:r>
      <w:r>
        <w:rPr>
          <w:rFonts w:ascii="David" w:hAnsi="David" w:cs="David"/>
          <w:sz w:val="28"/>
          <w:szCs w:val="28"/>
          <w:rtl/>
        </w:rPr>
        <w:t xml:space="preserve">" (נספח 13 לתצהיר התובעת). ברור אפוא שרונן ידע, לפחות מאז חודש אוקטובר 2015, שלא ניתן לבצע עסקה במקרקעין מאחר שהיא שייכת לאחרים ולמרות זאת, הוא שידל את התובעת לחתום על ההסכם לרכישת היחידות, על אף שידע שלמשיח ולחברה אין שום זכויות במקרקעין. </w:t>
      </w:r>
    </w:p>
    <w:p w14:paraId="461C3FF8" w14:textId="77777777" w:rsidR="00000000" w:rsidRDefault="00000000">
      <w:pPr>
        <w:pStyle w:val="ad"/>
        <w:rPr>
          <w:rtl/>
        </w:rPr>
      </w:pPr>
      <w:r>
        <w:rPr>
          <w:rFonts w:ascii="David" w:hAnsi="David" w:cs="David"/>
          <w:sz w:val="28"/>
          <w:szCs w:val="28"/>
          <w:rtl/>
        </w:rPr>
        <w:t> </w:t>
      </w:r>
    </w:p>
    <w:p w14:paraId="44CEF77E" w14:textId="77777777" w:rsidR="00000000" w:rsidRDefault="00000000">
      <w:pPr>
        <w:pStyle w:val="ad"/>
        <w:spacing w:line="360" w:lineRule="auto"/>
        <w:ind w:hanging="360"/>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 xml:space="preserve">התובעת פעלה על פי ההסכם לרכישת היחידות והעבירה לנתבעת 4 (להלן גם: </w:t>
      </w:r>
      <w:r>
        <w:rPr>
          <w:rFonts w:ascii="David" w:hAnsi="David" w:cs="David"/>
          <w:b/>
          <w:bCs/>
          <w:sz w:val="28"/>
          <w:szCs w:val="28"/>
          <w:rtl/>
        </w:rPr>
        <w:t>חברת שפע</w:t>
      </w:r>
      <w:r>
        <w:rPr>
          <w:rFonts w:ascii="David" w:hAnsi="David" w:cs="David"/>
          <w:sz w:val="28"/>
          <w:szCs w:val="28"/>
          <w:rtl/>
        </w:rPr>
        <w:t>) שבשליטת משיח, על פי בקשתו של משיח, וכן לחברה אחרת שמשיח הורה לה להעביר אליה כספים, סכום כולל ע"ס 1,010,500 ₪ וזאת בעשרים תשלומים שונים, החל מיום 16.7.17 ועד ליום 30.5.18. חברת שפע התעשרה שלא כדין מכספי התובעת ולכן גם היא חייבת בהשבה. משיח ואורן ביקשו מהתובעת שתיתן להם המחאות פתוחות ללא שם הנפרע, מאחר שלטענתם הם היו אמורים לעשות שימוש בכסף זה לצורך פינוי פולשים מהמקרקעין. אולם, לתובעת התברר שההמחאות נפרעו אצל גורמים שונים, לצורך רכישת קרמיקה וכלי רכב ולא לצורך פינוי פולשים מהמקרקעין.</w:t>
      </w:r>
    </w:p>
    <w:p w14:paraId="52F973EA" w14:textId="77777777" w:rsidR="00000000" w:rsidRDefault="00000000">
      <w:pPr>
        <w:pStyle w:val="ad"/>
        <w:rPr>
          <w:rtl/>
        </w:rPr>
      </w:pPr>
      <w:r>
        <w:rPr>
          <w:rFonts w:ascii="David" w:hAnsi="David" w:cs="David"/>
          <w:sz w:val="28"/>
          <w:szCs w:val="28"/>
          <w:rtl/>
        </w:rPr>
        <w:t> </w:t>
      </w:r>
    </w:p>
    <w:p w14:paraId="46E0BB5D" w14:textId="77777777" w:rsidR="00000000" w:rsidRDefault="00000000">
      <w:pPr>
        <w:pStyle w:val="ad"/>
        <w:spacing w:line="360" w:lineRule="auto"/>
        <w:ind w:hanging="360"/>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לתובעת התברר לאחר מכן, שהיא "נעקצה" ע"י רונן ומשיח וכי למשיח ולחברה אין כלל זכויות במקרקעין, והיחידות לא הועברו אליה ע"י משיח. התברר לתובעת שרונן ידע על כך והוא שיתף פעולה עם משיח על מנת להונות אותה, לגזול את כספה ולהוציא ממנה כספים שלא כדין. רונן ומשיח ידעו היטב שאין למשיח או לחברה כל זכויות במקרקעין. מתעודת עובד ציבור מטעם רמ"י, מיום 29.5.25, עולה בבירור שהן למשיח והן לחברה אין ולא היו כל זכויות במקרקעין ואף הסכם השבה שנטען שהיה להם, מעולם לא נחתם והמקרקעין הושבו לרשות הפיתוח בחודש ספטמבר 2019.</w:t>
      </w:r>
      <w:r>
        <w:rPr>
          <w:rFonts w:ascii="David" w:hAnsi="David" w:cs="David"/>
          <w:sz w:val="28"/>
          <w:szCs w:val="28"/>
        </w:rPr>
        <w:t xml:space="preserve"> </w:t>
      </w:r>
      <w:r>
        <w:rPr>
          <w:rFonts w:ascii="David" w:hAnsi="David" w:cs="David"/>
          <w:sz w:val="28"/>
          <w:szCs w:val="28"/>
          <w:rtl/>
        </w:rPr>
        <w:t xml:space="preserve">החברה היא חברה מפרת חוק שלא הגישה דוחות משנת 2011 ולא שילמה אגרות לרשם החברות. </w:t>
      </w:r>
    </w:p>
    <w:p w14:paraId="3680B315" w14:textId="77777777" w:rsidR="00000000" w:rsidRDefault="00000000">
      <w:pPr>
        <w:pStyle w:val="ad"/>
        <w:rPr>
          <w:rtl/>
        </w:rPr>
      </w:pPr>
      <w:r>
        <w:rPr>
          <w:rFonts w:ascii="David" w:hAnsi="David" w:cs="David"/>
          <w:sz w:val="28"/>
          <w:szCs w:val="28"/>
          <w:rtl/>
        </w:rPr>
        <w:t> </w:t>
      </w:r>
    </w:p>
    <w:p w14:paraId="0262ED5F" w14:textId="77777777" w:rsidR="00000000" w:rsidRDefault="00000000">
      <w:pPr>
        <w:pStyle w:val="ad"/>
        <w:spacing w:line="360" w:lineRule="auto"/>
        <w:ind w:hanging="360"/>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 xml:space="preserve">התובעת סמכה בעיניים עצומות על רונן שייצג אותה בעסקאות מורכבות שלה ושל שותפה יגאל רותם ואולם התברר שהוא רימה אותה. על פי הפסיקה, מקום בו לאחד הצדדים קיימת עדיפות ביחס למידע מסוים הקשור לעסקה, חלה עליו חובת גילוי מוגברת והנתבעים לא רק שלא עמדו בחובה זו, הם הסתירו מהתובעת את המצב האמיתי של המקרקעין. </w:t>
      </w:r>
    </w:p>
    <w:p w14:paraId="28390697" w14:textId="77777777" w:rsidR="00000000" w:rsidRDefault="00000000">
      <w:pPr>
        <w:pStyle w:val="ad"/>
        <w:rPr>
          <w:rtl/>
        </w:rPr>
      </w:pPr>
      <w:r>
        <w:rPr>
          <w:rFonts w:ascii="David" w:hAnsi="David" w:cs="David"/>
          <w:sz w:val="28"/>
          <w:szCs w:val="28"/>
          <w:rtl/>
        </w:rPr>
        <w:t> </w:t>
      </w:r>
    </w:p>
    <w:p w14:paraId="2EBEA7B9" w14:textId="77777777" w:rsidR="00000000" w:rsidRDefault="00000000">
      <w:pPr>
        <w:pStyle w:val="ad"/>
        <w:spacing w:line="360" w:lineRule="auto"/>
        <w:ind w:hanging="360"/>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בפסק דין שניתן עוד ביום 12.7.13 (ע"ר (שלום-פ"ת) 34862-01-12 </w:t>
      </w:r>
      <w:r>
        <w:rPr>
          <w:rFonts w:ascii="David" w:hAnsi="David" w:cs="David"/>
          <w:b/>
          <w:bCs/>
          <w:sz w:val="28"/>
          <w:szCs w:val="28"/>
          <w:rtl/>
        </w:rPr>
        <w:t>עובדיה נ' שהרבני</w:t>
      </w:r>
      <w:r>
        <w:rPr>
          <w:rFonts w:ascii="David" w:hAnsi="David" w:cs="David"/>
          <w:sz w:val="28"/>
          <w:szCs w:val="28"/>
          <w:rtl/>
        </w:rPr>
        <w:t xml:space="preserve"> [פורסם במאגר נבו]) נקבע שלחברה אין כל זכויות במקרקעין, כי העסקה עמה בוטלה ודיווח על כך נמסר לרשות המיסים.</w:t>
      </w:r>
      <w:r>
        <w:rPr>
          <w:rFonts w:ascii="David" w:hAnsi="David" w:cs="David"/>
          <w:sz w:val="28"/>
          <w:szCs w:val="28"/>
        </w:rPr>
        <w:t xml:space="preserve"> </w:t>
      </w:r>
      <w:r>
        <w:rPr>
          <w:rFonts w:ascii="David" w:hAnsi="David" w:cs="David"/>
          <w:sz w:val="28"/>
          <w:szCs w:val="28"/>
          <w:rtl/>
        </w:rPr>
        <w:t xml:space="preserve">רונן שרכש יחד עם התובעת את היחידות, סייע למשיח במעשה המרמה. בחודש פברואר 2017, ארבעה חודשים לפני חתימת ההסכם לרכישת היחידות, הוגשה נגד רונן תביעה בגין מרמה ביחס לאותם מקרקעין ע"י יצחק (תיק 39650-02-17). בעקבות העבירות החמורות שבהן הורשע רונן, הוא הושעה מלשכת עורכי הדין ביום 8.1.23 (במסגרת בד"מ 26/22). </w:t>
      </w:r>
    </w:p>
    <w:p w14:paraId="63353F05" w14:textId="77777777" w:rsidR="00000000" w:rsidRDefault="00000000">
      <w:pPr>
        <w:pStyle w:val="ad"/>
        <w:rPr>
          <w:rtl/>
        </w:rPr>
      </w:pPr>
      <w:r>
        <w:rPr>
          <w:rFonts w:ascii="David" w:hAnsi="David" w:cs="David"/>
          <w:sz w:val="28"/>
          <w:szCs w:val="28"/>
          <w:rtl/>
        </w:rPr>
        <w:t> </w:t>
      </w:r>
    </w:p>
    <w:p w14:paraId="0CBF825A" w14:textId="77777777" w:rsidR="00000000" w:rsidRDefault="00000000">
      <w:pPr>
        <w:pStyle w:val="ad"/>
        <w:spacing w:line="360" w:lineRule="auto"/>
        <w:ind w:hanging="360"/>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 xml:space="preserve">רונן אף הגיש תביעה נגד התובעת לתשלום שכר טרחה בגין טענתו שלפיה הוא ייצג אותה בעסקת רכישת היחידות וטען שהיא חייבת לו שכר טרחה ע"ס 159,890 ₪, אולם תביעתו נדחתה במלואה. רונן ידע היטב על אודות מצבו המשפטי האמיתי של המקרקעין וכי משיח לא זכאי לבצע בו כל עסקה והוא פעל לפחות ברשלנות רבתי ואף לא דאג לרשום הערת אזהרה לזכות התובעת. רונן היה שותף עיקרי למעשה המרמה. </w:t>
      </w:r>
    </w:p>
    <w:p w14:paraId="29F880E0" w14:textId="77777777" w:rsidR="00000000" w:rsidRDefault="00000000">
      <w:pPr>
        <w:pStyle w:val="ad"/>
        <w:rPr>
          <w:rtl/>
        </w:rPr>
      </w:pPr>
      <w:r>
        <w:rPr>
          <w:rFonts w:ascii="David" w:hAnsi="David" w:cs="David"/>
          <w:sz w:val="28"/>
          <w:szCs w:val="28"/>
          <w:rtl/>
        </w:rPr>
        <w:t> </w:t>
      </w:r>
    </w:p>
    <w:p w14:paraId="3D74E479" w14:textId="77777777" w:rsidR="00000000" w:rsidRDefault="00000000">
      <w:pPr>
        <w:pStyle w:val="ad"/>
        <w:spacing w:line="360" w:lineRule="auto"/>
        <w:ind w:hanging="360"/>
        <w:jc w:val="both"/>
        <w:rPr>
          <w:rtl/>
        </w:rPr>
      </w:pPr>
      <w:r>
        <w:rPr>
          <w:rFonts w:ascii="David" w:hAnsi="David" w:cs="David"/>
          <w:sz w:val="28"/>
          <w:szCs w:val="28"/>
          <w:rtl/>
        </w:rPr>
        <w:t>15.</w:t>
      </w:r>
      <w:r>
        <w:rPr>
          <w:sz w:val="14"/>
          <w:szCs w:val="14"/>
          <w:rtl/>
        </w:rPr>
        <w:t xml:space="preserve">  </w:t>
      </w:r>
      <w:r>
        <w:rPr>
          <w:rFonts w:ascii="David" w:hAnsi="David" w:cs="David"/>
          <w:sz w:val="28"/>
          <w:szCs w:val="28"/>
          <w:rtl/>
        </w:rPr>
        <w:t>משהתגלו עובדות אלו לתובעת, היא פנתה לאורן שהבטיח לה בכתב עוד בשנת 2018 כי: "</w:t>
      </w:r>
      <w:r>
        <w:rPr>
          <w:rFonts w:ascii="David" w:hAnsi="David" w:cs="David"/>
          <w:b/>
          <w:bCs/>
          <w:sz w:val="28"/>
          <w:szCs w:val="28"/>
          <w:rtl/>
        </w:rPr>
        <w:t>במידה והעסקה עם נויימן נסגרת דליה תקבל 2 מיליון ₪ מהקופה שתתקבל... כן יועבר סך של 1 מיליון ₪ מאייל</w:t>
      </w:r>
      <w:r>
        <w:rPr>
          <w:rFonts w:ascii="David" w:hAnsi="David" w:cs="David"/>
          <w:sz w:val="28"/>
          <w:szCs w:val="28"/>
          <w:rtl/>
        </w:rPr>
        <w:t xml:space="preserve">". ברם, אורן לא קיים את הבטחתו לשלם לה כספים מעסקת נוימן והיא נותרה עומדת בפני שוקת שבורה. </w:t>
      </w:r>
    </w:p>
    <w:p w14:paraId="486DBA4B" w14:textId="77777777" w:rsidR="00000000" w:rsidRDefault="00000000">
      <w:pPr>
        <w:pStyle w:val="ad"/>
        <w:rPr>
          <w:rtl/>
        </w:rPr>
      </w:pPr>
      <w:r>
        <w:rPr>
          <w:rFonts w:ascii="David" w:hAnsi="David" w:cs="David"/>
          <w:sz w:val="28"/>
          <w:szCs w:val="28"/>
          <w:rtl/>
        </w:rPr>
        <w:t> </w:t>
      </w:r>
    </w:p>
    <w:p w14:paraId="34909BE6" w14:textId="77777777" w:rsidR="00000000" w:rsidRDefault="00000000">
      <w:pPr>
        <w:pStyle w:val="ad"/>
        <w:spacing w:line="360" w:lineRule="auto"/>
        <w:ind w:hanging="360"/>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התובעת פנתה באמצעות ב"כ עו"ד מושיק כהן למשיח במכתב מיום 14.10.18, שכותרתו "התראה לפני נקיטת הליכים". במכתב זה טענה התובעת שמשיח הציג בפניה מצגים שאינם נכונים ביחס למקרקעין וכי לפני כמה חודשים משיח העביר לתובעת ארבע המחאות ע"ס של 50,000 ₪ כל אחת (כאשר תאריך הפירעון החל מיום 30.11.18 וכל חודש לאחר מכן), משוכים מהנתבעת 7, תוך הבטחה להשיב בהמשך כספים נוספים, אולם הבנק סירב לכבד אפילו את ההמחאה הראשונה שמשיח מסר לה. לכן, נדרש משיח להשיב לה את מלוא הכספים שהיא העבירה לו בסך של 2.75 מיליון ₪. ברם, משיח לא השיב לתובעת דבר.</w:t>
      </w:r>
    </w:p>
    <w:p w14:paraId="2AB9996D" w14:textId="77777777" w:rsidR="00000000" w:rsidRDefault="00000000">
      <w:pPr>
        <w:pStyle w:val="ad"/>
        <w:rPr>
          <w:rtl/>
        </w:rPr>
      </w:pPr>
      <w:r>
        <w:rPr>
          <w:rFonts w:ascii="David" w:hAnsi="David" w:cs="David"/>
          <w:sz w:val="28"/>
          <w:szCs w:val="28"/>
          <w:rtl/>
        </w:rPr>
        <w:t> </w:t>
      </w:r>
    </w:p>
    <w:p w14:paraId="2D3FC064" w14:textId="77777777" w:rsidR="00000000" w:rsidRDefault="00000000">
      <w:pPr>
        <w:pStyle w:val="ad"/>
        <w:spacing w:line="360" w:lineRule="auto"/>
        <w:ind w:hanging="360"/>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 xml:space="preserve">בחודש פברואר 2019, לאור דרישות חוזרות ונשנות מצד התובעת למשיח ולאורן, משיח ואורן הגיעו לביתה של התובעת והתחייבו בפניה ובפני בעלה להעביר לה את שתי יחידות הקרקע עליהן היא שילמה ועוד שתי יחידות דיור כפיצוי. בדוא"ל ששלח רונן לעו"ד איילת זקן מטעם התובעת ביום 17.2.19, הוא כתב שהוא לא חייב לתובעת מאומה וכן כתב כי בפגישה שנערכה יום קודם לכן בביתה של התובעת, משיח התחייב לממש את ההסכם ולהעביר לה ארבע יחידות, למרות שהיא רכשה רק שתיים. ברם, משיח לא העביר לתובעת אפילו את שתי היחידות שהתובעת רכשה ממנו ואורן לא המציא את המסמכים המעידים שלמשיח יש זכויות במקרקעין, שעו"ד זקן ביקשה שיעביר אליה. לאחר מכן, ביום 27.3.19 אורן אף שלח לפי בקשת התובעת, מכתב לבנק לאומי שבו הוא כתב שלתובעת יש זכויות בשתי יחידות קרקע והיא תוכל למכור אותן תמורת 1.6 מיליון ₪. למרות דרישותיה של התובעת ממשיח להמציא לה מסמכים המלמדים על זכויותיו במקרקעין, משיח לא העביר לה את המסמכים הנדרשים והתעלם מפניותיה. </w:t>
      </w:r>
    </w:p>
    <w:p w14:paraId="01C49559" w14:textId="77777777" w:rsidR="00000000" w:rsidRDefault="00000000">
      <w:pPr>
        <w:pStyle w:val="ad"/>
        <w:rPr>
          <w:rtl/>
        </w:rPr>
      </w:pPr>
      <w:r>
        <w:rPr>
          <w:rFonts w:ascii="David" w:hAnsi="David" w:cs="David"/>
          <w:sz w:val="28"/>
          <w:szCs w:val="28"/>
          <w:rtl/>
        </w:rPr>
        <w:t> </w:t>
      </w:r>
    </w:p>
    <w:p w14:paraId="6DA222B7" w14:textId="77777777" w:rsidR="00000000" w:rsidRDefault="00000000">
      <w:pPr>
        <w:pStyle w:val="ad"/>
        <w:spacing w:line="360" w:lineRule="auto"/>
        <w:ind w:hanging="360"/>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ביום 28.9.22 חתמו רונן ודליה על הסכם שבמסגרתו התחייבו לעזור אחד לשני בהגשת תביעה נגד משיח וסוכם שסכום של 3 מיליון ₪ הראשונים שיגיעו אליהם כתוצאה מהתביעה, יועברו לתובעת, כי איש מהם לא ייתבע את רעהו וכי רונן יעביר לדליה סכום כספי ע"ס 650,000 ₪.</w:t>
      </w:r>
    </w:p>
    <w:p w14:paraId="001AA6D8" w14:textId="77777777" w:rsidR="00000000" w:rsidRDefault="00000000">
      <w:pPr>
        <w:pStyle w:val="ad"/>
        <w:rPr>
          <w:rtl/>
        </w:rPr>
      </w:pPr>
      <w:r>
        <w:rPr>
          <w:rFonts w:ascii="David" w:hAnsi="David" w:cs="David"/>
          <w:sz w:val="28"/>
          <w:szCs w:val="28"/>
          <w:rtl/>
        </w:rPr>
        <w:t> </w:t>
      </w:r>
    </w:p>
    <w:p w14:paraId="197F674A" w14:textId="77777777" w:rsidR="00000000" w:rsidRDefault="00000000">
      <w:pPr>
        <w:pStyle w:val="ad"/>
        <w:spacing w:line="360" w:lineRule="auto"/>
        <w:ind w:hanging="360"/>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ביום 2.11.22 התקיימה פגישה בין התובעת, אורן, משיח ועו"ד בניטה שהגיע לפי בקשת אורן (תמליל הפגישה צורף כנספח 27 לתצהיר התובעת). במהלך פגישה זו, שוב הוצע לתובעת לקבל יחידות, למרות שהיה ברור שאין למשיח ולאורן שום זכויות במקרקעין. באותה פגישה אמר רונן: "חתמנו על הסכם שאני נותן לה תצהיר, משלם לה 650 אלף שקל, אמת? 650 אלף שקל. חתמנו והיא לא מגישה תביעה נגדי ואני לא מגיש תביעה נגדה..." (עמ' 48 לתמליל, שורות 3-1).</w:t>
      </w:r>
    </w:p>
    <w:p w14:paraId="47AA4BEA" w14:textId="77777777" w:rsidR="00000000" w:rsidRDefault="00000000">
      <w:pPr>
        <w:pStyle w:val="ad"/>
        <w:rPr>
          <w:rtl/>
        </w:rPr>
      </w:pPr>
      <w:r>
        <w:rPr>
          <w:rFonts w:ascii="David" w:hAnsi="David" w:cs="David"/>
          <w:sz w:val="28"/>
          <w:szCs w:val="28"/>
          <w:rtl/>
        </w:rPr>
        <w:t> </w:t>
      </w:r>
    </w:p>
    <w:p w14:paraId="6B2F2388" w14:textId="77777777" w:rsidR="00000000" w:rsidRDefault="00000000">
      <w:pPr>
        <w:pStyle w:val="ad"/>
        <w:spacing w:line="360" w:lineRule="auto"/>
        <w:ind w:hanging="360"/>
        <w:jc w:val="both"/>
        <w:rPr>
          <w:rtl/>
        </w:rPr>
      </w:pPr>
      <w:r>
        <w:rPr>
          <w:rFonts w:ascii="David" w:hAnsi="David" w:cs="David"/>
          <w:sz w:val="28"/>
          <w:szCs w:val="28"/>
          <w:rtl/>
        </w:rPr>
        <w:t>20.</w:t>
      </w:r>
      <w:r>
        <w:rPr>
          <w:sz w:val="14"/>
          <w:szCs w:val="14"/>
          <w:rtl/>
        </w:rPr>
        <w:t xml:space="preserve">  </w:t>
      </w:r>
      <w:r>
        <w:rPr>
          <w:rFonts w:ascii="David" w:hAnsi="David" w:cs="David"/>
          <w:sz w:val="28"/>
          <w:szCs w:val="28"/>
          <w:rtl/>
        </w:rPr>
        <w:t xml:space="preserve">ביום 13.11.22 התקיימה פגישה בין התובעת לבין אורן ואורן הציע לה ששניהם ייתבעו במשותף את משיח בגין הכספים שנגזלו על ידו. רונן כתב לתובעת במסרון ווטסאפ כי: "ראשית תוגש המרצת פתיחה כנגד החנות ששייכת לי ולאייל בתקווה... ששוויה כ - 12 מיליון ₪...". התובעת גם דרשה מאורן וממשיח להשיב לה את כספי ההלוואה שהיא העניקה לאורן ע"ס 650,000 ₪ ואורן השיב לה 50,000 ₪ על חשבון יתרת ההלוואה. בו ביום, אורן שלח לתובעת מסרון וואטסאפ שבו הוא כתב כי: "דליה תקבל מרונן אורן סך של 650 בניכוי ה - 50 העכשווי מתוך הוצל"פ של יצחק תמיר שנפתח" (נספח 24 לתביעה). מעשה הרמייה התגלה שעה שבהליך זה, רונן ומשיח שכרו את אותו בא כוח על מנת לייצגם, למרות שרונן הציג בפני התובעת את משיח כנוכל וטען שיש להגיש נגדו תביעה להשבת הכספים. </w:t>
      </w:r>
    </w:p>
    <w:p w14:paraId="0A730E6C" w14:textId="77777777" w:rsidR="00000000" w:rsidRDefault="00000000">
      <w:pPr>
        <w:pStyle w:val="ad"/>
        <w:rPr>
          <w:rtl/>
        </w:rPr>
      </w:pPr>
      <w:r>
        <w:rPr>
          <w:rFonts w:ascii="David" w:hAnsi="David" w:cs="David"/>
          <w:sz w:val="28"/>
          <w:szCs w:val="28"/>
          <w:rtl/>
        </w:rPr>
        <w:t> </w:t>
      </w:r>
    </w:p>
    <w:p w14:paraId="7AFCFC01" w14:textId="77777777" w:rsidR="00000000" w:rsidRDefault="00000000">
      <w:pPr>
        <w:pStyle w:val="ad"/>
        <w:spacing w:line="360" w:lineRule="auto"/>
        <w:ind w:hanging="360"/>
        <w:jc w:val="both"/>
        <w:rPr>
          <w:rtl/>
        </w:rPr>
      </w:pPr>
      <w:r>
        <w:rPr>
          <w:rFonts w:ascii="David" w:hAnsi="David" w:cs="David"/>
          <w:sz w:val="28"/>
          <w:szCs w:val="28"/>
          <w:rtl/>
        </w:rPr>
        <w:t>21.</w:t>
      </w:r>
      <w:r>
        <w:rPr>
          <w:sz w:val="14"/>
          <w:szCs w:val="14"/>
          <w:rtl/>
        </w:rPr>
        <w:t xml:space="preserve">  </w:t>
      </w:r>
      <w:r>
        <w:rPr>
          <w:rFonts w:ascii="David" w:hAnsi="David" w:cs="David"/>
          <w:sz w:val="28"/>
          <w:szCs w:val="28"/>
          <w:rtl/>
        </w:rPr>
        <w:t>ביום 29.11.22 נפגשה התובעת שוב עם אורן לצורך הסדרת העניינים, לרבות השבת כספים שרונן משך מחשבון נאמנות שקשור לעסקה אחרת, שלא כדין, ע"ס 2 מיליון ₪, וכן השבת הכספים שהתובעת העבירה בעקבות ההסכמים הכוזבים. לאחר מכן, רונן שלח הצעה כללית, אולם הוא סירב לבקשת התובעת לשלוח הצעה מפורטת.</w:t>
      </w:r>
    </w:p>
    <w:p w14:paraId="565CAA19" w14:textId="77777777" w:rsidR="00000000" w:rsidRDefault="00000000">
      <w:pPr>
        <w:pStyle w:val="ad"/>
        <w:rPr>
          <w:rtl/>
        </w:rPr>
      </w:pPr>
      <w:r>
        <w:rPr>
          <w:rFonts w:ascii="David" w:hAnsi="David" w:cs="David"/>
          <w:sz w:val="28"/>
          <w:szCs w:val="28"/>
          <w:rtl/>
        </w:rPr>
        <w:t> </w:t>
      </w:r>
    </w:p>
    <w:p w14:paraId="3BF6651D" w14:textId="77777777" w:rsidR="00000000" w:rsidRDefault="00000000">
      <w:pPr>
        <w:pStyle w:val="ad"/>
        <w:spacing w:line="360" w:lineRule="auto"/>
        <w:ind w:hanging="360"/>
        <w:jc w:val="both"/>
        <w:rPr>
          <w:rtl/>
        </w:rPr>
      </w:pPr>
      <w:r>
        <w:rPr>
          <w:rFonts w:ascii="David" w:hAnsi="David" w:cs="David"/>
          <w:sz w:val="28"/>
          <w:szCs w:val="28"/>
          <w:rtl/>
        </w:rPr>
        <w:t>22.</w:t>
      </w:r>
      <w:r>
        <w:rPr>
          <w:sz w:val="14"/>
          <w:szCs w:val="14"/>
          <w:rtl/>
        </w:rPr>
        <w:t xml:space="preserve">  </w:t>
      </w:r>
      <w:r>
        <w:rPr>
          <w:rFonts w:ascii="David" w:hAnsi="David" w:cs="David"/>
          <w:sz w:val="28"/>
          <w:szCs w:val="28"/>
          <w:rtl/>
        </w:rPr>
        <w:t xml:space="preserve">ביום 12.1.23 התקיימה פגישה בין עו"ד אילן לוי, שאמור היה לייצג את התובעת ורונן בתביעה שתוגש כנגד משיח, אולם הפגישה לא הניבה דבר והתובעת הבינה שעליה לתבוע את רונן ומשיח לצורך השבת כספיה. ברם, אורן נקט "בטקטיקה מכוערת" והגיש ביום 14.3.23 נגד התובעת ושותפה רותם, תביעה כספית ע"ס שלושה מיליון ₪ לבית המשפט המחוזי מרכז, בטענה שהתובעת חייבת לו שכר טרחה שלא שולם. </w:t>
      </w:r>
    </w:p>
    <w:p w14:paraId="7691CFD1" w14:textId="77777777" w:rsidR="00000000" w:rsidRDefault="00000000">
      <w:pPr>
        <w:pStyle w:val="ad"/>
        <w:rPr>
          <w:rtl/>
        </w:rPr>
      </w:pPr>
      <w:r>
        <w:rPr>
          <w:rFonts w:ascii="David" w:hAnsi="David" w:cs="David"/>
          <w:sz w:val="28"/>
          <w:szCs w:val="28"/>
          <w:rtl/>
        </w:rPr>
        <w:t> </w:t>
      </w:r>
    </w:p>
    <w:p w14:paraId="52DE6D4D" w14:textId="77777777" w:rsidR="00000000" w:rsidRDefault="00000000">
      <w:pPr>
        <w:pStyle w:val="ad"/>
        <w:spacing w:line="360" w:lineRule="auto"/>
        <w:ind w:hanging="360"/>
        <w:jc w:val="both"/>
        <w:rPr>
          <w:rtl/>
        </w:rPr>
      </w:pPr>
      <w:r>
        <w:rPr>
          <w:rFonts w:ascii="David" w:hAnsi="David" w:cs="David"/>
          <w:sz w:val="28"/>
          <w:szCs w:val="28"/>
          <w:rtl/>
        </w:rPr>
        <w:t>23.</w:t>
      </w:r>
      <w:r>
        <w:rPr>
          <w:sz w:val="14"/>
          <w:szCs w:val="14"/>
          <w:rtl/>
        </w:rPr>
        <w:t xml:space="preserve">  </w:t>
      </w:r>
      <w:r>
        <w:rPr>
          <w:rFonts w:ascii="David" w:hAnsi="David" w:cs="David"/>
          <w:sz w:val="28"/>
          <w:szCs w:val="28"/>
          <w:rtl/>
        </w:rPr>
        <w:t xml:space="preserve">היחידות מעולם לא הועברו לתובעת ממשיח למרות ההבטחות, ולכן היא תובעת לצורכי אגרה, סכום כספי ע"ס מיליון ₪ שהיא שילמה עבור רכישת שתי יחידות הקרקע שהיא רכשה על פי ההסכם לרכישת היחידות שהופר ע"י משיח. משיח ורונן מבססים את טענתם שלמשיח ולחברה יש זכויות במקרקעין, על "טופס נימוקים לקביעת שומה לשנים 2018-2017" שהונפק ביום 16.4.24 (להלן: </w:t>
      </w:r>
      <w:r>
        <w:rPr>
          <w:rFonts w:ascii="David" w:hAnsi="David" w:cs="David"/>
          <w:b/>
          <w:bCs/>
          <w:sz w:val="28"/>
          <w:szCs w:val="28"/>
          <w:rtl/>
        </w:rPr>
        <w:t>הטופס</w:t>
      </w:r>
      <w:r>
        <w:rPr>
          <w:rFonts w:ascii="David" w:hAnsi="David" w:cs="David"/>
          <w:sz w:val="28"/>
          <w:szCs w:val="28"/>
          <w:rtl/>
        </w:rPr>
        <w:t xml:space="preserve">), אולם הטופס אינו מקנה זכויות במקרקעין והוא מבוסס רק על טענת משיח שהוא רכש קרקע. אין במסמך זה כדי להקנות זכות כלשהי במקרקעין והמרשם ורישומי רמ"י הם הקובעים, כמפורט בתעודת עובד הציבור. </w:t>
      </w:r>
    </w:p>
    <w:p w14:paraId="3A13FDDD" w14:textId="77777777" w:rsidR="00000000" w:rsidRDefault="00000000">
      <w:pPr>
        <w:pStyle w:val="ad"/>
        <w:rPr>
          <w:rtl/>
        </w:rPr>
      </w:pPr>
      <w:r>
        <w:rPr>
          <w:rFonts w:ascii="David" w:hAnsi="David" w:cs="David"/>
          <w:sz w:val="28"/>
          <w:szCs w:val="28"/>
          <w:rtl/>
        </w:rPr>
        <w:t> </w:t>
      </w:r>
    </w:p>
    <w:p w14:paraId="2BFEC76D" w14:textId="77777777" w:rsidR="00000000" w:rsidRDefault="00000000">
      <w:pPr>
        <w:pStyle w:val="ad"/>
        <w:spacing w:line="360" w:lineRule="auto"/>
        <w:ind w:hanging="360"/>
        <w:jc w:val="both"/>
        <w:rPr>
          <w:rtl/>
        </w:rPr>
      </w:pPr>
      <w:r>
        <w:rPr>
          <w:rFonts w:ascii="David" w:hAnsi="David" w:cs="David"/>
          <w:sz w:val="28"/>
          <w:szCs w:val="28"/>
          <w:rtl/>
        </w:rPr>
        <w:t>24.</w:t>
      </w:r>
      <w:r>
        <w:rPr>
          <w:sz w:val="14"/>
          <w:szCs w:val="14"/>
          <w:rtl/>
        </w:rPr>
        <w:t xml:space="preserve">  </w:t>
      </w:r>
      <w:r>
        <w:rPr>
          <w:rFonts w:ascii="David" w:hAnsi="David" w:cs="David"/>
          <w:sz w:val="28"/>
          <w:szCs w:val="28"/>
          <w:rtl/>
        </w:rPr>
        <w:t>הנתבעים הרבו להסתמך בסיכומיהם על החלטות ביניים שניתנה ע"י כב' הרשמת (כתוארה אז) השופטת רחל ערקובי שדנה בבקשת העיקול שהתובעת הגישה. ברם, הלכה פסוקה כי הכרעה בסעד זמני אינה כובלת את שיקול הדעת של בית המשפט בתובענה העיקרית ובמקרה דנן, התובעת המציאה בהליך העיקרי ראיות רבות שלא היו בידה בשלב הבקשה לעיקול. בין היתר, המציאה התובעת תעודת עובד ציבור של רמ"י המעידה שלמשיח או לחברה אין כל זכויות במקרקעין. הנתבעים לא הציגו "ולו דף אחד לרפואה" המעיד שלמשיח או לחברה היו זכויות במקרקעין (סעיף 5 לסיכומי התשובה). הטופס שהוצג ע"י הנתבעים ניתן על בסיס הצהרת הנישום ואינו מעיד כלל על זכויות במקרקעין.</w:t>
      </w:r>
    </w:p>
    <w:p w14:paraId="683566A7" w14:textId="77777777" w:rsidR="00000000" w:rsidRDefault="00000000">
      <w:pPr>
        <w:pStyle w:val="ad"/>
        <w:rPr>
          <w:rtl/>
        </w:rPr>
      </w:pPr>
      <w:r>
        <w:rPr>
          <w:rFonts w:ascii="David" w:hAnsi="David" w:cs="David"/>
          <w:sz w:val="28"/>
          <w:szCs w:val="28"/>
          <w:rtl/>
        </w:rPr>
        <w:t> </w:t>
      </w:r>
    </w:p>
    <w:p w14:paraId="63B00E80" w14:textId="77777777" w:rsidR="00000000" w:rsidRDefault="00000000">
      <w:pPr>
        <w:pStyle w:val="ad"/>
        <w:spacing w:line="360" w:lineRule="auto"/>
        <w:ind w:hanging="360"/>
        <w:jc w:val="both"/>
        <w:rPr>
          <w:rtl/>
        </w:rPr>
      </w:pPr>
      <w:r>
        <w:rPr>
          <w:rFonts w:ascii="David" w:hAnsi="David" w:cs="David"/>
          <w:sz w:val="28"/>
          <w:szCs w:val="28"/>
          <w:rtl/>
        </w:rPr>
        <w:t>25.</w:t>
      </w:r>
      <w:r>
        <w:rPr>
          <w:sz w:val="14"/>
          <w:szCs w:val="14"/>
          <w:rtl/>
        </w:rPr>
        <w:t xml:space="preserve">  </w:t>
      </w:r>
      <w:r>
        <w:rPr>
          <w:rFonts w:ascii="David" w:hAnsi="David" w:cs="David"/>
          <w:sz w:val="28"/>
          <w:szCs w:val="28"/>
          <w:rtl/>
        </w:rPr>
        <w:t xml:space="preserve">התובעת הוכיחה את התשלומים שהיא העבירה לטובת משיח ומקורביו מחשבונה ולכן יש לחייב את הנתבעים בהשבת הכספים יחד ולחוד. התובעת לא קיבלה כל תמורה עבור המקרקעין ולא עבור האופציה שהובטחה לה ומשיח אף הודה בקבלת הסכומים הנ"ל. </w:t>
      </w:r>
    </w:p>
    <w:p w14:paraId="74292BAC" w14:textId="77777777" w:rsidR="00000000" w:rsidRDefault="00000000">
      <w:pPr>
        <w:bidi/>
        <w:spacing w:line="360" w:lineRule="auto"/>
        <w:jc w:val="both"/>
        <w:rPr>
          <w:rtl/>
        </w:rPr>
      </w:pPr>
      <w:r>
        <w:rPr>
          <w:rFonts w:ascii="David" w:hAnsi="David" w:cs="David"/>
          <w:sz w:val="28"/>
          <w:szCs w:val="28"/>
          <w:rtl/>
        </w:rPr>
        <w:t> </w:t>
      </w:r>
    </w:p>
    <w:p w14:paraId="6A7D6A41" w14:textId="77777777" w:rsidR="00000000" w:rsidRDefault="00000000">
      <w:pPr>
        <w:pStyle w:val="ad"/>
        <w:spacing w:line="360" w:lineRule="auto"/>
        <w:ind w:hanging="360"/>
        <w:jc w:val="both"/>
        <w:rPr>
          <w:rtl/>
        </w:rPr>
      </w:pPr>
      <w:r>
        <w:rPr>
          <w:rFonts w:ascii="David" w:hAnsi="David" w:cs="David"/>
          <w:sz w:val="28"/>
          <w:szCs w:val="28"/>
          <w:rtl/>
        </w:rPr>
        <w:t>26.</w:t>
      </w:r>
      <w:r>
        <w:rPr>
          <w:sz w:val="14"/>
          <w:szCs w:val="14"/>
          <w:rtl/>
        </w:rPr>
        <w:t xml:space="preserve">  </w:t>
      </w:r>
      <w:r>
        <w:rPr>
          <w:rFonts w:ascii="David" w:hAnsi="David" w:cs="David"/>
          <w:sz w:val="28"/>
          <w:szCs w:val="28"/>
          <w:rtl/>
        </w:rPr>
        <w:t xml:space="preserve">בנוסף, התובעת עותרת לפיצוי בגין אובדן השקעה חילופית בסכום זה ובגין עוגמת נפש, בסכום נוסף ע"ס מיליון ₪, מאחר שבעקבות תרמית הנתבעים, התובעת נקלעה למשבר נפשי מתמשך, שגרם לה לסכסוכים עם בעלה והיא אף רצתה לשים קץ לחייה. התנהלות משיח ורונן גרמה לפגיעה בבריאותה, כפי שהעידה גם עו"ד איילת זקן. משיח ורונן התעללו בתובעת כשמונה שנים, יצרו מצגי שווא והליכו אותה שולל והדבר פגע קשות בבריאותה. </w:t>
      </w:r>
    </w:p>
    <w:p w14:paraId="68623AB8" w14:textId="77777777" w:rsidR="00000000" w:rsidRDefault="00000000">
      <w:pPr>
        <w:pStyle w:val="ad"/>
        <w:rPr>
          <w:rtl/>
        </w:rPr>
      </w:pPr>
      <w:r>
        <w:rPr>
          <w:rFonts w:ascii="David" w:hAnsi="David" w:cs="David"/>
          <w:sz w:val="28"/>
          <w:szCs w:val="28"/>
          <w:rtl/>
        </w:rPr>
        <w:t> </w:t>
      </w:r>
    </w:p>
    <w:p w14:paraId="1B738F65" w14:textId="77777777" w:rsidR="00000000" w:rsidRDefault="00000000">
      <w:pPr>
        <w:pStyle w:val="ad"/>
        <w:spacing w:line="360" w:lineRule="auto"/>
        <w:ind w:hanging="360"/>
        <w:jc w:val="both"/>
        <w:rPr>
          <w:rtl/>
        </w:rPr>
      </w:pPr>
      <w:r>
        <w:rPr>
          <w:rFonts w:ascii="David" w:hAnsi="David" w:cs="David"/>
          <w:sz w:val="28"/>
          <w:szCs w:val="28"/>
          <w:rtl/>
        </w:rPr>
        <w:t>27.</w:t>
      </w:r>
      <w:r>
        <w:rPr>
          <w:sz w:val="14"/>
          <w:szCs w:val="14"/>
          <w:rtl/>
        </w:rPr>
        <w:t xml:space="preserve">  </w:t>
      </w:r>
      <w:r>
        <w:rPr>
          <w:rFonts w:ascii="David" w:hAnsi="David" w:cs="David"/>
          <w:sz w:val="28"/>
          <w:szCs w:val="28"/>
          <w:rtl/>
        </w:rPr>
        <w:t>התובעת צירפה שמאות שערך השמאי אבירן חן שהעריך ששתי היחידות שוות, נכון למועד עריכת ההסכם לרכישת היחידות, סך של 2.2 מיליון ₪ וכי נכון ליום 17.3.25, הן שוות 3.8 מיליון ₪. התובעת יכולה הייתה להשקיע את הכספים שהעבירה למשיח ולמי מטעמו בהשקעות חילופיות ולקבל תשואה של לפחות 20% לשנה (סעיף 62 לסיכומיה וסעיף 23 לסיכומי התשובה).</w:t>
      </w:r>
    </w:p>
    <w:p w14:paraId="3B50D468" w14:textId="77777777" w:rsidR="00000000" w:rsidRDefault="00000000">
      <w:pPr>
        <w:pStyle w:val="ad"/>
        <w:rPr>
          <w:rtl/>
        </w:rPr>
      </w:pPr>
      <w:r>
        <w:rPr>
          <w:rFonts w:ascii="David" w:hAnsi="David" w:cs="David"/>
          <w:sz w:val="28"/>
          <w:szCs w:val="28"/>
          <w:rtl/>
        </w:rPr>
        <w:t> </w:t>
      </w:r>
    </w:p>
    <w:p w14:paraId="26F174E5" w14:textId="77777777" w:rsidR="00000000" w:rsidRDefault="00000000">
      <w:pPr>
        <w:pStyle w:val="ad"/>
        <w:spacing w:line="360" w:lineRule="auto"/>
        <w:ind w:hanging="360"/>
        <w:jc w:val="both"/>
        <w:rPr>
          <w:rtl/>
        </w:rPr>
      </w:pPr>
      <w:r>
        <w:rPr>
          <w:rFonts w:ascii="David" w:hAnsi="David" w:cs="David"/>
          <w:sz w:val="28"/>
          <w:szCs w:val="28"/>
          <w:rtl/>
        </w:rPr>
        <w:t>28.</w:t>
      </w:r>
      <w:r>
        <w:rPr>
          <w:sz w:val="14"/>
          <w:szCs w:val="14"/>
          <w:rtl/>
        </w:rPr>
        <w:t xml:space="preserve">  </w:t>
      </w:r>
      <w:r>
        <w:rPr>
          <w:rFonts w:ascii="David" w:hAnsi="David" w:cs="David"/>
          <w:b/>
          <w:bCs/>
          <w:sz w:val="28"/>
          <w:szCs w:val="28"/>
          <w:rtl/>
        </w:rPr>
        <w:t>העילה השלישית</w:t>
      </w:r>
      <w:r>
        <w:rPr>
          <w:rFonts w:ascii="David" w:hAnsi="David" w:cs="David"/>
          <w:sz w:val="28"/>
          <w:szCs w:val="28"/>
          <w:rtl/>
        </w:rPr>
        <w:t xml:space="preserve"> - </w:t>
      </w:r>
      <w:r>
        <w:rPr>
          <w:rFonts w:ascii="David" w:hAnsi="David" w:cs="David"/>
          <w:sz w:val="28"/>
          <w:szCs w:val="28"/>
          <w:u w:val="single"/>
          <w:rtl/>
        </w:rPr>
        <w:t>הפסד בגין תשלום דמי שכירות ורכישת ריהוט למשרד לשיווק מקרקעין</w:t>
      </w:r>
      <w:r>
        <w:rPr>
          <w:rFonts w:ascii="David" w:hAnsi="David" w:cs="David"/>
          <w:sz w:val="28"/>
          <w:szCs w:val="28"/>
          <w:rtl/>
        </w:rPr>
        <w:t xml:space="preserve"> - בקיץ 2017 רונן ומשיח שכנעו את התובעת להעביר את משרדה למשרדו של רונן בבני ברק, לצורך שיתוף פעולה בשיווק המקרקעין שנטען שיש למשיח, ואשר לטענתו ניתן לבנות עליהם 300 יחידות דיור. התובעת נענתה לבקשתם ושילמה דמי שכירות חודשיים ע"ס 8,000 ₪ למשך שבעה חודשים, והיא אף נעתרה לבקשתם וריהטה את כל המשרד ולא רק את החדר ששכרה, בעלות חריגה, לצורך הקמת המשרד המשותף של שלושתם. אורן ומשיח הסבירו לתובעת שכחלק מהשותפות העסקית, חשוב מאוד שהיא תשב איתם באותו משרד שישמש משרד מכירות של יחידות המקרקעין שיימכרו לצדדי ג'. התובעת לא הייתה שוכרת משרד אצל אורן ומשיח ובוודאי שלא משקיעה ברכישת ריהוט למשרד, לו ידעה שדברי אורן ומשיח הם דברי כזב וכי אין למשיח זכויות במקרקעין. התובעת שילמה עבור ריהוט המשרד סכום של 196,884 ₪. </w:t>
      </w:r>
    </w:p>
    <w:p w14:paraId="181E4A3D" w14:textId="77777777" w:rsidR="00000000" w:rsidRDefault="00000000">
      <w:pPr>
        <w:pStyle w:val="ad"/>
        <w:rPr>
          <w:rtl/>
        </w:rPr>
      </w:pPr>
      <w:r>
        <w:rPr>
          <w:rFonts w:ascii="David" w:hAnsi="David" w:cs="David"/>
          <w:sz w:val="28"/>
          <w:szCs w:val="28"/>
          <w:rtl/>
        </w:rPr>
        <w:t> </w:t>
      </w:r>
    </w:p>
    <w:p w14:paraId="5D12BFDA" w14:textId="77777777" w:rsidR="00000000" w:rsidRDefault="00000000">
      <w:pPr>
        <w:pStyle w:val="ad"/>
        <w:spacing w:line="360" w:lineRule="auto"/>
        <w:ind w:hanging="360"/>
        <w:jc w:val="both"/>
        <w:rPr>
          <w:rtl/>
        </w:rPr>
      </w:pPr>
      <w:r>
        <w:rPr>
          <w:rFonts w:ascii="David" w:hAnsi="David" w:cs="David"/>
          <w:sz w:val="28"/>
          <w:szCs w:val="28"/>
          <w:rtl/>
        </w:rPr>
        <w:t>29.</w:t>
      </w:r>
      <w:r>
        <w:rPr>
          <w:sz w:val="14"/>
          <w:szCs w:val="14"/>
          <w:rtl/>
        </w:rPr>
        <w:t xml:space="preserve">  </w:t>
      </w:r>
      <w:r>
        <w:rPr>
          <w:rFonts w:ascii="David" w:hAnsi="David" w:cs="David"/>
          <w:sz w:val="28"/>
          <w:szCs w:val="28"/>
          <w:rtl/>
        </w:rPr>
        <w:t>התובעת החלה לאתר משקיעים למקרקעין ובין היתר פנתה לחברת יובלים אשר ערכה בדיקה ביחס למקרקעין ומסרה לה שלאחר בדיקה, המקרקעין לא שייכים למשיח ולא לחברה וכי ניתן לבנות עליהם רק 12 יחידות דיור ולא 300 כפי שהצהירו אורן ומשיח. באותה העת, התברר לתובעת גם שההמחאות שהיא מסרה למשיח עבור רכישת היחידות, נפרעו אצל גורמים שונים ושימשו לשיפוץ ביתו של משיח ולרכישת כלי רכב עבורו. בחודש מאי 2018, משהתברר לתובעת שהתנהלות משיח ואורן אינה תקינה, עזבה התובעת את המשרד המשותף. לא הוכח שהתובעת נטלה את הריהוט לביתה כשהיא עזבה את המשרד. לפיכך, התובעת עותרת לפיצוי ע"ס 56,000 ₪ בגין דמי השכירות וכן לפיצוי ע"ס 196,884 ₪ בגין הריהוט המשרדי שהיא רכשה.</w:t>
      </w:r>
    </w:p>
    <w:p w14:paraId="33570927" w14:textId="77777777" w:rsidR="00000000" w:rsidRDefault="00000000">
      <w:pPr>
        <w:pStyle w:val="ad"/>
        <w:rPr>
          <w:rtl/>
        </w:rPr>
      </w:pPr>
      <w:r>
        <w:rPr>
          <w:rFonts w:ascii="David" w:hAnsi="David" w:cs="David"/>
          <w:sz w:val="28"/>
          <w:szCs w:val="28"/>
          <w:rtl/>
        </w:rPr>
        <w:t> </w:t>
      </w:r>
    </w:p>
    <w:p w14:paraId="2D06F9C8" w14:textId="77777777" w:rsidR="00000000" w:rsidRDefault="00000000">
      <w:pPr>
        <w:pStyle w:val="ad"/>
        <w:spacing w:line="360" w:lineRule="auto"/>
        <w:ind w:hanging="360"/>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 xml:space="preserve">הנתבעת 5 (להלן: </w:t>
      </w:r>
      <w:r>
        <w:rPr>
          <w:rFonts w:ascii="David" w:hAnsi="David" w:cs="David"/>
          <w:b/>
          <w:bCs/>
          <w:sz w:val="28"/>
          <w:szCs w:val="28"/>
          <w:rtl/>
        </w:rPr>
        <w:t>נאווה</w:t>
      </w:r>
      <w:r>
        <w:rPr>
          <w:rFonts w:ascii="David" w:hAnsi="David" w:cs="David"/>
          <w:sz w:val="28"/>
          <w:szCs w:val="28"/>
          <w:rtl/>
        </w:rPr>
        <w:t xml:space="preserve">) היא אשתו של אייל ומאחר שסכום של 361,000 ₪ מהכספים שהתובעת העבירה לאייל עבור רכישת יחידות המקרקעין, שימש לשיפוץ ביתם של אייל ונאווה ולרכישת רכב, ומאחר שיש לה אחריות יחסית לאובדן ההשקעה החילופית בסך של 200,000 ₪, יש לחייבה בסכום כספי ע"ס 561,000 ₪. </w:t>
      </w:r>
    </w:p>
    <w:p w14:paraId="7FA9349C" w14:textId="77777777" w:rsidR="00000000" w:rsidRDefault="00000000">
      <w:pPr>
        <w:pStyle w:val="ad"/>
        <w:rPr>
          <w:rtl/>
        </w:rPr>
      </w:pPr>
      <w:r>
        <w:rPr>
          <w:rFonts w:ascii="David" w:hAnsi="David" w:cs="David"/>
          <w:sz w:val="28"/>
          <w:szCs w:val="28"/>
          <w:rtl/>
        </w:rPr>
        <w:t> </w:t>
      </w:r>
    </w:p>
    <w:p w14:paraId="19544567" w14:textId="77777777" w:rsidR="00000000" w:rsidRDefault="00000000">
      <w:pPr>
        <w:pStyle w:val="ad"/>
        <w:spacing w:line="360" w:lineRule="auto"/>
        <w:ind w:hanging="360"/>
        <w:jc w:val="both"/>
        <w:rPr>
          <w:rtl/>
        </w:rPr>
      </w:pPr>
      <w:r>
        <w:rPr>
          <w:rFonts w:ascii="David" w:hAnsi="David" w:cs="David"/>
          <w:sz w:val="28"/>
          <w:szCs w:val="28"/>
          <w:rtl/>
        </w:rPr>
        <w:t>31.</w:t>
      </w:r>
      <w:r>
        <w:rPr>
          <w:sz w:val="14"/>
          <w:szCs w:val="14"/>
          <w:rtl/>
        </w:rPr>
        <w:t xml:space="preserve">  </w:t>
      </w:r>
      <w:r>
        <w:rPr>
          <w:rFonts w:ascii="David" w:hAnsi="David" w:cs="David"/>
          <w:sz w:val="28"/>
          <w:szCs w:val="28"/>
          <w:rtl/>
        </w:rPr>
        <w:t xml:space="preserve">יש לחייב את הנתבע 6, שהוא בנם של אייל ונאווה, בסכום כספי ע"ס 200,000 ₪ מאחר שהוא שימש כדירקטור בנתבעת 7 אשר משכה המחאות בסכום זה לפקודת התובעת, ללא כל כוונה לשלמם. כל הנתבעים התעשרו שלא כדין מכספי התובעת. </w:t>
      </w:r>
    </w:p>
    <w:p w14:paraId="50F7364A" w14:textId="77777777" w:rsidR="00000000" w:rsidRDefault="00000000">
      <w:pPr>
        <w:pStyle w:val="ad"/>
        <w:rPr>
          <w:rtl/>
        </w:rPr>
      </w:pPr>
      <w:r>
        <w:rPr>
          <w:rFonts w:ascii="David" w:hAnsi="David" w:cs="David"/>
          <w:sz w:val="28"/>
          <w:szCs w:val="28"/>
          <w:rtl/>
        </w:rPr>
        <w:t> </w:t>
      </w:r>
    </w:p>
    <w:p w14:paraId="36EAA5BA" w14:textId="77777777" w:rsidR="00000000" w:rsidRDefault="00000000">
      <w:pPr>
        <w:pStyle w:val="ad"/>
        <w:spacing w:line="360" w:lineRule="auto"/>
        <w:ind w:hanging="360"/>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בסך הכול על הנתבעים לשלם לתובעת סכום של 3,263,384 ₪ וכן הוצאות משפט ושכ"ט עו"ד. התביעה מבוססת על הפרת חובת תום הלב, טעות, הטעייה, עושק, תרמית, הפרת חובתו של אורן כעורך דין, רשלנות, עשיית עושר ולא במשפט ומצגי שווא של משיח ורונן שעל יסודם שוכנעה התובעת "להיכנס לעסקה".</w:t>
      </w:r>
    </w:p>
    <w:p w14:paraId="62E4992D" w14:textId="77777777" w:rsidR="00000000" w:rsidRDefault="00000000">
      <w:pPr>
        <w:pStyle w:val="ad"/>
        <w:rPr>
          <w:rtl/>
        </w:rPr>
      </w:pPr>
      <w:r>
        <w:rPr>
          <w:rFonts w:ascii="David" w:hAnsi="David" w:cs="David"/>
          <w:sz w:val="28"/>
          <w:szCs w:val="28"/>
          <w:rtl/>
        </w:rPr>
        <w:t> </w:t>
      </w:r>
    </w:p>
    <w:p w14:paraId="76D52D8F" w14:textId="77777777" w:rsidR="00000000" w:rsidRDefault="00000000">
      <w:pPr>
        <w:pStyle w:val="ad"/>
        <w:spacing w:line="360" w:lineRule="auto"/>
        <w:ind w:hanging="360"/>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 xml:space="preserve">התובעת עמדה בנטל השכנוע המוטל עליה. הנתבעים לא הפריכו את הראיות המוצקות שהיא הביאה ונמנעו מלהתמודד איתם ולכן יש לחייב את הנתבעים במלוא סכום התביעה ובהוצאות משפט ושכ"ט עו"ד ריאליות. </w:t>
      </w:r>
    </w:p>
    <w:p w14:paraId="6B41BB76" w14:textId="77777777" w:rsidR="00000000" w:rsidRDefault="00000000">
      <w:pPr>
        <w:pStyle w:val="ad"/>
        <w:rPr>
          <w:rtl/>
        </w:rPr>
      </w:pPr>
      <w:r>
        <w:rPr>
          <w:rFonts w:ascii="David" w:hAnsi="David" w:cs="David"/>
          <w:sz w:val="28"/>
          <w:szCs w:val="28"/>
          <w:rtl/>
        </w:rPr>
        <w:t> </w:t>
      </w:r>
    </w:p>
    <w:p w14:paraId="53C18917" w14:textId="77777777" w:rsidR="00000000" w:rsidRDefault="00000000">
      <w:pPr>
        <w:pStyle w:val="ad"/>
        <w:spacing w:line="360" w:lineRule="auto"/>
        <w:ind w:left="375" w:hanging="284"/>
        <w:jc w:val="both"/>
        <w:rPr>
          <w:rtl/>
        </w:rPr>
      </w:pPr>
      <w:r>
        <w:rPr>
          <w:rFonts w:ascii="David" w:hAnsi="David" w:cs="David"/>
          <w:b/>
          <w:bCs/>
          <w:sz w:val="28"/>
          <w:szCs w:val="28"/>
          <w:rtl/>
        </w:rPr>
        <w:t>ב.</w:t>
      </w:r>
      <w:r>
        <w:rPr>
          <w:b/>
          <w:bCs/>
          <w:sz w:val="14"/>
          <w:szCs w:val="14"/>
          <w:rtl/>
        </w:rPr>
        <w:t xml:space="preserve">  </w:t>
      </w:r>
      <w:r>
        <w:rPr>
          <w:rFonts w:ascii="David" w:hAnsi="David" w:cs="David"/>
          <w:b/>
          <w:bCs/>
          <w:sz w:val="28"/>
          <w:szCs w:val="28"/>
          <w:rtl/>
        </w:rPr>
        <w:t xml:space="preserve">תמצית טענות הנתבעים </w:t>
      </w:r>
    </w:p>
    <w:p w14:paraId="42B50E7F" w14:textId="77777777" w:rsidR="00000000" w:rsidRDefault="00000000">
      <w:pPr>
        <w:bidi/>
        <w:spacing w:line="360" w:lineRule="auto"/>
        <w:jc w:val="both"/>
        <w:rPr>
          <w:rtl/>
        </w:rPr>
      </w:pPr>
      <w:r>
        <w:rPr>
          <w:rFonts w:ascii="David" w:hAnsi="David" w:cs="David"/>
          <w:sz w:val="28"/>
          <w:szCs w:val="28"/>
          <w:rtl/>
        </w:rPr>
        <w:t> </w:t>
      </w:r>
    </w:p>
    <w:p w14:paraId="36FA017E" w14:textId="77777777" w:rsidR="00000000" w:rsidRDefault="00000000">
      <w:pPr>
        <w:pStyle w:val="ad"/>
        <w:spacing w:line="360" w:lineRule="auto"/>
        <w:ind w:hanging="360"/>
        <w:jc w:val="both"/>
        <w:rPr>
          <w:rtl/>
        </w:rPr>
      </w:pPr>
      <w:r>
        <w:rPr>
          <w:rFonts w:ascii="David" w:hAnsi="David" w:cs="David"/>
          <w:sz w:val="28"/>
          <w:szCs w:val="28"/>
          <w:rtl/>
        </w:rPr>
        <w:t>1.</w:t>
      </w:r>
      <w:r>
        <w:rPr>
          <w:sz w:val="14"/>
          <w:szCs w:val="14"/>
          <w:rtl/>
        </w:rPr>
        <w:t xml:space="preserve">  </w:t>
      </w:r>
      <w:r>
        <w:rPr>
          <w:rFonts w:ascii="David" w:hAnsi="David" w:cs="David"/>
          <w:b/>
          <w:bCs/>
          <w:sz w:val="28"/>
          <w:szCs w:val="28"/>
          <w:rtl/>
        </w:rPr>
        <w:t>בכל הנוגע לעילה הראשונה</w:t>
      </w:r>
      <w:r>
        <w:rPr>
          <w:rFonts w:ascii="David" w:hAnsi="David" w:cs="David"/>
          <w:sz w:val="28"/>
          <w:szCs w:val="28"/>
          <w:rtl/>
        </w:rPr>
        <w:t xml:space="preserve"> - יש לדחות אותה כנגד הנתבעים 7-2, תוך חיוב בהוצאות, מאחר שאין מחלוקת שהנתבעים לא נטלו כל הלוואה והסכם ההלוואה הנטען נערך עם רונן בלבד.</w:t>
      </w:r>
    </w:p>
    <w:p w14:paraId="30181312" w14:textId="77777777" w:rsidR="00000000" w:rsidRDefault="00000000">
      <w:pPr>
        <w:bidi/>
        <w:spacing w:line="360" w:lineRule="auto"/>
        <w:jc w:val="both"/>
        <w:rPr>
          <w:rtl/>
        </w:rPr>
      </w:pPr>
      <w:r>
        <w:rPr>
          <w:rFonts w:ascii="David" w:hAnsi="David" w:cs="David"/>
          <w:sz w:val="28"/>
          <w:szCs w:val="28"/>
          <w:rtl/>
        </w:rPr>
        <w:t> </w:t>
      </w:r>
    </w:p>
    <w:p w14:paraId="26A05A47" w14:textId="77777777" w:rsidR="00000000" w:rsidRDefault="00000000">
      <w:pPr>
        <w:pStyle w:val="ad"/>
        <w:spacing w:line="360" w:lineRule="auto"/>
        <w:ind w:hanging="360"/>
        <w:jc w:val="both"/>
        <w:rPr>
          <w:rtl/>
        </w:rPr>
      </w:pPr>
      <w:r>
        <w:rPr>
          <w:rFonts w:ascii="David" w:hAnsi="David" w:cs="David"/>
          <w:sz w:val="28"/>
          <w:szCs w:val="28"/>
          <w:rtl/>
        </w:rPr>
        <w:t>2.</w:t>
      </w:r>
      <w:r>
        <w:rPr>
          <w:sz w:val="14"/>
          <w:szCs w:val="14"/>
          <w:rtl/>
        </w:rPr>
        <w:t xml:space="preserve">  </w:t>
      </w:r>
      <w:r>
        <w:rPr>
          <w:rFonts w:ascii="David" w:hAnsi="David" w:cs="David"/>
          <w:sz w:val="28"/>
          <w:szCs w:val="28"/>
          <w:rtl/>
        </w:rPr>
        <w:t>התובעת הודתה בחקירתה שנערכה במסגרת הבקשה להטלת עיקולים שהגישה, שרונן לא היה לווה אלא רק ערב וכלשונה: "יצרתי מצב שרונן ערב לכסף שלכאורה נתתי לגביש" (עמ' 11 לפרוטוקול מיום 19.5.24, שורות 34-31).</w:t>
      </w:r>
    </w:p>
    <w:p w14:paraId="70B42D3B" w14:textId="77777777" w:rsidR="00000000" w:rsidRDefault="00000000">
      <w:pPr>
        <w:bidi/>
        <w:spacing w:line="360" w:lineRule="auto"/>
        <w:jc w:val="both"/>
        <w:rPr>
          <w:rtl/>
        </w:rPr>
      </w:pPr>
      <w:r>
        <w:rPr>
          <w:rFonts w:ascii="David" w:hAnsi="David" w:cs="David"/>
          <w:sz w:val="28"/>
          <w:szCs w:val="28"/>
          <w:rtl/>
        </w:rPr>
        <w:t> </w:t>
      </w:r>
    </w:p>
    <w:p w14:paraId="4B382FA9" w14:textId="77777777" w:rsidR="00000000" w:rsidRDefault="00000000">
      <w:pPr>
        <w:pStyle w:val="ad"/>
        <w:spacing w:line="360" w:lineRule="auto"/>
        <w:ind w:hanging="360"/>
        <w:jc w:val="both"/>
        <w:rPr>
          <w:rtl/>
        </w:rPr>
      </w:pPr>
      <w:r>
        <w:rPr>
          <w:rFonts w:ascii="David" w:hAnsi="David" w:cs="David"/>
          <w:sz w:val="28"/>
          <w:szCs w:val="28"/>
          <w:rtl/>
        </w:rPr>
        <w:t>3.</w:t>
      </w:r>
      <w:r>
        <w:rPr>
          <w:sz w:val="14"/>
          <w:szCs w:val="14"/>
          <w:rtl/>
        </w:rPr>
        <w:t xml:space="preserve">  </w:t>
      </w:r>
      <w:r>
        <w:rPr>
          <w:rFonts w:ascii="David" w:hAnsi="David" w:cs="David"/>
          <w:sz w:val="28"/>
          <w:szCs w:val="28"/>
          <w:rtl/>
        </w:rPr>
        <w:t>במכתב בדוא"ל ששלחה התובעת לגביש ביום 26.6.18 עם העתק לרונן נכתבו, בין היתר, הדברים הבאים: "הריני להודיעך כי בכוונתי להגיש נגדך תלונה בלהב 433, על גניבה ורמאות בגין כסף שהועבר לך באמצעות עו"ד רונן אורן בגין עסקת יפו... במידה ולא תחזיר לי את הכסף שהועבר אליך באמצעות עו"ד רונן אורן על סך 450,000 אלף ₪ (אתה חתום על מסמך ההלוואה) עד לתאריך 15.7.18 אפנה ללהב 433" (נספח 15 לתצהיר רונן).</w:t>
      </w:r>
    </w:p>
    <w:p w14:paraId="458950B8" w14:textId="77777777" w:rsidR="00000000" w:rsidRDefault="00000000">
      <w:pPr>
        <w:pStyle w:val="ad"/>
        <w:rPr>
          <w:rtl/>
        </w:rPr>
      </w:pPr>
      <w:r>
        <w:rPr>
          <w:rFonts w:ascii="David" w:hAnsi="David" w:cs="David"/>
          <w:sz w:val="28"/>
          <w:szCs w:val="28"/>
          <w:rtl/>
        </w:rPr>
        <w:t> </w:t>
      </w:r>
    </w:p>
    <w:p w14:paraId="3FEA7304" w14:textId="77777777" w:rsidR="00000000" w:rsidRDefault="00000000">
      <w:pPr>
        <w:pStyle w:val="ad"/>
        <w:spacing w:line="360" w:lineRule="auto"/>
        <w:ind w:hanging="360"/>
        <w:jc w:val="both"/>
        <w:rPr>
          <w:rtl/>
        </w:rPr>
      </w:pPr>
      <w:r>
        <w:rPr>
          <w:rFonts w:ascii="David" w:hAnsi="David" w:cs="David"/>
          <w:sz w:val="28"/>
          <w:szCs w:val="28"/>
          <w:rtl/>
        </w:rPr>
        <w:t>4.</w:t>
      </w:r>
      <w:r>
        <w:rPr>
          <w:sz w:val="14"/>
          <w:szCs w:val="14"/>
          <w:rtl/>
        </w:rPr>
        <w:t xml:space="preserve">  </w:t>
      </w:r>
      <w:r>
        <w:rPr>
          <w:rFonts w:ascii="David" w:hAnsi="David" w:cs="David"/>
          <w:sz w:val="28"/>
          <w:szCs w:val="28"/>
          <w:rtl/>
        </w:rPr>
        <w:t xml:space="preserve">כל סכום שהועבר מהתובעת לרונן עבור האדריכל גביש, הועבר לגביש בזמן אמת והתובעת לא העלתה כל טענה כנגד רונן בנוגע לכספים אלו במשך שנים רבות לאחר שהועברו על ידה הכספים. התובעת אף לא זימנה לעדות את גביש שיכול היה להעיד שהכספים לא הועברו אליו והדבר פועל לחובתה. </w:t>
      </w:r>
    </w:p>
    <w:p w14:paraId="204B47EE" w14:textId="77777777" w:rsidR="00000000" w:rsidRDefault="00000000">
      <w:pPr>
        <w:pStyle w:val="ad"/>
        <w:rPr>
          <w:rtl/>
        </w:rPr>
      </w:pPr>
      <w:r>
        <w:rPr>
          <w:rFonts w:ascii="David" w:hAnsi="David" w:cs="David"/>
          <w:sz w:val="28"/>
          <w:szCs w:val="28"/>
          <w:rtl/>
        </w:rPr>
        <w:t> </w:t>
      </w:r>
    </w:p>
    <w:p w14:paraId="03134962" w14:textId="77777777" w:rsidR="00000000" w:rsidRDefault="00000000">
      <w:pPr>
        <w:pStyle w:val="ad"/>
        <w:spacing w:line="360" w:lineRule="auto"/>
        <w:ind w:hanging="360"/>
        <w:jc w:val="both"/>
        <w:rPr>
          <w:rtl/>
        </w:rPr>
      </w:pPr>
      <w:r>
        <w:rPr>
          <w:rFonts w:ascii="David" w:hAnsi="David" w:cs="David"/>
          <w:sz w:val="28"/>
          <w:szCs w:val="28"/>
          <w:rtl/>
        </w:rPr>
        <w:t>5.</w:t>
      </w:r>
      <w:r>
        <w:rPr>
          <w:sz w:val="14"/>
          <w:szCs w:val="14"/>
          <w:rtl/>
        </w:rPr>
        <w:t xml:space="preserve">  </w:t>
      </w:r>
      <w:r>
        <w:rPr>
          <w:rFonts w:ascii="David" w:hAnsi="David" w:cs="David"/>
          <w:sz w:val="28"/>
          <w:szCs w:val="28"/>
          <w:rtl/>
        </w:rPr>
        <w:t>הסכום ע"ס 50,000 ₪ שרונן העביר לתובעת, נבע ממערכת היחסים שבין התובעת לבין רונן וללא קשר להלוואה הנטענת. סכום זה הועבר לאור בקשת התובעת לשלם סכום זה, שהיא חייבת לאדם בשם סאבי שעזר לה בטיפול בתיק ברמ"י וסכום זה מעולם לא הושב לרונן ע"י התובעת.</w:t>
      </w:r>
    </w:p>
    <w:p w14:paraId="15F2F8DD" w14:textId="77777777" w:rsidR="00000000" w:rsidRDefault="00000000">
      <w:pPr>
        <w:pStyle w:val="ad"/>
        <w:rPr>
          <w:rtl/>
        </w:rPr>
      </w:pPr>
      <w:r>
        <w:rPr>
          <w:rFonts w:ascii="David" w:hAnsi="David" w:cs="David"/>
          <w:sz w:val="28"/>
          <w:szCs w:val="28"/>
          <w:rtl/>
        </w:rPr>
        <w:t> </w:t>
      </w:r>
    </w:p>
    <w:p w14:paraId="2541FBF9" w14:textId="77777777" w:rsidR="00000000" w:rsidRDefault="00000000">
      <w:pPr>
        <w:pStyle w:val="ad"/>
        <w:spacing w:line="360" w:lineRule="auto"/>
        <w:ind w:hanging="360"/>
        <w:jc w:val="both"/>
        <w:rPr>
          <w:rtl/>
        </w:rPr>
      </w:pPr>
      <w:r>
        <w:rPr>
          <w:rFonts w:ascii="David" w:hAnsi="David" w:cs="David"/>
          <w:sz w:val="28"/>
          <w:szCs w:val="28"/>
          <w:rtl/>
        </w:rPr>
        <w:t>6.</w:t>
      </w:r>
      <w:r>
        <w:rPr>
          <w:sz w:val="14"/>
          <w:szCs w:val="14"/>
          <w:rtl/>
        </w:rPr>
        <w:t xml:space="preserve">  </w:t>
      </w:r>
      <w:r>
        <w:rPr>
          <w:rFonts w:ascii="David" w:hAnsi="David" w:cs="David"/>
          <w:sz w:val="28"/>
          <w:szCs w:val="28"/>
          <w:rtl/>
        </w:rPr>
        <w:t xml:space="preserve">המסרון מיום 5.11.19 שבו רונן כתב לתובעת שיעזור לה מבחינה כלכלית אינו מהווה התחייבות מצדו לשלם לה דבר, שכן נכתב בו כי: "אני עוזר לך ואת תהיי חייבת לי". </w:t>
      </w:r>
    </w:p>
    <w:p w14:paraId="6F6C4716" w14:textId="77777777" w:rsidR="00000000" w:rsidRDefault="00000000">
      <w:pPr>
        <w:pStyle w:val="ad"/>
        <w:rPr>
          <w:rtl/>
        </w:rPr>
      </w:pPr>
      <w:r>
        <w:rPr>
          <w:rFonts w:ascii="David" w:hAnsi="David" w:cs="David"/>
          <w:sz w:val="28"/>
          <w:szCs w:val="28"/>
          <w:rtl/>
        </w:rPr>
        <w:t> </w:t>
      </w:r>
    </w:p>
    <w:p w14:paraId="27F009B6" w14:textId="77777777" w:rsidR="00000000" w:rsidRDefault="00000000">
      <w:pPr>
        <w:pStyle w:val="ad"/>
        <w:spacing w:line="360" w:lineRule="auto"/>
        <w:ind w:hanging="360"/>
        <w:jc w:val="both"/>
        <w:rPr>
          <w:rtl/>
        </w:rPr>
      </w:pPr>
      <w:r>
        <w:rPr>
          <w:rFonts w:ascii="David" w:hAnsi="David" w:cs="David"/>
          <w:sz w:val="28"/>
          <w:szCs w:val="28"/>
          <w:rtl/>
        </w:rPr>
        <w:t>7.</w:t>
      </w:r>
      <w:r>
        <w:rPr>
          <w:sz w:val="14"/>
          <w:szCs w:val="14"/>
          <w:rtl/>
        </w:rPr>
        <w:t xml:space="preserve">  </w:t>
      </w:r>
      <w:r>
        <w:rPr>
          <w:rFonts w:ascii="David" w:hAnsi="David" w:cs="David"/>
          <w:sz w:val="28"/>
          <w:szCs w:val="28"/>
          <w:rtl/>
        </w:rPr>
        <w:t>מאחר שהתובעת הודתה שרונן כלל לא קיבל את הסכום ע"ס 450,000 ₪ והוא רק העביר אותו לגביש, אין כל עילת תביעה כנגד רונן ויש לדחות את התביעה בגין רכיב זה.</w:t>
      </w:r>
    </w:p>
    <w:p w14:paraId="3EB14231" w14:textId="77777777" w:rsidR="00000000" w:rsidRDefault="00000000">
      <w:pPr>
        <w:pStyle w:val="ad"/>
        <w:rPr>
          <w:rtl/>
        </w:rPr>
      </w:pPr>
      <w:r>
        <w:rPr>
          <w:rFonts w:ascii="David" w:hAnsi="David" w:cs="David"/>
          <w:sz w:val="28"/>
          <w:szCs w:val="28"/>
          <w:rtl/>
        </w:rPr>
        <w:t> </w:t>
      </w:r>
    </w:p>
    <w:p w14:paraId="314518AF" w14:textId="77777777" w:rsidR="00000000" w:rsidRDefault="00000000">
      <w:pPr>
        <w:pStyle w:val="ad"/>
        <w:spacing w:line="360" w:lineRule="auto"/>
        <w:ind w:hanging="360"/>
        <w:jc w:val="both"/>
        <w:rPr>
          <w:rtl/>
        </w:rPr>
      </w:pPr>
      <w:r>
        <w:rPr>
          <w:rFonts w:ascii="David" w:hAnsi="David" w:cs="David"/>
          <w:sz w:val="28"/>
          <w:szCs w:val="28"/>
          <w:rtl/>
        </w:rPr>
        <w:t>8.</w:t>
      </w:r>
      <w:r>
        <w:rPr>
          <w:sz w:val="14"/>
          <w:szCs w:val="14"/>
          <w:rtl/>
        </w:rPr>
        <w:t xml:space="preserve">  </w:t>
      </w:r>
      <w:r>
        <w:rPr>
          <w:rFonts w:ascii="David" w:hAnsi="David" w:cs="David"/>
          <w:b/>
          <w:bCs/>
          <w:sz w:val="28"/>
          <w:szCs w:val="28"/>
          <w:rtl/>
        </w:rPr>
        <w:t xml:space="preserve">בכל הנוגע לעילה השנייה </w:t>
      </w:r>
      <w:r>
        <w:rPr>
          <w:rFonts w:ascii="David" w:hAnsi="David" w:cs="David"/>
          <w:sz w:val="28"/>
          <w:szCs w:val="28"/>
          <w:rtl/>
        </w:rPr>
        <w:t>- מאחר שהתובעת לא שילמה את התמורה ע"ס מיליון ₪ עבור שתי היחידות בהתאם להסכם למכירת היחידות, היא לא הייתה זכאית לקבל אותן. בהסכם נקבע שהתמורה תשולם "</w:t>
      </w:r>
      <w:r>
        <w:rPr>
          <w:rFonts w:ascii="David" w:hAnsi="David" w:cs="David"/>
          <w:b/>
          <w:bCs/>
          <w:sz w:val="28"/>
          <w:szCs w:val="28"/>
          <w:rtl/>
        </w:rPr>
        <w:t>במעמד ההסכם</w:t>
      </w:r>
      <w:r>
        <w:rPr>
          <w:rFonts w:ascii="David" w:hAnsi="David" w:cs="David"/>
          <w:sz w:val="28"/>
          <w:szCs w:val="28"/>
          <w:rtl/>
        </w:rPr>
        <w:t>" והיא לא שולמה גם לאחר מכן. בחקירתה במסגרת הבקשה להטלת עיקולים, התובעת טענה שהיא שילמה מיליון ₪ "על שלוש עסקאות, רמת השרון, אגמים נתניה ויבנה" (שם, בעמ' 7, שורה 23) ולא על היחידות כפי שהיא טוענת בתביעה דנא.</w:t>
      </w:r>
    </w:p>
    <w:p w14:paraId="42D0C4F8" w14:textId="77777777" w:rsidR="00000000" w:rsidRDefault="00000000">
      <w:pPr>
        <w:pStyle w:val="ad"/>
        <w:rPr>
          <w:rtl/>
        </w:rPr>
      </w:pPr>
      <w:r>
        <w:rPr>
          <w:rFonts w:ascii="David" w:hAnsi="David" w:cs="David"/>
          <w:sz w:val="28"/>
          <w:szCs w:val="28"/>
          <w:rtl/>
        </w:rPr>
        <w:t> </w:t>
      </w:r>
    </w:p>
    <w:p w14:paraId="5E213E4D" w14:textId="77777777" w:rsidR="00000000" w:rsidRDefault="00000000">
      <w:pPr>
        <w:pStyle w:val="ad"/>
        <w:spacing w:line="360" w:lineRule="auto"/>
        <w:ind w:hanging="360"/>
        <w:jc w:val="both"/>
        <w:rPr>
          <w:rtl/>
        </w:rPr>
      </w:pPr>
      <w:r>
        <w:rPr>
          <w:rFonts w:ascii="David" w:hAnsi="David" w:cs="David"/>
          <w:sz w:val="28"/>
          <w:szCs w:val="28"/>
          <w:rtl/>
        </w:rPr>
        <w:t>9.</w:t>
      </w:r>
      <w:r>
        <w:rPr>
          <w:sz w:val="14"/>
          <w:szCs w:val="14"/>
          <w:rtl/>
        </w:rPr>
        <w:t xml:space="preserve">  </w:t>
      </w:r>
      <w:r>
        <w:rPr>
          <w:rFonts w:ascii="David" w:hAnsi="David" w:cs="David"/>
          <w:sz w:val="28"/>
          <w:szCs w:val="28"/>
          <w:rtl/>
        </w:rPr>
        <w:t>לאחר שהתובעת לא שילמה את התמורה שהתחייבה לשלם בהתאם להסכם למכירת היחידות מיום 28.6.17, היא ביקשה להיות שותפה בפרויקטים של משיח ורונן בקרקעות ברמת השרון, בפרויקט אגמים בנתניה ובפרויקט בגן יבנה ולצורך כך נחתם הסכם ביום 16.7.17. התובעת טענה שהיא תוכל לגייס 50 מיליון ₪ לטובת עסקאות אלו. אולם, התובעת לא הצליחה להביא את ההון הנדרש ואף לא שילמה את התמורה בגין שתי היחידות ועל כן, ההסכמים בוטלו.</w:t>
      </w:r>
    </w:p>
    <w:p w14:paraId="3C5FF281" w14:textId="77777777" w:rsidR="00000000" w:rsidRDefault="00000000">
      <w:pPr>
        <w:pStyle w:val="ad"/>
        <w:rPr>
          <w:rtl/>
        </w:rPr>
      </w:pPr>
      <w:r>
        <w:rPr>
          <w:rFonts w:ascii="David" w:hAnsi="David" w:cs="David"/>
          <w:sz w:val="28"/>
          <w:szCs w:val="28"/>
          <w:rtl/>
        </w:rPr>
        <w:t> </w:t>
      </w:r>
    </w:p>
    <w:p w14:paraId="47E7133B" w14:textId="77777777" w:rsidR="00000000" w:rsidRDefault="00000000">
      <w:pPr>
        <w:pStyle w:val="ad"/>
        <w:spacing w:line="360" w:lineRule="auto"/>
        <w:ind w:hanging="360"/>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היה ברור שהתובעת היא מי שהייתה צריכה לשלם את מלוא התמורה עבור היחידות ורונן נרשם כקונה בהסכם רק לצורך הבטחת זכויותיו העתידיות לשכר טרחה, ככל שתתבצע מכירת דירות. בנוסף, המכתב שרונן כתב לבנק ולפיו התובעת זכאית לשתי יחידות, נעשה על רקע בקשת התובעת, שהייתה שרויה במצב כלכלי קשה, ולא ניתן לראות בו משום הודאה בדבר תוקף ההסכם או הוכחה שהוא קוים. ההסכם הופר על ידי התובעת ולא מומש.</w:t>
      </w:r>
    </w:p>
    <w:p w14:paraId="06D9AC82" w14:textId="77777777" w:rsidR="00000000" w:rsidRDefault="00000000">
      <w:pPr>
        <w:bidi/>
        <w:spacing w:line="360" w:lineRule="auto"/>
        <w:jc w:val="both"/>
        <w:rPr>
          <w:rtl/>
        </w:rPr>
      </w:pPr>
      <w:r>
        <w:rPr>
          <w:rFonts w:ascii="David" w:hAnsi="David" w:cs="David"/>
          <w:sz w:val="28"/>
          <w:szCs w:val="28"/>
          <w:rtl/>
        </w:rPr>
        <w:t> </w:t>
      </w:r>
    </w:p>
    <w:p w14:paraId="67BBA42E" w14:textId="77777777" w:rsidR="00000000" w:rsidRDefault="00000000">
      <w:pPr>
        <w:pStyle w:val="ad"/>
        <w:spacing w:line="360" w:lineRule="auto"/>
        <w:ind w:hanging="360"/>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כעולה מהטופס (נספח 9 לתצהיר רונן), רשות המיסים קבעה שהמקרקעין ברמת השרון שייכים למשיח וכי שווים עומד על 17.3 מיליון ₪; מכאן, מוכח שאין יסוד לטענות התובעת שלפיהן למשיח אין זכויות במקרקעין, וכן נסתרה טענת התובעת שמשיח ורונן "עקצו" אותה. גם בתעודת עובד הציבור שהוגשה לא נכתב שאין למשיח זכויות במקרקעין ורק נכתב שלא רשומות זכויות בספרי רמ"י. התובעת תיארה את עצמה כ-"אדריכלית העסקאות" והיא אשת נדל"ן מנוסה ומקצועית. התובעת אף העבירה לרונן ולמשיח דוחות היתכנות ביחס למקרקעין (נספח 11 לתצהיר הנתבעים).</w:t>
      </w:r>
    </w:p>
    <w:p w14:paraId="24967851" w14:textId="77777777" w:rsidR="00000000" w:rsidRDefault="00000000">
      <w:pPr>
        <w:pStyle w:val="ad"/>
        <w:rPr>
          <w:rtl/>
        </w:rPr>
      </w:pPr>
      <w:r>
        <w:rPr>
          <w:rFonts w:ascii="David" w:hAnsi="David" w:cs="David"/>
          <w:sz w:val="28"/>
          <w:szCs w:val="28"/>
          <w:rtl/>
        </w:rPr>
        <w:t> </w:t>
      </w:r>
    </w:p>
    <w:p w14:paraId="3B927BB7" w14:textId="77777777" w:rsidR="00000000" w:rsidRDefault="00000000">
      <w:pPr>
        <w:pStyle w:val="ad"/>
        <w:spacing w:line="360" w:lineRule="auto"/>
        <w:ind w:hanging="360"/>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 xml:space="preserve">התובעת בעצמה ניסחה וכתבה בכתב ידה את שני ההסכמים הנ"ל ותביעתה נועדה לסחוט כסף שלא כדין ולהכפיש את הנתבעים על לא עוול בכפם. בנוסף, בסעיף 3 להסכם נקבע שהוא מהווה "הסכם מגירה" בלבד. </w:t>
      </w:r>
    </w:p>
    <w:p w14:paraId="7DA0EF79" w14:textId="77777777" w:rsidR="00000000" w:rsidRDefault="00000000">
      <w:pPr>
        <w:pStyle w:val="ad"/>
        <w:rPr>
          <w:rtl/>
        </w:rPr>
      </w:pPr>
      <w:r>
        <w:rPr>
          <w:rFonts w:ascii="David" w:hAnsi="David" w:cs="David"/>
          <w:sz w:val="28"/>
          <w:szCs w:val="28"/>
          <w:rtl/>
        </w:rPr>
        <w:t> </w:t>
      </w:r>
    </w:p>
    <w:p w14:paraId="220FE68D" w14:textId="77777777" w:rsidR="00000000" w:rsidRDefault="00000000">
      <w:pPr>
        <w:pStyle w:val="ad"/>
        <w:spacing w:line="360" w:lineRule="auto"/>
        <w:ind w:hanging="360"/>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התובעת לא המציאה דפי חשבון בנק כדי להוכיח שהכספים שהיא טוענת ששולמו על ידה, אכן שולמו בפועל והיא אף לא זימנה לעדות את בעלה, שהיה שותף בחשבונה, כדי שיעיד על פשר ההמחאות שניתנו מחשבון זה. ההמחאות שהתובעת טענה שהעבירה למשיח היו "פתוחות" בתאריכים המאוחרים להסכם והיא לא זימנה לעדות את אותם צדדי ג' שלפקודתם נמשכו חלק מההמחאות. לא הוכח גם כל קשר בין הנתבע 7 לעסקת מכר היחידות. </w:t>
      </w:r>
    </w:p>
    <w:p w14:paraId="570C70C9" w14:textId="77777777" w:rsidR="00000000" w:rsidRDefault="00000000">
      <w:pPr>
        <w:pStyle w:val="ad"/>
        <w:rPr>
          <w:rtl/>
        </w:rPr>
      </w:pPr>
      <w:r>
        <w:rPr>
          <w:rFonts w:ascii="David" w:hAnsi="David" w:cs="David"/>
          <w:sz w:val="28"/>
          <w:szCs w:val="28"/>
          <w:rtl/>
        </w:rPr>
        <w:t> </w:t>
      </w:r>
    </w:p>
    <w:p w14:paraId="134FA664" w14:textId="77777777" w:rsidR="00000000" w:rsidRDefault="00000000">
      <w:pPr>
        <w:pStyle w:val="ad"/>
        <w:spacing w:line="360" w:lineRule="auto"/>
        <w:ind w:hanging="360"/>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התובעת הודתה שלא היו לה עסקאות חילופיות (עמ' 10, שורה 24) ומכל מקום, לא ניתן לתבוע פיצוי בגין השקעה וגם בגין השקעה חילופית שאינה קיימת. לכן, יש לדחות את התביעה גם בגין עילה זו.</w:t>
      </w:r>
    </w:p>
    <w:p w14:paraId="71AEF5DC" w14:textId="77777777" w:rsidR="00000000" w:rsidRDefault="00000000">
      <w:pPr>
        <w:pStyle w:val="ad"/>
        <w:rPr>
          <w:rtl/>
        </w:rPr>
      </w:pPr>
      <w:r>
        <w:rPr>
          <w:rFonts w:ascii="David" w:hAnsi="David" w:cs="David"/>
          <w:sz w:val="28"/>
          <w:szCs w:val="28"/>
          <w:rtl/>
        </w:rPr>
        <w:t> </w:t>
      </w:r>
    </w:p>
    <w:p w14:paraId="601AE737" w14:textId="77777777" w:rsidR="00000000" w:rsidRDefault="00000000">
      <w:pPr>
        <w:pStyle w:val="ad"/>
        <w:spacing w:line="360" w:lineRule="auto"/>
        <w:ind w:hanging="360"/>
        <w:jc w:val="both"/>
        <w:rPr>
          <w:rtl/>
        </w:rPr>
      </w:pPr>
      <w:r>
        <w:rPr>
          <w:rFonts w:ascii="David" w:hAnsi="David" w:cs="David"/>
          <w:sz w:val="28"/>
          <w:szCs w:val="28"/>
          <w:rtl/>
        </w:rPr>
        <w:t>15.</w:t>
      </w:r>
      <w:r>
        <w:rPr>
          <w:sz w:val="14"/>
          <w:szCs w:val="14"/>
          <w:rtl/>
        </w:rPr>
        <w:t xml:space="preserve">  </w:t>
      </w:r>
      <w:r>
        <w:rPr>
          <w:rFonts w:ascii="David" w:hAnsi="David" w:cs="David"/>
          <w:b/>
          <w:bCs/>
          <w:sz w:val="28"/>
          <w:szCs w:val="28"/>
          <w:rtl/>
        </w:rPr>
        <w:t>בכל הנוגע לעילה השלישית</w:t>
      </w:r>
      <w:r>
        <w:rPr>
          <w:rFonts w:ascii="David" w:hAnsi="David" w:cs="David"/>
          <w:sz w:val="28"/>
          <w:szCs w:val="28"/>
          <w:rtl/>
        </w:rPr>
        <w:t xml:space="preserve"> - עילת תביעה זו מופנית רק כלפי רונן וליתר הנתבעים אין כל נגיעה לרכיב זה ויש לדחותה ביחס אליהם. התובעת לא צירפה חשבונית מס המעידה שהיא שילמה דמי שכירות חודשיים ע"ס 8,000 ₪ ובסה"כ 56,000 ₪ בתוספת מע"מ. התובעת עשתה שימוש בחדר ששכרה ואף בחדר הישיבות במשרד. בנוסף, כשהתובעת עזבה את המשרד, היא נטלה עמה את כל הציוד המשרדי שרצתה ליטול והריהוט נמצא ברשותה. התובעת מעולם לא פנתה בבקשה שיוחזר אליה ציוד כלשהו והדבר מדבר בעד עצמו.</w:t>
      </w:r>
    </w:p>
    <w:p w14:paraId="03251136" w14:textId="77777777" w:rsidR="00000000" w:rsidRDefault="00000000">
      <w:pPr>
        <w:pStyle w:val="ad"/>
        <w:rPr>
          <w:rtl/>
        </w:rPr>
      </w:pPr>
      <w:r>
        <w:rPr>
          <w:rFonts w:ascii="David" w:hAnsi="David" w:cs="David"/>
          <w:sz w:val="28"/>
          <w:szCs w:val="28"/>
          <w:rtl/>
        </w:rPr>
        <w:t> </w:t>
      </w:r>
    </w:p>
    <w:p w14:paraId="4011EB21" w14:textId="77777777" w:rsidR="00000000" w:rsidRDefault="00000000">
      <w:pPr>
        <w:pStyle w:val="ad"/>
        <w:spacing w:line="360" w:lineRule="auto"/>
        <w:ind w:hanging="360"/>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באף לא אחד מן ההסכמים שעליהם מבססת התובעת את תביעה, נכתב שניתן לשווק 300 יחידות דיור על המקרקעין וכי הוענקה לתובעת הזכות לשווק 300 יחידות דיור. התובעת אף הודתה בחקירתה שעסקה זו בוטלה (עמ' 9, שורה 13).</w:t>
      </w:r>
    </w:p>
    <w:p w14:paraId="0A7638C5" w14:textId="77777777" w:rsidR="00000000" w:rsidRDefault="00000000">
      <w:pPr>
        <w:pStyle w:val="ad"/>
        <w:rPr>
          <w:rtl/>
        </w:rPr>
      </w:pPr>
      <w:r>
        <w:rPr>
          <w:rFonts w:ascii="David" w:hAnsi="David" w:cs="David"/>
          <w:sz w:val="28"/>
          <w:szCs w:val="28"/>
          <w:rtl/>
        </w:rPr>
        <w:t> </w:t>
      </w:r>
    </w:p>
    <w:p w14:paraId="746C97A2" w14:textId="77777777" w:rsidR="00000000" w:rsidRDefault="00000000">
      <w:pPr>
        <w:pStyle w:val="ad"/>
        <w:spacing w:line="360" w:lineRule="auto"/>
        <w:ind w:hanging="360"/>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אין כל עילת תביעה כנגד הנתבעים 7-3 ששורבבו להליך זה ללא כל הצדקה ויש לחייב את התובעת בהוצאות בגין צירופם כנתבעים בהליך.</w:t>
      </w:r>
    </w:p>
    <w:p w14:paraId="0502194B" w14:textId="77777777" w:rsidR="00000000" w:rsidRDefault="00000000">
      <w:pPr>
        <w:pStyle w:val="ad"/>
        <w:rPr>
          <w:rtl/>
        </w:rPr>
      </w:pPr>
      <w:r>
        <w:rPr>
          <w:rFonts w:ascii="David" w:hAnsi="David" w:cs="David"/>
          <w:sz w:val="28"/>
          <w:szCs w:val="28"/>
          <w:rtl/>
        </w:rPr>
        <w:t> </w:t>
      </w:r>
    </w:p>
    <w:p w14:paraId="3C90F40A" w14:textId="77777777" w:rsidR="00000000" w:rsidRDefault="00000000">
      <w:pPr>
        <w:pStyle w:val="ad"/>
        <w:spacing w:line="360" w:lineRule="auto"/>
        <w:ind w:hanging="360"/>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למען הזהירות טען רונן שאף אם יחויב בסכום כלשהו, יש לקזזו מחוב שכר הטרחה שבו חבה התובעת כלפיו. למרות שתביעתו לתשלום שכר טרחה נדחתה בבית המשפט המחוזי מרכז לוד, רונן הגיש ערעור לבית המשפט העליון וערעורו תלוי ועומד.</w:t>
      </w:r>
    </w:p>
    <w:p w14:paraId="1FEEFA67" w14:textId="77777777" w:rsidR="00000000" w:rsidRDefault="00000000">
      <w:pPr>
        <w:pStyle w:val="ad"/>
        <w:rPr>
          <w:rtl/>
        </w:rPr>
      </w:pPr>
      <w:r>
        <w:rPr>
          <w:rFonts w:ascii="David" w:hAnsi="David" w:cs="David"/>
          <w:sz w:val="28"/>
          <w:szCs w:val="28"/>
          <w:rtl/>
        </w:rPr>
        <w:t> </w:t>
      </w:r>
    </w:p>
    <w:p w14:paraId="2E0901EF" w14:textId="77777777" w:rsidR="00000000" w:rsidRDefault="00000000">
      <w:pPr>
        <w:pStyle w:val="ad"/>
        <w:spacing w:line="360" w:lineRule="auto"/>
        <w:ind w:hanging="360"/>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 xml:space="preserve">התובעת לא הרימה את הנטל להוכחת תביעתה ויש לדחות את כולה ולחייבה בהוצאות ובשכ"ט עו"ד. התביעה "נופחה" במכוון על מנת שתידון בבית משפט זה ובית המשפט קבע בהחלטתו מיום 5.1.25 שאם יתברר שלא הייתה לכך הצדקה, הדבר יבוא לידי ביטוי בשיעור ההוצאות שייפסקו לחובתה. לא הוכחה כל הונאה מצד הנתבעים כפי שטענה התובעת ועל כן, יש לדחות את התביעה ולחייב את התובעת בהוצאות ושכ"ט עו"ד. </w:t>
      </w:r>
    </w:p>
    <w:p w14:paraId="2A9BF05D" w14:textId="77777777" w:rsidR="00000000" w:rsidRDefault="00000000">
      <w:pPr>
        <w:pStyle w:val="ad"/>
        <w:rPr>
          <w:rtl/>
        </w:rPr>
      </w:pPr>
      <w:r>
        <w:rPr>
          <w:rFonts w:ascii="David" w:hAnsi="David" w:cs="David"/>
          <w:sz w:val="28"/>
          <w:szCs w:val="28"/>
          <w:rtl/>
        </w:rPr>
        <w:t> </w:t>
      </w:r>
    </w:p>
    <w:p w14:paraId="3B60DEA7" w14:textId="77777777" w:rsidR="00000000" w:rsidRDefault="00000000">
      <w:pPr>
        <w:pStyle w:val="ad"/>
        <w:spacing w:line="360" w:lineRule="auto"/>
        <w:ind w:left="375" w:hanging="284"/>
        <w:jc w:val="both"/>
        <w:rPr>
          <w:rtl/>
        </w:rPr>
      </w:pPr>
      <w:r>
        <w:rPr>
          <w:rFonts w:ascii="David" w:hAnsi="David" w:cs="David"/>
          <w:b/>
          <w:bCs/>
          <w:sz w:val="28"/>
          <w:szCs w:val="28"/>
          <w:rtl/>
        </w:rPr>
        <w:t>ג.</w:t>
      </w:r>
      <w:r>
        <w:rPr>
          <w:b/>
          <w:bCs/>
          <w:sz w:val="14"/>
          <w:szCs w:val="14"/>
          <w:rtl/>
        </w:rPr>
        <w:t xml:space="preserve">  </w:t>
      </w:r>
      <w:r>
        <w:rPr>
          <w:rFonts w:ascii="David" w:hAnsi="David" w:cs="David"/>
          <w:b/>
          <w:bCs/>
          <w:sz w:val="28"/>
          <w:szCs w:val="28"/>
          <w:rtl/>
        </w:rPr>
        <w:t xml:space="preserve">דיון והכרעה </w:t>
      </w:r>
    </w:p>
    <w:p w14:paraId="0E4A6F5C" w14:textId="77777777" w:rsidR="00000000" w:rsidRDefault="00000000">
      <w:pPr>
        <w:bidi/>
        <w:spacing w:line="360" w:lineRule="auto"/>
        <w:jc w:val="both"/>
        <w:rPr>
          <w:rtl/>
        </w:rPr>
      </w:pPr>
      <w:r>
        <w:rPr>
          <w:rFonts w:ascii="David" w:hAnsi="David" w:cs="David"/>
          <w:sz w:val="28"/>
          <w:szCs w:val="28"/>
          <w:rtl/>
        </w:rPr>
        <w:t> </w:t>
      </w:r>
    </w:p>
    <w:p w14:paraId="589EC2DC" w14:textId="77777777" w:rsidR="00000000" w:rsidRDefault="00000000">
      <w:pPr>
        <w:pStyle w:val="ad"/>
        <w:spacing w:line="360" w:lineRule="auto"/>
        <w:ind w:hanging="360"/>
        <w:jc w:val="both"/>
        <w:rPr>
          <w:rtl/>
        </w:rPr>
      </w:pPr>
      <w:r>
        <w:rPr>
          <w:rFonts w:ascii="David" w:hAnsi="David" w:cs="David"/>
          <w:sz w:val="28"/>
          <w:szCs w:val="28"/>
          <w:rtl/>
        </w:rPr>
        <w:t>1.</w:t>
      </w:r>
      <w:r>
        <w:rPr>
          <w:sz w:val="14"/>
          <w:szCs w:val="14"/>
          <w:rtl/>
        </w:rPr>
        <w:t xml:space="preserve">  </w:t>
      </w:r>
      <w:r>
        <w:rPr>
          <w:rFonts w:ascii="David" w:hAnsi="David" w:cs="David"/>
          <w:b/>
          <w:bCs/>
          <w:sz w:val="28"/>
          <w:szCs w:val="28"/>
          <w:rtl/>
        </w:rPr>
        <w:t>בכל הנוגע לעילה הראשונה</w:t>
      </w:r>
      <w:r>
        <w:rPr>
          <w:rFonts w:ascii="David" w:hAnsi="David" w:cs="David"/>
          <w:sz w:val="28"/>
          <w:szCs w:val="28"/>
          <w:rtl/>
        </w:rPr>
        <w:t xml:space="preserve"> - </w:t>
      </w:r>
      <w:r>
        <w:rPr>
          <w:rFonts w:ascii="David" w:hAnsi="David" w:cs="David"/>
          <w:sz w:val="28"/>
          <w:szCs w:val="28"/>
          <w:u w:val="single"/>
          <w:rtl/>
        </w:rPr>
        <w:t>החזר ההלוואה</w:t>
      </w:r>
      <w:r>
        <w:rPr>
          <w:rFonts w:ascii="David" w:hAnsi="David" w:cs="David"/>
          <w:sz w:val="28"/>
          <w:szCs w:val="28"/>
          <w:rtl/>
        </w:rPr>
        <w:t xml:space="preserve"> - אורן לא טען שהוא לא חתם על הסכם ההלוואה מיום 25.9.16 ולפיכך, מוטל עליו הנטל להוכיח שפרע את ההלוואה. נטל זה לא הורם. בהסכם אישר רונן בחתימת ידו שהוא קיבל מהתובעת סכום כספי ע"ס 450,000 ₪ והוא השיב לתובעת, על פי גרסתה, בחודש נובמבר 2022 רק 50,000 ₪. התובעת צירפה אישור העברה ע"ס 400,000 ₪ מחשבונה לחשבונו של רונן ביום 25.9.16 (נספח 8 לתצהירה) ורונן לא כפר באסמכתא זו. לפיכך, רונן נותר חייב לתובעת סכום ע"ס 400,000 ₪. מאחר שעל פי הסכם ההלוואה, ההלוואה הייתה צריכה להיות מושבת בתוך 12 חודשים, דהיינו עד ליום 25.9.17, על רונן להשיב את הסך של 400,000 ₪, בצירוף ריבית שיקלית כחוק, החל מיום 25.9.17.</w:t>
      </w:r>
    </w:p>
    <w:p w14:paraId="5DA652BA" w14:textId="77777777" w:rsidR="00000000" w:rsidRDefault="00000000">
      <w:pPr>
        <w:bidi/>
        <w:spacing w:line="360" w:lineRule="auto"/>
        <w:jc w:val="both"/>
        <w:rPr>
          <w:rtl/>
        </w:rPr>
      </w:pPr>
      <w:r>
        <w:rPr>
          <w:rFonts w:ascii="David" w:hAnsi="David" w:cs="David"/>
          <w:sz w:val="28"/>
          <w:szCs w:val="28"/>
          <w:rtl/>
        </w:rPr>
        <w:t> </w:t>
      </w:r>
    </w:p>
    <w:p w14:paraId="50C09D7C" w14:textId="77777777" w:rsidR="00000000" w:rsidRDefault="00000000">
      <w:pPr>
        <w:pStyle w:val="ad"/>
        <w:spacing w:line="360" w:lineRule="auto"/>
        <w:ind w:hanging="360"/>
        <w:jc w:val="both"/>
        <w:rPr>
          <w:rtl/>
        </w:rPr>
      </w:pPr>
      <w:r>
        <w:rPr>
          <w:rFonts w:ascii="David" w:hAnsi="David" w:cs="David"/>
          <w:sz w:val="28"/>
          <w:szCs w:val="28"/>
          <w:rtl/>
        </w:rPr>
        <w:t>2.</w:t>
      </w:r>
      <w:r>
        <w:rPr>
          <w:sz w:val="14"/>
          <w:szCs w:val="14"/>
          <w:rtl/>
        </w:rPr>
        <w:t xml:space="preserve">  </w:t>
      </w:r>
      <w:r>
        <w:rPr>
          <w:rFonts w:ascii="David" w:hAnsi="David" w:cs="David"/>
          <w:sz w:val="28"/>
          <w:szCs w:val="28"/>
          <w:rtl/>
        </w:rPr>
        <w:t>יתר הנתבעים לא היו צד להסכם ההלוואה ולכן התביעה כנגדם בכל הנוגע לרכיב זה, נדחית.</w:t>
      </w:r>
    </w:p>
    <w:p w14:paraId="086677D1" w14:textId="77777777" w:rsidR="00000000" w:rsidRDefault="00000000">
      <w:pPr>
        <w:pStyle w:val="ad"/>
        <w:rPr>
          <w:rtl/>
        </w:rPr>
      </w:pPr>
      <w:r>
        <w:rPr>
          <w:rFonts w:ascii="David" w:hAnsi="David" w:cs="David"/>
          <w:sz w:val="28"/>
          <w:szCs w:val="28"/>
          <w:rtl/>
        </w:rPr>
        <w:t> </w:t>
      </w:r>
    </w:p>
    <w:p w14:paraId="5E0F3144" w14:textId="77777777" w:rsidR="00000000" w:rsidRDefault="00000000">
      <w:pPr>
        <w:pStyle w:val="ad"/>
        <w:spacing w:line="360" w:lineRule="auto"/>
        <w:ind w:hanging="360"/>
        <w:jc w:val="both"/>
        <w:rPr>
          <w:rtl/>
        </w:rPr>
      </w:pPr>
      <w:r>
        <w:rPr>
          <w:rFonts w:ascii="David" w:hAnsi="David" w:cs="David"/>
          <w:sz w:val="28"/>
          <w:szCs w:val="28"/>
          <w:rtl/>
        </w:rPr>
        <w:t>3.</w:t>
      </w:r>
      <w:r>
        <w:rPr>
          <w:sz w:val="14"/>
          <w:szCs w:val="14"/>
          <w:rtl/>
        </w:rPr>
        <w:t xml:space="preserve">  </w:t>
      </w:r>
      <w:r>
        <w:rPr>
          <w:rFonts w:ascii="David" w:hAnsi="David" w:cs="David"/>
          <w:sz w:val="28"/>
          <w:szCs w:val="28"/>
          <w:rtl/>
        </w:rPr>
        <w:t>טענת אורן שלפיה התובעת הודתה בחקירתה, במסגרת הבקשה לעיקול, שההלוואה הוענקה לגביש ולא לאורן, וכי לשיטתה: "...</w:t>
      </w:r>
      <w:r>
        <w:rPr>
          <w:rFonts w:ascii="David" w:hAnsi="David" w:cs="David"/>
          <w:b/>
          <w:bCs/>
          <w:sz w:val="28"/>
          <w:szCs w:val="28"/>
          <w:rtl/>
        </w:rPr>
        <w:t>רונן ערב לכסף שלכאורה נתתי לגביש</w:t>
      </w:r>
      <w:r>
        <w:rPr>
          <w:rFonts w:ascii="David" w:hAnsi="David" w:cs="David"/>
          <w:sz w:val="28"/>
          <w:szCs w:val="28"/>
          <w:rtl/>
        </w:rPr>
        <w:t>" (עמ' 11 לפרוטוקול מיום 19.5.24, שורות 34-31), אינה נכונה. התובעת הסבירה בחקירתה שאכן ייעוד הכסף היה לטובת עסקה של גביש ביפו וכי את סכום ההלוואה היא העבירה לאורן שאמור היה להעביר את הכסף לגביש. לפי עדותה: "</w:t>
      </w:r>
      <w:r>
        <w:rPr>
          <w:rFonts w:ascii="David" w:hAnsi="David" w:cs="David"/>
          <w:b/>
          <w:bCs/>
          <w:sz w:val="28"/>
          <w:szCs w:val="28"/>
          <w:rtl/>
        </w:rPr>
        <w:t>כשפניתי לאוריאל גביש ושאלתי אותו אם הוא קיבל את הכסף הזה אז הוא אמר שרונן לקח את הכסף. רונן היה ערב לכסף הזה. אם רונן אורן לא התכוון להחזיר את הכסף, למה הוא נתן לי 50,000 שקל על החשבון</w:t>
      </w:r>
      <w:r>
        <w:rPr>
          <w:rFonts w:ascii="David" w:hAnsi="David" w:cs="David"/>
          <w:sz w:val="28"/>
          <w:szCs w:val="28"/>
          <w:rtl/>
        </w:rPr>
        <w:t>?". גם בחקירתה בהליך העיקרי, הסבירה התובעת כי "</w:t>
      </w:r>
      <w:r>
        <w:rPr>
          <w:rFonts w:ascii="David" w:hAnsi="David" w:cs="David"/>
          <w:b/>
          <w:bCs/>
          <w:sz w:val="28"/>
          <w:szCs w:val="28"/>
          <w:rtl/>
        </w:rPr>
        <w:t>הכסף הועבר לרונן אורן, ברור שהוא ערב לכסף, הוא קיבל את הכסף... העסקה הייתה של אריאל גביש ושל רונן אורן ביחד</w:t>
      </w:r>
      <w:r>
        <w:rPr>
          <w:rFonts w:ascii="David" w:hAnsi="David" w:cs="David"/>
          <w:sz w:val="28"/>
          <w:szCs w:val="28"/>
          <w:rtl/>
        </w:rPr>
        <w:t xml:space="preserve">" (עמ' 104, שורות 12-8). המונח "ערב" שבו השתמשה התובעת, כוונתו הייתה שרונן אחראי להשבת ההלוואה, שהרי הוא חתם על הסכם ההלוואה והתחייב להשיבה. </w:t>
      </w:r>
    </w:p>
    <w:p w14:paraId="07E1DB38" w14:textId="77777777" w:rsidR="00000000" w:rsidRDefault="00000000">
      <w:pPr>
        <w:pStyle w:val="ad"/>
        <w:rPr>
          <w:rtl/>
        </w:rPr>
      </w:pPr>
      <w:r>
        <w:rPr>
          <w:rFonts w:ascii="David" w:hAnsi="David" w:cs="David"/>
          <w:sz w:val="28"/>
          <w:szCs w:val="28"/>
          <w:rtl/>
        </w:rPr>
        <w:t> </w:t>
      </w:r>
    </w:p>
    <w:p w14:paraId="7EA39AD4" w14:textId="77777777" w:rsidR="00000000" w:rsidRDefault="00000000">
      <w:pPr>
        <w:pStyle w:val="ad"/>
        <w:spacing w:line="360" w:lineRule="auto"/>
        <w:ind w:hanging="360"/>
        <w:jc w:val="both"/>
        <w:rPr>
          <w:rtl/>
        </w:rPr>
      </w:pPr>
      <w:r>
        <w:rPr>
          <w:rFonts w:ascii="David" w:hAnsi="David" w:cs="David"/>
          <w:sz w:val="28"/>
          <w:szCs w:val="28"/>
          <w:rtl/>
        </w:rPr>
        <w:t>4.</w:t>
      </w:r>
      <w:r>
        <w:rPr>
          <w:sz w:val="14"/>
          <w:szCs w:val="14"/>
          <w:rtl/>
        </w:rPr>
        <w:t xml:space="preserve">  </w:t>
      </w:r>
      <w:r>
        <w:rPr>
          <w:rFonts w:ascii="David" w:hAnsi="David" w:cs="David"/>
          <w:sz w:val="28"/>
          <w:szCs w:val="28"/>
          <w:rtl/>
        </w:rPr>
        <w:t>לפיכך, מאחר שמי שחתם על הסכם ההלוואה הוא רק רונן, אזי הוא מי שאחראי על פירעון ההלוואה, והעובדה שרונן התכוון להעביר את כספי ההלוואה לגביש או שהעביר אותם (טענה שלא הוכחה כלל), אינה גורעת מאחריותו של רונן להשיב את ההלוואה. רונן אישר בחקירתו שקיבל את הסכום ע"ס 400,000 ₪ (עמ' 299, שורות 5-3) ולמרות שטען שהעביר סכום זה לגביש בהעברה בנקאית (עמ' 300, שורה 1), הוא לא המציא כל אסמכתא לכך.</w:t>
      </w:r>
    </w:p>
    <w:p w14:paraId="6577ACA7" w14:textId="77777777" w:rsidR="00000000" w:rsidRDefault="00000000">
      <w:pPr>
        <w:pStyle w:val="ad"/>
        <w:rPr>
          <w:rtl/>
        </w:rPr>
      </w:pPr>
      <w:r>
        <w:rPr>
          <w:rFonts w:ascii="David" w:hAnsi="David" w:cs="David"/>
          <w:sz w:val="28"/>
          <w:szCs w:val="28"/>
          <w:rtl/>
        </w:rPr>
        <w:t> </w:t>
      </w:r>
    </w:p>
    <w:p w14:paraId="3B276367" w14:textId="77777777" w:rsidR="00000000" w:rsidRDefault="00000000">
      <w:pPr>
        <w:pStyle w:val="ad"/>
        <w:spacing w:line="360" w:lineRule="auto"/>
        <w:ind w:hanging="360"/>
        <w:jc w:val="both"/>
        <w:rPr>
          <w:rtl/>
        </w:rPr>
      </w:pPr>
      <w:r>
        <w:rPr>
          <w:rFonts w:ascii="David" w:hAnsi="David" w:cs="David"/>
          <w:sz w:val="28"/>
          <w:szCs w:val="28"/>
          <w:rtl/>
        </w:rPr>
        <w:t>5.</w:t>
      </w:r>
      <w:r>
        <w:rPr>
          <w:sz w:val="14"/>
          <w:szCs w:val="14"/>
          <w:rtl/>
        </w:rPr>
        <w:t xml:space="preserve">  </w:t>
      </w:r>
      <w:r>
        <w:rPr>
          <w:rFonts w:ascii="David" w:hAnsi="David" w:cs="David"/>
          <w:sz w:val="28"/>
          <w:szCs w:val="28"/>
          <w:rtl/>
        </w:rPr>
        <w:t xml:space="preserve">בחקירתו, הכחיש רונן שנטל מהתובעת כספים או הלוואות (עמ' 246, שורות 23-22; ועמ' 18, שורה 16 לחקירתו מיום 19.5.24), אולם הכחשתו סותרת הסכם חתום וברור. חוסר אמינותו של רונן באה לידי ביטוי, בין היתר, בכך שהוא התכחש גם להסכם לרכישת היחידות מיום 28.6.17 שבו הוא והתובעת התחייבו לרכוש את היחידות בתמורה ל - 2 מיליון ₪. בחקירתו, רונן התכחש להתחייבותו זו וטען שהוא "לא היה צריך להעביר כספים" (עמ' 278, שורה 2), בניגוד גמור לאמור בהסכם. </w:t>
      </w:r>
    </w:p>
    <w:p w14:paraId="711D2CFF" w14:textId="77777777" w:rsidR="00000000" w:rsidRDefault="00000000">
      <w:pPr>
        <w:pStyle w:val="ad"/>
        <w:rPr>
          <w:rtl/>
        </w:rPr>
      </w:pPr>
      <w:r>
        <w:rPr>
          <w:rFonts w:ascii="David" w:hAnsi="David" w:cs="David"/>
          <w:sz w:val="28"/>
          <w:szCs w:val="28"/>
          <w:rtl/>
        </w:rPr>
        <w:t> </w:t>
      </w:r>
    </w:p>
    <w:p w14:paraId="075436E4" w14:textId="77777777" w:rsidR="00000000" w:rsidRDefault="00000000">
      <w:pPr>
        <w:pStyle w:val="ad"/>
        <w:spacing w:line="360" w:lineRule="auto"/>
        <w:ind w:hanging="360"/>
        <w:jc w:val="both"/>
        <w:rPr>
          <w:rtl/>
        </w:rPr>
      </w:pPr>
      <w:r>
        <w:rPr>
          <w:rFonts w:ascii="David" w:hAnsi="David" w:cs="David"/>
          <w:sz w:val="28"/>
          <w:szCs w:val="28"/>
          <w:rtl/>
        </w:rPr>
        <w:t>6.</w:t>
      </w:r>
      <w:r>
        <w:rPr>
          <w:sz w:val="14"/>
          <w:szCs w:val="14"/>
          <w:rtl/>
        </w:rPr>
        <w:t xml:space="preserve">  </w:t>
      </w:r>
      <w:r>
        <w:rPr>
          <w:rFonts w:ascii="David" w:hAnsi="David" w:cs="David"/>
          <w:sz w:val="28"/>
          <w:szCs w:val="28"/>
          <w:rtl/>
        </w:rPr>
        <w:t xml:space="preserve">כמו כן, כשרונן נשאל מדוע הוא חתם על ההסכם לרכישת היחידות כקונה, הוא השיב "אז היא רשמה אותי כקונה" (עמ' 282, שורה 26)...", וכן "רשמו אותי שאני אהיה עו"ד של ההסכם" (עמ' 283, שורות 6-5)..."; וכן "לא התכוונתי בכלל לרכוש... חתמתי בשביל להבטיח את הזכות שלי כעורך דין לקבל את האחוז וחצי" (שם, שורות 27-12)..."; "רשמתי את עצמי רק כבטוחה על הזה שלי" (עמ' 288, שורות 11-10). אין צורך להרבות מילים על מופרכות תשובה זו, במיוחד שעה שרונן הוא עורך דין. ברור שאם הוא היה מעוניין רק להבטיח את זכותו לקבל שכר טרחה מיתר רוכשי היחידות, הוא היה דואג שכך ייכתב בהסכם ולא היה מסכים לחתום על עסקה אחרת לגמרי - רכישת ארבע יחידות עם התובעת בתמורה לשני מיליון ₪. גרסתו זו של רונן פוגמת קשות באמינותו. </w:t>
      </w:r>
    </w:p>
    <w:p w14:paraId="44CA6CDE" w14:textId="77777777" w:rsidR="00000000" w:rsidRDefault="00000000">
      <w:pPr>
        <w:pStyle w:val="ad"/>
        <w:rPr>
          <w:rtl/>
        </w:rPr>
      </w:pPr>
      <w:r>
        <w:rPr>
          <w:rFonts w:ascii="David" w:hAnsi="David" w:cs="David"/>
          <w:sz w:val="28"/>
          <w:szCs w:val="28"/>
          <w:rtl/>
        </w:rPr>
        <w:t> </w:t>
      </w:r>
    </w:p>
    <w:p w14:paraId="24BF68A7" w14:textId="77777777" w:rsidR="00000000" w:rsidRDefault="00000000">
      <w:pPr>
        <w:pStyle w:val="ad"/>
        <w:spacing w:line="360" w:lineRule="auto"/>
        <w:ind w:hanging="360"/>
        <w:jc w:val="both"/>
        <w:rPr>
          <w:rtl/>
        </w:rPr>
      </w:pPr>
      <w:r>
        <w:rPr>
          <w:rFonts w:ascii="David" w:hAnsi="David" w:cs="David"/>
          <w:sz w:val="28"/>
          <w:szCs w:val="28"/>
          <w:rtl/>
        </w:rPr>
        <w:t>7.</w:t>
      </w:r>
      <w:r>
        <w:rPr>
          <w:sz w:val="14"/>
          <w:szCs w:val="14"/>
          <w:rtl/>
        </w:rPr>
        <w:t xml:space="preserve">  </w:t>
      </w:r>
      <w:r>
        <w:rPr>
          <w:rFonts w:ascii="David" w:hAnsi="David" w:cs="David"/>
          <w:sz w:val="28"/>
          <w:szCs w:val="28"/>
          <w:rtl/>
        </w:rPr>
        <w:t xml:space="preserve">אכן, התובעת פנתה לגביש וביקשה ממנו שיחזיר לה את הכסף, אולם משגביש התכחש לכך שרונן העביר לו את כספי ההלוואה, נותר החיוב החוזי להשבת ההלוואה על כתפיו של רונן, אשר חתם על הסכם ההלוואה ואישר בחתימת ידו שקיבל לידיו במועד החתימה סכום ע"ס 450,000 ש"ח. מאחר שבהסכם ההלוואה לא נקבע שההלוואה נושאת הצמדה או ריבית, יש להוסיף הפרשי ריבית והצמדה כחוק, רק החל מהמועד שבו הייתה צריכה ההלוואה להיפרע, דהיינו מיום 25.9.17 ואילך. </w:t>
      </w:r>
    </w:p>
    <w:p w14:paraId="5E1E86A3" w14:textId="77777777" w:rsidR="00000000" w:rsidRDefault="00000000">
      <w:pPr>
        <w:pStyle w:val="ad"/>
        <w:rPr>
          <w:rtl/>
        </w:rPr>
      </w:pPr>
      <w:r>
        <w:rPr>
          <w:rFonts w:ascii="David" w:hAnsi="David" w:cs="David"/>
          <w:sz w:val="28"/>
          <w:szCs w:val="28"/>
          <w:rtl/>
        </w:rPr>
        <w:t> </w:t>
      </w:r>
    </w:p>
    <w:p w14:paraId="54200F5A" w14:textId="77777777" w:rsidR="00000000" w:rsidRDefault="00000000">
      <w:pPr>
        <w:pStyle w:val="ad"/>
        <w:spacing w:line="360" w:lineRule="auto"/>
        <w:ind w:hanging="360"/>
        <w:jc w:val="both"/>
        <w:rPr>
          <w:rtl/>
        </w:rPr>
      </w:pPr>
      <w:r>
        <w:rPr>
          <w:rFonts w:ascii="David" w:hAnsi="David" w:cs="David"/>
          <w:sz w:val="28"/>
          <w:szCs w:val="28"/>
          <w:rtl/>
        </w:rPr>
        <w:t>8.</w:t>
      </w:r>
      <w:r>
        <w:rPr>
          <w:sz w:val="14"/>
          <w:szCs w:val="14"/>
          <w:rtl/>
        </w:rPr>
        <w:t xml:space="preserve">  </w:t>
      </w:r>
      <w:r>
        <w:rPr>
          <w:rFonts w:ascii="David" w:hAnsi="David" w:cs="David"/>
          <w:sz w:val="28"/>
          <w:szCs w:val="28"/>
          <w:rtl/>
        </w:rPr>
        <w:t xml:space="preserve">טענת התובעת בחקירתה שלפיה היא הלוותה לרונן 100,000 ₪ נוספים במזומן (עמ' 105, שורה 26), לא הוכחה. העובדה שביום 13.11.22, אורן שלח לתובעת מסרון וואטסאפ שבו הוא כתב לה כי: "דליה תקבל מרונן אורן סך של 650 בניכוי ה - 50 העכשווי מתוך הוצל"פ של יצחק תמיר שנפתח" (נספח 9 לתצהיר התובעת), אינה מלמדת שהוא הודה שהוא חייב לתובעת </w:t>
      </w:r>
      <w:r>
        <w:rPr>
          <w:rFonts w:ascii="David" w:hAnsi="David" w:cs="David"/>
          <w:sz w:val="28"/>
          <w:szCs w:val="28"/>
          <w:u w:val="single"/>
          <w:rtl/>
        </w:rPr>
        <w:t>בגין ההלוואה</w:t>
      </w:r>
      <w:r>
        <w:rPr>
          <w:rFonts w:ascii="David" w:hAnsi="David" w:cs="David"/>
          <w:sz w:val="28"/>
          <w:szCs w:val="28"/>
          <w:rtl/>
        </w:rPr>
        <w:t xml:space="preserve"> סכום ע"ס 650,000 ₪. לא ברור מדוע רונן התחייב לסכום זה ואולם לא הוכח שיש קשר בין סכום זה לבין ההלוואה שרונן התחייב להשיב על פי הסכם ההלוואה. לא הוכח גם שהתקבלו כספים מתוך תיק ההוצל"פ של יצחק תמיר ולכן הודעה זו לא יכולה להביא לחיובו של רונן בסכום זה. ברור מנוסח המסרון שהחיוב תלוי בקבלת הכספים מתיק ההוצל"פ, כפי שהעיד רונן (עמ' 297, שורות 16-15).</w:t>
      </w:r>
    </w:p>
    <w:p w14:paraId="6CF9DE5D" w14:textId="77777777" w:rsidR="00000000" w:rsidRDefault="00000000">
      <w:pPr>
        <w:pStyle w:val="ad"/>
        <w:rPr>
          <w:rtl/>
        </w:rPr>
      </w:pPr>
      <w:r>
        <w:rPr>
          <w:rFonts w:ascii="David" w:hAnsi="David" w:cs="David"/>
          <w:sz w:val="28"/>
          <w:szCs w:val="28"/>
          <w:rtl/>
        </w:rPr>
        <w:t> </w:t>
      </w:r>
    </w:p>
    <w:p w14:paraId="48D47A7D" w14:textId="77777777" w:rsidR="00000000" w:rsidRDefault="00000000">
      <w:pPr>
        <w:pStyle w:val="ad"/>
        <w:spacing w:line="360" w:lineRule="auto"/>
        <w:ind w:hanging="360"/>
        <w:jc w:val="both"/>
        <w:rPr>
          <w:rtl/>
        </w:rPr>
      </w:pPr>
      <w:r>
        <w:rPr>
          <w:rFonts w:ascii="David" w:hAnsi="David" w:cs="David"/>
          <w:sz w:val="28"/>
          <w:szCs w:val="28"/>
          <w:rtl/>
        </w:rPr>
        <w:t>9.</w:t>
      </w:r>
      <w:r>
        <w:rPr>
          <w:sz w:val="14"/>
          <w:szCs w:val="14"/>
          <w:rtl/>
        </w:rPr>
        <w:t xml:space="preserve">  </w:t>
      </w:r>
      <w:r>
        <w:rPr>
          <w:rFonts w:ascii="David" w:hAnsi="David" w:cs="David"/>
          <w:sz w:val="28"/>
          <w:szCs w:val="28"/>
          <w:rtl/>
        </w:rPr>
        <w:t xml:space="preserve">בהסכם מיום 28.9.22 שנערך בין דליה לרונן ביום 28.9.22 (נספח 25 לתצהיר התובעת) הוסכם על הגשת תביעה כנגד משיח ועל חלוקת התשלומים בגינה. בסיומו של אותו הסכם, קיימת תוספת בכתב יד שעל פניו נחזית ככתב יד של אדם אחר, שבו נכתבו המילים "מאשר ללא קשר 650,000 ₪ של רונן שמועברים לדליה". בחקירתו, טען רונן שתוספת זו לא נכתבה על ידו כמו יתר האמור בהסכם והיא הוספה לאחר מכן על ידי דליה. רונן אף הגיש עותק של ההסכם ללא התוספת של המשפט הנ"ל (עמ' 361 שורות 7-8) שהוגשה כמוצג. </w:t>
      </w:r>
    </w:p>
    <w:p w14:paraId="1A6BEC0C" w14:textId="77777777" w:rsidR="00000000" w:rsidRDefault="00000000">
      <w:pPr>
        <w:pStyle w:val="ad"/>
        <w:rPr>
          <w:rtl/>
        </w:rPr>
      </w:pPr>
      <w:r>
        <w:rPr>
          <w:rFonts w:ascii="David" w:hAnsi="David" w:cs="David"/>
          <w:sz w:val="28"/>
          <w:szCs w:val="28"/>
          <w:rtl/>
        </w:rPr>
        <w:t> </w:t>
      </w:r>
    </w:p>
    <w:p w14:paraId="394B4BA5" w14:textId="77777777" w:rsidR="00000000" w:rsidRDefault="00000000">
      <w:pPr>
        <w:pStyle w:val="ad"/>
        <w:spacing w:line="360" w:lineRule="auto"/>
        <w:ind w:hanging="360"/>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אולם, בתמליל שיחה של פגישה שנערכה ביום 2.11.22 (עמ' 48 לתמליל שורות 1-13 שצורף כנספח 27 לתצהיר התובעת) רונן אמר במפורש כי: "</w:t>
      </w:r>
      <w:r>
        <w:rPr>
          <w:rFonts w:ascii="David" w:hAnsi="David" w:cs="David"/>
          <w:b/>
          <w:bCs/>
          <w:sz w:val="28"/>
          <w:szCs w:val="28"/>
          <w:rtl/>
        </w:rPr>
        <w:t>חתמנו על הסכם שאני נותן לה תצהיר, משלם 650 אלף שקל, אמת 650 אלף שקל. חתמנו והיא לא מגישה תביעה נגדי ואני לא מגיש תביעה נגדה..."</w:t>
      </w:r>
      <w:r>
        <w:rPr>
          <w:rFonts w:ascii="David" w:hAnsi="David" w:cs="David"/>
          <w:sz w:val="28"/>
          <w:szCs w:val="28"/>
          <w:rtl/>
        </w:rPr>
        <w:t xml:space="preserve">. דברים אלו סותרים חזיתית את דברי רונן בחקירתו לפיה לא התחייב לשלם 650,000 ₪ וכי מדובר בתוספת שהוספה לאחר מכן על ידי דליה. אף עובדה זו מלמדת על כך שאין ליתן אמון בגרסתו של רונן. ברם, למרות זאת, לא ניתן לחייב את רונן בסך של 650,000 ₪ בגין הסכם זה, מאחר שיתר תנאי ההסכם לא התקיימו והוגשו על ידי שני הצדדים תביעות האחד כנגד משנהו וכן מחמת שייתכן שהתחייבותו של רונן לשלם מעבר לסכום ההלוואה נובעת מאחריותו לנזקי התובעת בגין ההסכם לרכישת היחידות כפי שיפורט להלן. </w:t>
      </w:r>
    </w:p>
    <w:p w14:paraId="18A1D721" w14:textId="77777777" w:rsidR="00000000" w:rsidRDefault="00000000">
      <w:pPr>
        <w:pStyle w:val="ad"/>
        <w:rPr>
          <w:rtl/>
        </w:rPr>
      </w:pPr>
      <w:r>
        <w:rPr>
          <w:rFonts w:ascii="David" w:hAnsi="David" w:cs="David"/>
          <w:sz w:val="28"/>
          <w:szCs w:val="28"/>
          <w:rtl/>
        </w:rPr>
        <w:t> </w:t>
      </w:r>
    </w:p>
    <w:p w14:paraId="13C6CCD5" w14:textId="77777777" w:rsidR="00000000" w:rsidRDefault="00000000">
      <w:pPr>
        <w:pStyle w:val="ad"/>
        <w:spacing w:line="360" w:lineRule="auto"/>
        <w:ind w:hanging="360"/>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גם אישורו של אורן שבו נכתב: "אני הרשום מטה מאשר כי במידה והעסקה עם נוימן נסגרת דליה תקבל 2 מיליון ₪ מקופה שתתקבל", לא יכולה לסייע לתובעת בכל הנוגע להחזר ההלוואה, מאחר שלא הוכח שהתחייבות זו קשורה להלוואה. ייתכן שבכוונה לכספי נאמנות בסך של 2 מיליון ₪ שהוצאו על ידי רונן מחשבון נאמנות ובגין פרשה זו מתנהל הליך אחר. בנוסף, לא הוכח שבוצעה עסקה עם נוימן ולא הוכח שהתקבלו במסגרתה כספים כלשהם.</w:t>
      </w:r>
    </w:p>
    <w:p w14:paraId="4CACB190" w14:textId="77777777" w:rsidR="00000000" w:rsidRDefault="00000000">
      <w:pPr>
        <w:pStyle w:val="ad"/>
        <w:rPr>
          <w:rtl/>
        </w:rPr>
      </w:pPr>
      <w:r>
        <w:rPr>
          <w:rFonts w:ascii="David" w:hAnsi="David" w:cs="David"/>
          <w:sz w:val="28"/>
          <w:szCs w:val="28"/>
          <w:rtl/>
        </w:rPr>
        <w:t> </w:t>
      </w:r>
    </w:p>
    <w:p w14:paraId="1824C545" w14:textId="77777777" w:rsidR="00000000" w:rsidRDefault="00000000">
      <w:pPr>
        <w:pStyle w:val="ad"/>
        <w:spacing w:line="360" w:lineRule="auto"/>
        <w:ind w:hanging="360"/>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 xml:space="preserve">לאור האמור, על רונן לשלם לתובעת סך של 400,000 ₪ בגין ההלוואה שהוענקה לו ושלא נפרעה על ידו, כשסכום זה נושא הפרשי ריבית והצמדה כחוק, מהמועד שבו הייתה צריכה ההלוואה להיפרע, דהיינו מיום 25.9.17 ואילך. </w:t>
      </w:r>
    </w:p>
    <w:p w14:paraId="55B0A761" w14:textId="77777777" w:rsidR="00000000" w:rsidRDefault="00000000">
      <w:pPr>
        <w:bidi/>
        <w:spacing w:line="360" w:lineRule="auto"/>
        <w:ind w:left="360"/>
        <w:jc w:val="both"/>
        <w:rPr>
          <w:rtl/>
        </w:rPr>
      </w:pPr>
      <w:r>
        <w:rPr>
          <w:rFonts w:ascii="David" w:hAnsi="David" w:cs="David"/>
          <w:sz w:val="28"/>
          <w:szCs w:val="28"/>
        </w:rPr>
        <w:t> </w:t>
      </w:r>
    </w:p>
    <w:p w14:paraId="751220BB" w14:textId="77777777" w:rsidR="00000000" w:rsidRDefault="00000000">
      <w:pPr>
        <w:pStyle w:val="ad"/>
        <w:spacing w:line="360" w:lineRule="auto"/>
        <w:ind w:hanging="360"/>
        <w:jc w:val="both"/>
        <w:rPr>
          <w:rtl/>
        </w:rPr>
      </w:pPr>
      <w:r>
        <w:rPr>
          <w:rFonts w:ascii="David" w:hAnsi="David" w:cs="David"/>
          <w:sz w:val="28"/>
          <w:szCs w:val="28"/>
          <w:rtl/>
        </w:rPr>
        <w:t>13.</w:t>
      </w:r>
      <w:r>
        <w:rPr>
          <w:sz w:val="14"/>
          <w:szCs w:val="14"/>
          <w:rtl/>
        </w:rPr>
        <w:t xml:space="preserve">  </w:t>
      </w:r>
      <w:r>
        <w:rPr>
          <w:rFonts w:ascii="David" w:hAnsi="David" w:cs="David"/>
          <w:b/>
          <w:bCs/>
          <w:sz w:val="28"/>
          <w:szCs w:val="28"/>
          <w:rtl/>
        </w:rPr>
        <w:t>בכל הנוגע לעילה השנייה</w:t>
      </w:r>
      <w:r>
        <w:rPr>
          <w:rFonts w:ascii="David" w:hAnsi="David" w:cs="David"/>
          <w:sz w:val="28"/>
          <w:szCs w:val="28"/>
          <w:rtl/>
        </w:rPr>
        <w:t xml:space="preserve"> - </w:t>
      </w:r>
      <w:r>
        <w:rPr>
          <w:rFonts w:ascii="David" w:hAnsi="David" w:cs="David"/>
          <w:sz w:val="28"/>
          <w:szCs w:val="28"/>
          <w:u w:val="single"/>
          <w:rtl/>
        </w:rPr>
        <w:t>השבת התמורה בגין יחידות הקרקע ברמת השרון</w:t>
      </w:r>
      <w:r>
        <w:rPr>
          <w:rFonts w:ascii="David" w:hAnsi="David" w:cs="David"/>
          <w:sz w:val="28"/>
          <w:szCs w:val="28"/>
          <w:rtl/>
        </w:rPr>
        <w:t xml:space="preserve"> - בהסכם לרכישת היחידות מיום 28.6.17, נקבע שרונן ודליה יירכשו ארבע יחידות ואילו בסעיף 1 להסכם נכתב כי: "</w:t>
      </w:r>
      <w:r>
        <w:rPr>
          <w:rFonts w:ascii="David" w:hAnsi="David" w:cs="David"/>
          <w:b/>
          <w:bCs/>
          <w:sz w:val="28"/>
          <w:szCs w:val="28"/>
          <w:rtl/>
        </w:rPr>
        <w:t>הקונה ישלם למוכר סך של 2 מיליון ₪ במעמד הסכם זה"</w:t>
      </w:r>
      <w:r>
        <w:rPr>
          <w:rFonts w:ascii="David" w:hAnsi="David" w:cs="David"/>
          <w:sz w:val="28"/>
          <w:szCs w:val="28"/>
          <w:rtl/>
        </w:rPr>
        <w:t xml:space="preserve">. ברם, התובעת לא שילמה למשיח סכום זה באותו יום. התובעת הגישה אסמכתאות בנוגע לעשרים תשלומים בסכומים שונים שהיא ביצעה, החל מיום 16.7.17 ועד ליום 30.5.18, מרביתם לטובת שפע המסכים, בסכום כולל ע"ס 1,010,500 ₪ (להלן: </w:t>
      </w:r>
      <w:r>
        <w:rPr>
          <w:rFonts w:ascii="David" w:hAnsi="David" w:cs="David"/>
          <w:b/>
          <w:bCs/>
          <w:sz w:val="28"/>
          <w:szCs w:val="28"/>
          <w:rtl/>
        </w:rPr>
        <w:t>ההמחאות</w:t>
      </w:r>
      <w:r>
        <w:rPr>
          <w:rFonts w:ascii="David" w:hAnsi="David" w:cs="David"/>
          <w:sz w:val="28"/>
          <w:szCs w:val="28"/>
          <w:rtl/>
        </w:rPr>
        <w:t>). התובעת העידה שהיא העבירה למשיח את ההמחאות "כצ'קים פתוחים" (עמ' 71, שורה 14 ועמ' 133, שורה 11) ועדותה זו לא נסתרה.</w:t>
      </w:r>
    </w:p>
    <w:p w14:paraId="537EA6BC" w14:textId="77777777" w:rsidR="00000000" w:rsidRDefault="00000000">
      <w:pPr>
        <w:pStyle w:val="ad"/>
        <w:rPr>
          <w:rtl/>
        </w:rPr>
      </w:pPr>
      <w:r>
        <w:rPr>
          <w:rFonts w:ascii="David" w:hAnsi="David" w:cs="David"/>
          <w:sz w:val="28"/>
          <w:szCs w:val="28"/>
          <w:rtl/>
        </w:rPr>
        <w:t> </w:t>
      </w:r>
    </w:p>
    <w:p w14:paraId="3CCF5D6D" w14:textId="77777777" w:rsidR="00000000" w:rsidRDefault="00000000">
      <w:pPr>
        <w:pStyle w:val="ad"/>
        <w:spacing w:line="360" w:lineRule="auto"/>
        <w:ind w:hanging="360"/>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מנגד, משיח הכחיש את ביצוע התשלומים הנ"ל (סעיף 10 לתצהירו), אולם התובעת צירפה תצלומים של כל ההמחאות ויש להעדיף באופן ברור את גרסת התובעת, שהייתה מהימנה, על פני גרסתו של משיח שהייתה בלתי אמינה לחלוטין. במה דברים אמורים?</w:t>
      </w:r>
    </w:p>
    <w:p w14:paraId="7A400459" w14:textId="77777777" w:rsidR="00000000" w:rsidRDefault="00000000">
      <w:pPr>
        <w:pStyle w:val="ad"/>
        <w:rPr>
          <w:rtl/>
        </w:rPr>
      </w:pPr>
      <w:r>
        <w:rPr>
          <w:rFonts w:ascii="David" w:hAnsi="David" w:cs="David"/>
          <w:sz w:val="28"/>
          <w:szCs w:val="28"/>
          <w:rtl/>
        </w:rPr>
        <w:t> </w:t>
      </w:r>
    </w:p>
    <w:p w14:paraId="04F3BDCD" w14:textId="77777777" w:rsidR="00000000" w:rsidRDefault="00000000">
      <w:pPr>
        <w:pStyle w:val="ad"/>
        <w:spacing w:line="360" w:lineRule="auto"/>
        <w:ind w:hanging="360"/>
        <w:jc w:val="both"/>
        <w:rPr>
          <w:rtl/>
        </w:rPr>
      </w:pPr>
      <w:r>
        <w:rPr>
          <w:rFonts w:ascii="David" w:hAnsi="David" w:cs="David"/>
          <w:sz w:val="28"/>
          <w:szCs w:val="28"/>
          <w:rtl/>
        </w:rPr>
        <w:t>15.</w:t>
      </w:r>
      <w:r>
        <w:rPr>
          <w:sz w:val="14"/>
          <w:szCs w:val="14"/>
          <w:rtl/>
        </w:rPr>
        <w:t xml:space="preserve">  </w:t>
      </w:r>
      <w:r>
        <w:rPr>
          <w:rFonts w:ascii="David" w:hAnsi="David" w:cs="David"/>
          <w:sz w:val="28"/>
          <w:szCs w:val="28"/>
          <w:rtl/>
        </w:rPr>
        <w:t xml:space="preserve">ראשית, משיח טען לראשונה שחתימתו על ההסכם למכירת היחידות אינה חתימתו (עמ' 317, שורה 8) ולא הסביר מדוע לא טען זאת בכתב הגנתו או בתצהירו (שם, בשורה 22). משיח אף טען לראשונה בחקירתו שהוא קיבל מהתובעת כספים עבור שלוש אופציות שהעניק לה (עמ' 321, שורות 27-23). טענות מהותיות אלו שלא בא זכרן כלל בתצהירו, מלמדות על חוסר אמינות בולט. </w:t>
      </w:r>
    </w:p>
    <w:p w14:paraId="15C51181" w14:textId="77777777" w:rsidR="00000000" w:rsidRDefault="00000000">
      <w:pPr>
        <w:pStyle w:val="ad"/>
        <w:rPr>
          <w:rtl/>
        </w:rPr>
      </w:pPr>
      <w:r>
        <w:rPr>
          <w:rFonts w:ascii="David" w:hAnsi="David" w:cs="David"/>
          <w:sz w:val="28"/>
          <w:szCs w:val="28"/>
          <w:rtl/>
        </w:rPr>
        <w:t> </w:t>
      </w:r>
    </w:p>
    <w:p w14:paraId="443D45E6" w14:textId="77777777" w:rsidR="00000000" w:rsidRDefault="00000000">
      <w:pPr>
        <w:pStyle w:val="ad"/>
        <w:spacing w:line="360" w:lineRule="auto"/>
        <w:ind w:hanging="360"/>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 xml:space="preserve">שנית, משיח מכר לתובעת זכויות במקרקעין, למרות שלא הייתה לו או לחברה כל זכות בהן. הדבר נלמד משורה של ראיות, כדלקמן: </w:t>
      </w:r>
    </w:p>
    <w:p w14:paraId="7DAF5FB1" w14:textId="77777777" w:rsidR="00000000" w:rsidRDefault="00000000">
      <w:pPr>
        <w:pStyle w:val="ad"/>
        <w:rPr>
          <w:rtl/>
        </w:rPr>
      </w:pPr>
      <w:r>
        <w:rPr>
          <w:rFonts w:ascii="David" w:hAnsi="David" w:cs="David"/>
          <w:sz w:val="28"/>
          <w:szCs w:val="28"/>
          <w:rtl/>
        </w:rPr>
        <w:t> </w:t>
      </w:r>
    </w:p>
    <w:p w14:paraId="4BF71305" w14:textId="77777777" w:rsidR="00000000" w:rsidRDefault="00000000">
      <w:pPr>
        <w:pStyle w:val="ad"/>
        <w:spacing w:line="360" w:lineRule="auto"/>
        <w:ind w:left="1080" w:hanging="360"/>
        <w:jc w:val="both"/>
        <w:rPr>
          <w:rtl/>
        </w:rPr>
      </w:pPr>
      <w:r>
        <w:rPr>
          <w:rFonts w:ascii="David" w:hAnsi="David" w:cs="David"/>
          <w:sz w:val="28"/>
          <w:szCs w:val="28"/>
          <w:rtl/>
        </w:rPr>
        <w:t>א.</w:t>
      </w:r>
      <w:r>
        <w:rPr>
          <w:sz w:val="14"/>
          <w:szCs w:val="14"/>
          <w:rtl/>
        </w:rPr>
        <w:t xml:space="preserve">  </w:t>
      </w:r>
      <w:r>
        <w:rPr>
          <w:rFonts w:ascii="David" w:hAnsi="David" w:cs="David"/>
          <w:sz w:val="28"/>
          <w:szCs w:val="28"/>
          <w:rtl/>
        </w:rPr>
        <w:t xml:space="preserve">הכרעת הדין וגזר הדין בתיק פלילי 22351-07-19 </w:t>
      </w:r>
      <w:r>
        <w:rPr>
          <w:rFonts w:ascii="David" w:hAnsi="David" w:cs="David"/>
          <w:b/>
          <w:bCs/>
          <w:sz w:val="28"/>
          <w:szCs w:val="28"/>
          <w:rtl/>
        </w:rPr>
        <w:t>מדינת ישראל נ' משיח ואח'</w:t>
      </w:r>
      <w:r>
        <w:rPr>
          <w:rFonts w:ascii="David" w:hAnsi="David" w:cs="David"/>
          <w:sz w:val="28"/>
          <w:szCs w:val="28"/>
          <w:rtl/>
        </w:rPr>
        <w:t xml:space="preserve"> שבמסגרתו הורשעו משיח ואורן במכירת המקרקעין לבני הזוג יצחק, בעודם יודעים שאין להם כל זכויות במקרקעין וקיימים צווים האוסרים על מכירת המקרקעין. גם במקרה זה, לפי הכרעת הדין, נטל משיח כספים והונה רוכשים תמימים ובחודש פברואר 2020 הן משיח והן אורן הורשעו בגין עסקת המרמה שערכו עם בני הזוג יצחק ביחס לאותם מקרקעין ונגזר עליהם עונש מאסר.</w:t>
      </w:r>
    </w:p>
    <w:p w14:paraId="60A17B42" w14:textId="77777777" w:rsidR="00000000" w:rsidRDefault="00000000">
      <w:pPr>
        <w:bidi/>
        <w:spacing w:line="360" w:lineRule="auto"/>
        <w:ind w:left="360"/>
        <w:jc w:val="both"/>
        <w:rPr>
          <w:rtl/>
        </w:rPr>
      </w:pPr>
      <w:r>
        <w:rPr>
          <w:rFonts w:ascii="David" w:hAnsi="David" w:cs="David"/>
          <w:sz w:val="28"/>
          <w:szCs w:val="28"/>
          <w:rtl/>
        </w:rPr>
        <w:t> </w:t>
      </w:r>
    </w:p>
    <w:p w14:paraId="2E028804" w14:textId="77777777" w:rsidR="00000000" w:rsidRDefault="00000000">
      <w:pPr>
        <w:pStyle w:val="ad"/>
        <w:spacing w:line="360" w:lineRule="auto"/>
        <w:ind w:left="1080" w:hanging="360"/>
        <w:jc w:val="both"/>
        <w:rPr>
          <w:rtl/>
        </w:rPr>
      </w:pPr>
      <w:r>
        <w:rPr>
          <w:rFonts w:ascii="David" w:hAnsi="David" w:cs="David"/>
          <w:sz w:val="28"/>
          <w:szCs w:val="28"/>
          <w:rtl/>
        </w:rPr>
        <w:t>ב.</w:t>
      </w:r>
      <w:r>
        <w:rPr>
          <w:sz w:val="14"/>
          <w:szCs w:val="14"/>
          <w:rtl/>
        </w:rPr>
        <w:t xml:space="preserve">  </w:t>
      </w:r>
      <w:r>
        <w:rPr>
          <w:rFonts w:ascii="David" w:hAnsi="David" w:cs="David"/>
          <w:sz w:val="28"/>
          <w:szCs w:val="28"/>
          <w:rtl/>
        </w:rPr>
        <w:t xml:space="preserve">תעודת עובד ציבור מטעם רמ"י מיום 29.5.25 שממנה עולה שאין למשיח כל זכויות במקרקעין והמקרקעין הושבו לרמ"י. העובדה שמשיח הגיש הצהרה לרשויות המס על ביצוע עסקת רכישה של המקרקעין וחיובו בתשלום מס, לא מעניקה לו שום זכות. השומה ניתנה על פי הצהרתו של משיח ואין היא יוצרת בעלות במקרקעין יש מאין. </w:t>
      </w:r>
    </w:p>
    <w:p w14:paraId="3228D0A7" w14:textId="77777777" w:rsidR="00000000" w:rsidRDefault="00000000">
      <w:pPr>
        <w:pStyle w:val="ad"/>
        <w:ind w:left="1080"/>
        <w:rPr>
          <w:rtl/>
        </w:rPr>
      </w:pPr>
      <w:r>
        <w:rPr>
          <w:rFonts w:ascii="David" w:hAnsi="David" w:cs="David"/>
          <w:sz w:val="28"/>
          <w:szCs w:val="28"/>
          <w:rtl/>
        </w:rPr>
        <w:t> </w:t>
      </w:r>
    </w:p>
    <w:p w14:paraId="62D97048" w14:textId="77777777" w:rsidR="00000000" w:rsidRDefault="00000000">
      <w:pPr>
        <w:pStyle w:val="ad"/>
        <w:spacing w:line="360" w:lineRule="auto"/>
        <w:ind w:left="1080" w:hanging="360"/>
        <w:jc w:val="both"/>
        <w:rPr>
          <w:rtl/>
        </w:rPr>
      </w:pPr>
      <w:r>
        <w:rPr>
          <w:rFonts w:ascii="David" w:hAnsi="David" w:cs="David"/>
          <w:sz w:val="28"/>
          <w:szCs w:val="28"/>
          <w:rtl/>
        </w:rPr>
        <w:t>ג.</w:t>
      </w:r>
      <w:r>
        <w:rPr>
          <w:sz w:val="14"/>
          <w:szCs w:val="14"/>
          <w:rtl/>
        </w:rPr>
        <w:t xml:space="preserve">  </w:t>
      </w:r>
      <w:r>
        <w:rPr>
          <w:rFonts w:ascii="David" w:hAnsi="David" w:cs="David"/>
          <w:sz w:val="28"/>
          <w:szCs w:val="28"/>
          <w:rtl/>
        </w:rPr>
        <w:t xml:space="preserve">פסק הדין שניתן בע"ר (פ"ת) 34862-01-12 </w:t>
      </w:r>
      <w:r>
        <w:rPr>
          <w:rFonts w:ascii="David" w:hAnsi="David" w:cs="David"/>
          <w:b/>
          <w:bCs/>
          <w:sz w:val="28"/>
          <w:szCs w:val="28"/>
          <w:rtl/>
        </w:rPr>
        <w:t>שהרבני נ' עובד עובדיה</w:t>
      </w:r>
      <w:r>
        <w:rPr>
          <w:rFonts w:ascii="David" w:hAnsi="David" w:cs="David"/>
          <w:sz w:val="28"/>
          <w:szCs w:val="28"/>
          <w:rtl/>
        </w:rPr>
        <w:t xml:space="preserve"> [פורסם במאגר נבו] (12.7.13) שקבע שאין לחברת ממטרי ברכה - הנתבעת 3 - זכויות במקרקעין. משיח הצהיר בהסכם שזכויותיו במקרקעין הן מכוח זכויותיו בחברת ממטרי ברכה שרשומה לטובתה הערת אזהרה על המקרקעין. אולם, במועד חתימת ההסכם לרכישת היחידות כבר נפסק שאין לממטרי ברכה כל זכויות במקרקעין. </w:t>
      </w:r>
    </w:p>
    <w:p w14:paraId="4AB55D49" w14:textId="77777777" w:rsidR="00000000" w:rsidRDefault="00000000">
      <w:pPr>
        <w:pStyle w:val="ad"/>
        <w:rPr>
          <w:rtl/>
        </w:rPr>
      </w:pPr>
      <w:r>
        <w:rPr>
          <w:rFonts w:ascii="David" w:hAnsi="David" w:cs="David"/>
          <w:sz w:val="28"/>
          <w:szCs w:val="28"/>
          <w:rtl/>
        </w:rPr>
        <w:t> </w:t>
      </w:r>
    </w:p>
    <w:p w14:paraId="2AC89F46" w14:textId="77777777" w:rsidR="00000000" w:rsidRDefault="00000000">
      <w:pPr>
        <w:pStyle w:val="ad"/>
        <w:spacing w:line="360" w:lineRule="auto"/>
        <w:ind w:hanging="360"/>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משיח ניסה להיתלות באמירה שאמרה התובעת במסגרת חקירתה בבקשה לסעד זמני, שלפיה היא העבירה את ההמחאות בגין שלוש עסקאות - רמת השרון, נתניה וגן יבנה ולא רק בגין היחידות ("</w:t>
      </w:r>
      <w:r>
        <w:rPr>
          <w:rFonts w:ascii="David" w:hAnsi="David" w:cs="David"/>
          <w:b/>
          <w:bCs/>
          <w:sz w:val="28"/>
          <w:szCs w:val="28"/>
          <w:rtl/>
        </w:rPr>
        <w:t>מפנה לנספח 11 לכאורה נתתי מיליון שקל על שלוש עסקאות, רמת השרון, אגמים נתניה ויבנה...</w:t>
      </w:r>
      <w:r>
        <w:rPr>
          <w:rFonts w:ascii="David" w:hAnsi="David" w:cs="David"/>
          <w:sz w:val="28"/>
          <w:szCs w:val="28"/>
          <w:rtl/>
        </w:rPr>
        <w:t>"). ברם, התובעת הסבירה בחקירתה (עמ' 115 שורות 25-19) את דבריה, כך: "</w:t>
      </w:r>
      <w:r>
        <w:rPr>
          <w:rFonts w:ascii="David" w:hAnsi="David" w:cs="David"/>
          <w:b/>
          <w:bCs/>
          <w:sz w:val="28"/>
          <w:szCs w:val="28"/>
          <w:rtl/>
        </w:rPr>
        <w:t>אתה יודע מה השמטת? את המילה - לכאורה. אם נסתכל על מה כתוב במה שאמרתי בתצהיר, אמרתי - לכאורה נתתי כסף ל - 3 עסקאות. שתי העסקאות הנוספות לא קוימו ואני לא תובעת עליהן</w:t>
      </w:r>
      <w:r>
        <w:rPr>
          <w:rFonts w:ascii="David" w:hAnsi="David" w:cs="David"/>
          <w:sz w:val="28"/>
          <w:szCs w:val="28"/>
          <w:rtl/>
        </w:rPr>
        <w:t xml:space="preserve">". דהיינו, התובעת הסבירה שהייתה כוונה לבצע שלוש עסקאות, אולם עסקות נתניה וגן יבנה לא התבצעו ולכן כל הכספים שהיא העבירה היו לטובת המקרקעין ברמת השרון. הסבר זה מקובל עלי. </w:t>
      </w:r>
    </w:p>
    <w:p w14:paraId="6D930D87" w14:textId="77777777" w:rsidR="00000000" w:rsidRDefault="00000000">
      <w:pPr>
        <w:pStyle w:val="ad"/>
        <w:spacing w:line="360" w:lineRule="auto"/>
        <w:jc w:val="both"/>
        <w:rPr>
          <w:rtl/>
        </w:rPr>
      </w:pPr>
      <w:r>
        <w:rPr>
          <w:rFonts w:ascii="David" w:hAnsi="David" w:cs="David"/>
          <w:sz w:val="28"/>
          <w:szCs w:val="28"/>
        </w:rPr>
        <w:t> </w:t>
      </w:r>
    </w:p>
    <w:p w14:paraId="3D7AF0B9" w14:textId="77777777" w:rsidR="00000000" w:rsidRDefault="00000000">
      <w:pPr>
        <w:pStyle w:val="ad"/>
        <w:spacing w:line="360" w:lineRule="auto"/>
        <w:ind w:hanging="360"/>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 xml:space="preserve">יתרה מכך, הגם שהנטל מוטל על שכמי התובעת להוכיח כי הסכומים ששילמה, ע"ס 1,010,500 ₪, שולמו בקשר עם העסקה לרכישת היחידות ברמת השרון, הרי שמשיח או אורן לא סיפקו גרסה סדורה באשר לשאלה בעד מה שולמו אותם מיליון שקלים לשיטתם, וככל שהסכום שולם עבור שלוש העסקאות הנטענות, היינו רמת השרון, נתניה וגן יבנה, כיצד התחלקו אותם מיליון שקלים בקשר עם כל אחת מאותן "עסקאות" או אופציות?. היה מצופה שהנתבעים יפרטו כיצד חולק הסכום ע"ס מיליון השקלים בין העסקאות ולא די בטענה סתמית לפיה מדובר ב"השקעה" של התובעת (סעיף 13 לתצהיר משיח), שעה שלא הוסבר באיזו השקעה מדובר ולאיזו מטרה. יצוין שהן משיח והן רונן הכחישו בסעיף 29 לתצהירם שהתובעת שילמה להם סכום כלשהו והם לא נתנו כל הסבר עבור מה לשיטתם העבירה התובעת המחאות בסך של יותר ממיליון ₪ למשיח ולנתבעת 4? </w:t>
      </w:r>
    </w:p>
    <w:p w14:paraId="3071CCA3" w14:textId="77777777" w:rsidR="00000000" w:rsidRDefault="00000000">
      <w:pPr>
        <w:pStyle w:val="ad"/>
        <w:rPr>
          <w:rtl/>
        </w:rPr>
      </w:pPr>
      <w:r>
        <w:rPr>
          <w:rFonts w:ascii="David" w:hAnsi="David" w:cs="David"/>
          <w:sz w:val="28"/>
          <w:szCs w:val="28"/>
          <w:rtl/>
        </w:rPr>
        <w:t> </w:t>
      </w:r>
    </w:p>
    <w:p w14:paraId="18C4647B" w14:textId="77777777" w:rsidR="00000000" w:rsidRDefault="00000000">
      <w:pPr>
        <w:pStyle w:val="ad"/>
        <w:spacing w:line="360" w:lineRule="auto"/>
        <w:ind w:hanging="360"/>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 xml:space="preserve">ככל שחלק מהסכום בסך של מעל מיליון ₪ ששולם למשיח כולל את עסקת 2 היחידות ברמת השרון, אזי פירוש הדבר הוא כי גם לשיטת הנתבעים עצמם יש מקום להשיב למצער חלק מהסכום ששולם. העדר גרסה סדורה וברורה באשר למהות התשלומים והחלוקה לעסקאות, מחזקת את הסברה שלפיה מדובר בניסיון לזרות חול בעיני בית המשפט, וזאת במיוחד לאור העובדה שכאמור, התברר שאין למשיח כל זכויות במקרקעין והוא לא הביא ולו בדל ראייה לטענה זו, חוץ מאותו טופס שאינו מלמד כלל על קיומה של זכות כלשהי במקרקעין, למעט העובדה שמשיח דיווח שרכש זכות כזו. </w:t>
      </w:r>
    </w:p>
    <w:p w14:paraId="414F7F4D" w14:textId="77777777" w:rsidR="00000000" w:rsidRDefault="00000000">
      <w:pPr>
        <w:pStyle w:val="ad"/>
        <w:rPr>
          <w:rtl/>
        </w:rPr>
      </w:pPr>
      <w:r>
        <w:rPr>
          <w:rFonts w:ascii="David" w:hAnsi="David" w:cs="David"/>
          <w:sz w:val="28"/>
          <w:szCs w:val="28"/>
          <w:rtl/>
        </w:rPr>
        <w:t> </w:t>
      </w:r>
    </w:p>
    <w:p w14:paraId="21D384CA" w14:textId="77777777" w:rsidR="00000000" w:rsidRDefault="00000000">
      <w:pPr>
        <w:pStyle w:val="ad"/>
        <w:spacing w:line="360" w:lineRule="auto"/>
        <w:ind w:hanging="360"/>
        <w:jc w:val="both"/>
        <w:rPr>
          <w:rtl/>
        </w:rPr>
      </w:pPr>
      <w:r>
        <w:rPr>
          <w:rFonts w:ascii="David" w:hAnsi="David" w:cs="David"/>
          <w:sz w:val="28"/>
          <w:szCs w:val="28"/>
          <w:rtl/>
        </w:rPr>
        <w:t>20.</w:t>
      </w:r>
      <w:r>
        <w:rPr>
          <w:sz w:val="14"/>
          <w:szCs w:val="14"/>
          <w:rtl/>
        </w:rPr>
        <w:t xml:space="preserve">  </w:t>
      </w:r>
      <w:r>
        <w:rPr>
          <w:rFonts w:ascii="David" w:hAnsi="David" w:cs="David"/>
          <w:sz w:val="28"/>
          <w:szCs w:val="28"/>
          <w:rtl/>
        </w:rPr>
        <w:t xml:space="preserve">עוד יצוין, כי בגין ההסכם לרכישת היחידות לא נרשמה הערת אזהרה, ההסכם לא דווח לרשויות המס ולא שולמו בגינו תשלומי המיסים (עמ' 280, שורות 9-5). הדבר מלמד אף הוא שלדעת שני הצדדים, ההסכם לא מומש. </w:t>
      </w:r>
    </w:p>
    <w:p w14:paraId="4A9A0EBA" w14:textId="77777777" w:rsidR="00000000" w:rsidRDefault="00000000">
      <w:pPr>
        <w:pStyle w:val="ad"/>
        <w:rPr>
          <w:rtl/>
        </w:rPr>
      </w:pPr>
      <w:r>
        <w:rPr>
          <w:rFonts w:ascii="David" w:hAnsi="David" w:cs="David"/>
          <w:sz w:val="28"/>
          <w:szCs w:val="28"/>
          <w:rtl/>
        </w:rPr>
        <w:t> </w:t>
      </w:r>
    </w:p>
    <w:p w14:paraId="1333CB24" w14:textId="77777777" w:rsidR="00000000" w:rsidRDefault="00000000">
      <w:pPr>
        <w:pStyle w:val="ad"/>
        <w:spacing w:line="360" w:lineRule="auto"/>
        <w:ind w:hanging="360"/>
        <w:jc w:val="both"/>
        <w:rPr>
          <w:rtl/>
        </w:rPr>
      </w:pPr>
      <w:r>
        <w:rPr>
          <w:rFonts w:ascii="David" w:hAnsi="David" w:cs="David"/>
          <w:sz w:val="28"/>
          <w:szCs w:val="28"/>
          <w:rtl/>
        </w:rPr>
        <w:t>21.</w:t>
      </w:r>
      <w:r>
        <w:rPr>
          <w:sz w:val="14"/>
          <w:szCs w:val="14"/>
          <w:rtl/>
        </w:rPr>
        <w:t xml:space="preserve">  </w:t>
      </w:r>
      <w:r>
        <w:rPr>
          <w:rFonts w:ascii="David" w:hAnsi="David" w:cs="David"/>
          <w:sz w:val="28"/>
          <w:szCs w:val="28"/>
          <w:rtl/>
        </w:rPr>
        <w:t xml:space="preserve">כמו כן, רונן כתב מכתב לבנק לאומי ביום 27.3.19 ולפיו לתובעת יש זכויות לשתי יחידות דיור במקרקעין ששווים 2.4 מיליון ₪ ושטרם נרשמו על שמה. הדבר מלמד שהתובעת שילמה כספים עבור רכישת היחידות, שהרי אחרת, רונן לא היה כותב לבנק שיש לתובעת זכויות ביחידות. זה המקום לציין שרונן העיד שהוא ידע שהתובעת לא שילמה דבר עבור היחידות ולטענתו הוא כתב את המכתב, למרות שידע שהדברים הכתובים בו אינם נכונים, בשל לחצה של התובעת עליו, מאחר שהבנק איים עליה שיקפיא את חשבונה (עמ' 291, שורות 27-26 ועמ' 292, שורות 5-3). ברם, הסבר זה אינו משכנע כלל ועיקר והוא סותר חזיתית את האמור במכתבו של רונן שיש להעדיף את האמור בו על פני הסברו התמוה של רונן בדיעבד. </w:t>
      </w:r>
    </w:p>
    <w:p w14:paraId="4504E830" w14:textId="77777777" w:rsidR="00000000" w:rsidRDefault="00000000">
      <w:pPr>
        <w:pStyle w:val="ad"/>
        <w:rPr>
          <w:rtl/>
        </w:rPr>
      </w:pPr>
      <w:r>
        <w:rPr>
          <w:rFonts w:ascii="David" w:hAnsi="David" w:cs="David"/>
          <w:sz w:val="28"/>
          <w:szCs w:val="28"/>
          <w:rtl/>
        </w:rPr>
        <w:t> </w:t>
      </w:r>
    </w:p>
    <w:p w14:paraId="684C578C" w14:textId="77777777" w:rsidR="00000000" w:rsidRDefault="00000000">
      <w:pPr>
        <w:pStyle w:val="ad"/>
        <w:spacing w:line="360" w:lineRule="auto"/>
        <w:ind w:hanging="360"/>
        <w:jc w:val="both"/>
        <w:rPr>
          <w:rtl/>
        </w:rPr>
      </w:pPr>
      <w:r>
        <w:rPr>
          <w:rFonts w:ascii="David" w:hAnsi="David" w:cs="David"/>
          <w:sz w:val="28"/>
          <w:szCs w:val="28"/>
          <w:rtl/>
        </w:rPr>
        <w:t>22.</w:t>
      </w:r>
      <w:r>
        <w:rPr>
          <w:sz w:val="14"/>
          <w:szCs w:val="14"/>
          <w:rtl/>
        </w:rPr>
        <w:t xml:space="preserve">  </w:t>
      </w:r>
      <w:r>
        <w:rPr>
          <w:rFonts w:ascii="David" w:hAnsi="David" w:cs="David"/>
          <w:sz w:val="28"/>
          <w:szCs w:val="28"/>
          <w:rtl/>
        </w:rPr>
        <w:t>לעומת זאת, כאמור, עדותה של התובעת הייתה אמינה ואותות האמת ניכרו בה. התובעת העידה במפורש ששילמה למשיח מיליון ₪ בקשר עם העסקה ברמת השרון והיא שבה וחזרה על טענה זו בחקירתה: "</w:t>
      </w:r>
      <w:r>
        <w:rPr>
          <w:rFonts w:ascii="David" w:hAnsi="David" w:cs="David"/>
          <w:b/>
          <w:bCs/>
          <w:sz w:val="28"/>
          <w:szCs w:val="28"/>
          <w:rtl/>
        </w:rPr>
        <w:t>אני העברתי למר אייל משיח מיליון שקל. יש את כל ההעברות שעשיתי עבור שתי יחידות ברמת השרון</w:t>
      </w:r>
      <w:r>
        <w:rPr>
          <w:rFonts w:ascii="David" w:hAnsi="David" w:cs="David"/>
          <w:sz w:val="28"/>
          <w:szCs w:val="28"/>
          <w:rtl/>
        </w:rPr>
        <w:t>" (עמ' 82 שורות 3-12); "</w:t>
      </w:r>
      <w:r>
        <w:rPr>
          <w:rFonts w:ascii="David" w:hAnsi="David" w:cs="David"/>
          <w:b/>
          <w:bCs/>
          <w:sz w:val="28"/>
          <w:szCs w:val="28"/>
          <w:rtl/>
        </w:rPr>
        <w:t>אין ספק שאני נתתי מיליון שקל. אין ספק שהבטיחו לי שתי יחידות ברמת השרון ואין ספק שלאדון משיח אין שום יחידות ברמת השרון, לא 300, לא 2 ולא 12"</w:t>
      </w:r>
      <w:r>
        <w:rPr>
          <w:rFonts w:ascii="David" w:hAnsi="David" w:cs="David"/>
          <w:sz w:val="28"/>
          <w:szCs w:val="28"/>
          <w:rtl/>
        </w:rPr>
        <w:t xml:space="preserve"> (עמ' 86, שורות 25-23); "</w:t>
      </w:r>
      <w:r>
        <w:rPr>
          <w:rFonts w:ascii="David" w:hAnsi="David" w:cs="David"/>
          <w:b/>
          <w:bCs/>
          <w:sz w:val="28"/>
          <w:szCs w:val="28"/>
          <w:rtl/>
        </w:rPr>
        <w:t>אני נתתי מיליון שקל בתשלומים על רמת השרון</w:t>
      </w:r>
      <w:r>
        <w:rPr>
          <w:rFonts w:ascii="David" w:hAnsi="David" w:cs="David"/>
          <w:sz w:val="28"/>
          <w:szCs w:val="28"/>
          <w:rtl/>
        </w:rPr>
        <w:t xml:space="preserve">" (עמ' 103, שורה 4); </w:t>
      </w:r>
      <w:r>
        <w:rPr>
          <w:rFonts w:ascii="David" w:hAnsi="David" w:cs="David"/>
          <w:b/>
          <w:bCs/>
          <w:sz w:val="28"/>
          <w:szCs w:val="28"/>
          <w:rtl/>
        </w:rPr>
        <w:t>"כל המשחקים שלך וכל ההתפלפלויות שלך לא יעזרו לאמת. והאמת היא ששילמתי מיליון שקל ומגיע לי 2 יחידות ברמת השרון</w:t>
      </w:r>
      <w:r>
        <w:rPr>
          <w:rFonts w:ascii="David" w:hAnsi="David" w:cs="David"/>
          <w:sz w:val="28"/>
          <w:szCs w:val="28"/>
          <w:rtl/>
        </w:rPr>
        <w:t>" (עמ' 125, ש' 24-22); "</w:t>
      </w:r>
      <w:r>
        <w:rPr>
          <w:rFonts w:ascii="David" w:hAnsi="David" w:cs="David"/>
          <w:b/>
          <w:bCs/>
          <w:sz w:val="28"/>
          <w:szCs w:val="28"/>
          <w:rtl/>
        </w:rPr>
        <w:t>אני לא תבעתי על ביטול העסקה הזאת, אני תבעתי רק על שתי היחידות ששילמתי עליהן מיליון שקל</w:t>
      </w:r>
      <w:r>
        <w:rPr>
          <w:rFonts w:ascii="David" w:hAnsi="David" w:cs="David"/>
          <w:sz w:val="28"/>
          <w:szCs w:val="28"/>
          <w:rtl/>
        </w:rPr>
        <w:t xml:space="preserve"> </w:t>
      </w:r>
      <w:r>
        <w:rPr>
          <w:rFonts w:ascii="David" w:hAnsi="David" w:cs="David"/>
          <w:b/>
          <w:bCs/>
          <w:sz w:val="28"/>
          <w:szCs w:val="28"/>
          <w:rtl/>
        </w:rPr>
        <w:t>ברמת השרון ועליהן אני תובעת את הכסף"</w:t>
      </w:r>
      <w:r>
        <w:rPr>
          <w:rFonts w:ascii="David" w:hAnsi="David" w:cs="David"/>
          <w:sz w:val="28"/>
          <w:szCs w:val="28"/>
          <w:rtl/>
        </w:rPr>
        <w:t xml:space="preserve"> (עמ' 134, ש' 9-6).</w:t>
      </w:r>
    </w:p>
    <w:p w14:paraId="53C77518" w14:textId="77777777" w:rsidR="00000000" w:rsidRDefault="00000000">
      <w:pPr>
        <w:pStyle w:val="ad"/>
        <w:rPr>
          <w:rtl/>
        </w:rPr>
      </w:pPr>
      <w:r>
        <w:rPr>
          <w:rFonts w:ascii="David" w:hAnsi="David" w:cs="David"/>
          <w:sz w:val="28"/>
          <w:szCs w:val="28"/>
          <w:rtl/>
        </w:rPr>
        <w:t> </w:t>
      </w:r>
    </w:p>
    <w:p w14:paraId="25E3EE64" w14:textId="77777777" w:rsidR="00000000" w:rsidRDefault="00000000">
      <w:pPr>
        <w:pStyle w:val="ad"/>
        <w:spacing w:line="360" w:lineRule="auto"/>
        <w:ind w:hanging="360"/>
        <w:jc w:val="both"/>
        <w:rPr>
          <w:rtl/>
        </w:rPr>
      </w:pPr>
      <w:r>
        <w:rPr>
          <w:rFonts w:ascii="David" w:hAnsi="David" w:cs="David"/>
          <w:sz w:val="28"/>
          <w:szCs w:val="28"/>
          <w:rtl/>
        </w:rPr>
        <w:t>23.</w:t>
      </w:r>
      <w:r>
        <w:rPr>
          <w:sz w:val="14"/>
          <w:szCs w:val="14"/>
          <w:rtl/>
        </w:rPr>
        <w:t xml:space="preserve">  </w:t>
      </w:r>
      <w:r>
        <w:rPr>
          <w:rFonts w:ascii="David" w:hAnsi="David" w:cs="David"/>
          <w:sz w:val="28"/>
          <w:szCs w:val="28"/>
          <w:rtl/>
        </w:rPr>
        <w:t>העובדה שהכספים לא שולמו "במעמד הסכם זה", כפי שנכתב בהסכם, אלא שולמו לאחר מכן בתשלומים, אין בה כדי לגרוע מאמיתות גרסת התובעת. התובעת העידה כי "...</w:t>
      </w:r>
      <w:r>
        <w:rPr>
          <w:rFonts w:ascii="David" w:hAnsi="David" w:cs="David"/>
          <w:b/>
          <w:bCs/>
          <w:sz w:val="28"/>
          <w:szCs w:val="28"/>
          <w:rtl/>
        </w:rPr>
        <w:t>לא העברתי את הכסף בבת אחת, העברתי אותו בתשלומים כי לא היה לי כסף...</w:t>
      </w:r>
      <w:r>
        <w:rPr>
          <w:rFonts w:ascii="David" w:hAnsi="David" w:cs="David"/>
          <w:sz w:val="28"/>
          <w:szCs w:val="28"/>
          <w:rtl/>
        </w:rPr>
        <w:t xml:space="preserve">" (עמ' 88, ש' 19-17).התובעת הוכיחה ששילמה את הסכום האמור בתשלומים וההמחאה הראשונה שולמה ביום 16.7.17, כשבועיים וחצי לאחר מועד החתימה על ההסכם, אשר כזכור נחתם ביום 28.6.17. לא חלפו חודשים או שנים בין מועד החתימה על ההסכם ועד לתחילת התשלומים, אלא מדובר בפרק זמן קצר יחסית אשר מחזק את גרסת התובעת לפיה התשלומים שולמו לצורך רכישות היחידות ברמת השרון. </w:t>
      </w:r>
    </w:p>
    <w:p w14:paraId="343D2F8C" w14:textId="77777777" w:rsidR="00000000" w:rsidRDefault="00000000">
      <w:pPr>
        <w:pStyle w:val="ad"/>
        <w:rPr>
          <w:rtl/>
        </w:rPr>
      </w:pPr>
      <w:r>
        <w:rPr>
          <w:rFonts w:ascii="David" w:hAnsi="David" w:cs="David"/>
          <w:sz w:val="28"/>
          <w:szCs w:val="28"/>
          <w:rtl/>
        </w:rPr>
        <w:t> </w:t>
      </w:r>
    </w:p>
    <w:p w14:paraId="2A55D0B2" w14:textId="77777777" w:rsidR="00000000" w:rsidRDefault="00000000">
      <w:pPr>
        <w:pStyle w:val="ad"/>
        <w:spacing w:line="360" w:lineRule="auto"/>
        <w:ind w:hanging="360"/>
        <w:jc w:val="both"/>
        <w:rPr>
          <w:rtl/>
        </w:rPr>
      </w:pPr>
      <w:r>
        <w:rPr>
          <w:rFonts w:ascii="David" w:hAnsi="David" w:cs="David"/>
          <w:sz w:val="28"/>
          <w:szCs w:val="28"/>
          <w:rtl/>
        </w:rPr>
        <w:t>24.</w:t>
      </w:r>
      <w:r>
        <w:rPr>
          <w:sz w:val="14"/>
          <w:szCs w:val="14"/>
          <w:rtl/>
        </w:rPr>
        <w:t xml:space="preserve">  </w:t>
      </w:r>
      <w:r>
        <w:rPr>
          <w:rFonts w:ascii="David" w:hAnsi="David" w:cs="David"/>
          <w:sz w:val="28"/>
          <w:szCs w:val="28"/>
          <w:rtl/>
        </w:rPr>
        <w:t xml:space="preserve">שוכנעתי שיש לתת אמון בגרסתה של התובעת, שהייתה אמינה, ולהעדיפה על פני גרסאות משיח ואורן שלא היו אמינות כלל, כמפורט לעיל, והתובעת הרימה את נטל ההוכחה המוגבר המוטל עליה להוכיח שמשיח הטעה אותה ולא היו לו זכויות במקרקעין שהוא התיימר למכור לה ברמת השרון ולכן ההסכם בוטל. ודוק: על אף שלא נשלחה על ידי התובעת הודעת ביטול, נקבע בפסיקה כי ניתן לראות בהגשת תביעה משום הודעת ביטול (ע"א 5328/21 </w:t>
      </w:r>
      <w:r>
        <w:rPr>
          <w:rFonts w:ascii="David" w:hAnsi="David" w:cs="David"/>
          <w:b/>
          <w:bCs/>
          <w:sz w:val="28"/>
          <w:szCs w:val="28"/>
          <w:rtl/>
        </w:rPr>
        <w:t>אבו רקיה נ' חנדקלו</w:t>
      </w:r>
      <w:r>
        <w:rPr>
          <w:rFonts w:ascii="David" w:hAnsi="David" w:cs="David"/>
          <w:sz w:val="28"/>
          <w:szCs w:val="28"/>
          <w:rtl/>
        </w:rPr>
        <w:t xml:space="preserve"> [פורסם במאגר נבו] (3.1.23), ע"א 8227/20 </w:t>
      </w:r>
      <w:r>
        <w:rPr>
          <w:rFonts w:ascii="David" w:hAnsi="David" w:cs="David"/>
          <w:b/>
          <w:bCs/>
          <w:sz w:val="28"/>
          <w:szCs w:val="28"/>
          <w:rtl/>
        </w:rPr>
        <w:t xml:space="preserve">קסירר נ' אמסלם </w:t>
      </w:r>
      <w:r>
        <w:rPr>
          <w:rFonts w:ascii="David" w:hAnsi="David" w:cs="David"/>
          <w:sz w:val="28"/>
          <w:szCs w:val="28"/>
          <w:rtl/>
        </w:rPr>
        <w:t xml:space="preserve">[פורסם במאגר נבו] (12.7.23). </w:t>
      </w:r>
    </w:p>
    <w:p w14:paraId="39341767" w14:textId="77777777" w:rsidR="00000000" w:rsidRDefault="00000000">
      <w:pPr>
        <w:pStyle w:val="ad"/>
        <w:rPr>
          <w:rtl/>
        </w:rPr>
      </w:pPr>
      <w:r>
        <w:rPr>
          <w:rFonts w:ascii="David" w:hAnsi="David" w:cs="David"/>
          <w:sz w:val="28"/>
          <w:szCs w:val="28"/>
          <w:rtl/>
        </w:rPr>
        <w:t> </w:t>
      </w:r>
    </w:p>
    <w:p w14:paraId="1E72A2FC" w14:textId="77777777" w:rsidR="00000000" w:rsidRDefault="00000000">
      <w:pPr>
        <w:pStyle w:val="ad"/>
        <w:spacing w:line="360" w:lineRule="auto"/>
        <w:ind w:hanging="360"/>
        <w:jc w:val="both"/>
        <w:rPr>
          <w:rtl/>
        </w:rPr>
      </w:pPr>
      <w:r>
        <w:rPr>
          <w:rFonts w:ascii="David" w:hAnsi="David" w:cs="David"/>
          <w:sz w:val="28"/>
          <w:szCs w:val="28"/>
          <w:rtl/>
        </w:rPr>
        <w:t>25.</w:t>
      </w:r>
      <w:r>
        <w:rPr>
          <w:sz w:val="14"/>
          <w:szCs w:val="14"/>
          <w:rtl/>
        </w:rPr>
        <w:t xml:space="preserve">  </w:t>
      </w:r>
      <w:r>
        <w:rPr>
          <w:rFonts w:ascii="David" w:hAnsi="David" w:cs="David"/>
          <w:sz w:val="28"/>
          <w:szCs w:val="28"/>
          <w:rtl/>
        </w:rPr>
        <w:t xml:space="preserve">על כן, משהעסקה למכירת היחידות לא מומשה, מאחר שלמשיח כלל לא היו זכויות במקרקעין מושא העסקה, ומשקבעתי שהגשת התביעה דנא כמוה כהודעה בדבר ביטול ההסכם מצד התובעת, חלה על משיח חובת ההשבה של הסכומים שהתובעת העבירה לו בסך כולל של 1,010,500 ₪ בגין ההמחאות "הפתוחות" שהיא נתנה לו, בהתאם לקבוע בסעיף 9 </w:t>
      </w:r>
      <w:r>
        <w:rPr>
          <w:rFonts w:ascii="David" w:hAnsi="David" w:cs="David"/>
          <w:b/>
          <w:bCs/>
          <w:sz w:val="28"/>
          <w:szCs w:val="28"/>
          <w:rtl/>
        </w:rPr>
        <w:t>לחוק החוזים</w:t>
      </w:r>
      <w:r>
        <w:rPr>
          <w:rFonts w:ascii="David" w:hAnsi="David" w:cs="David"/>
          <w:sz w:val="28"/>
          <w:szCs w:val="28"/>
          <w:rtl/>
        </w:rPr>
        <w:t xml:space="preserve"> </w:t>
      </w:r>
      <w:r>
        <w:rPr>
          <w:rFonts w:ascii="David" w:hAnsi="David" w:cs="David"/>
          <w:b/>
          <w:bCs/>
          <w:sz w:val="28"/>
          <w:szCs w:val="28"/>
          <w:rtl/>
        </w:rPr>
        <w:t>(תרופות בשל הפרת חוזה) תשל"א - 1970</w:t>
      </w:r>
      <w:r>
        <w:rPr>
          <w:rFonts w:ascii="David" w:hAnsi="David" w:cs="David"/>
          <w:sz w:val="28"/>
          <w:szCs w:val="28"/>
          <w:rtl/>
        </w:rPr>
        <w:t xml:space="preserve"> (להלן: </w:t>
      </w:r>
      <w:r>
        <w:rPr>
          <w:rFonts w:ascii="David" w:hAnsi="David" w:cs="David"/>
          <w:b/>
          <w:bCs/>
          <w:sz w:val="28"/>
          <w:szCs w:val="28"/>
          <w:rtl/>
        </w:rPr>
        <w:t>חוק התרופות</w:t>
      </w:r>
      <w:r>
        <w:rPr>
          <w:rFonts w:ascii="David" w:hAnsi="David" w:cs="David"/>
          <w:sz w:val="28"/>
          <w:szCs w:val="28"/>
          <w:rtl/>
        </w:rPr>
        <w:t>) הקובע כי משבוטל החוזה, "</w:t>
      </w:r>
      <w:r>
        <w:rPr>
          <w:rFonts w:ascii="David" w:hAnsi="David" w:cs="David"/>
          <w:b/>
          <w:bCs/>
          <w:sz w:val="28"/>
          <w:szCs w:val="28"/>
          <w:rtl/>
        </w:rPr>
        <w:t>חייב המפר להשיב לנפגע מה שקיבל על פי החוזה</w:t>
      </w:r>
      <w:r>
        <w:rPr>
          <w:rFonts w:ascii="David" w:hAnsi="David" w:cs="David"/>
          <w:sz w:val="28"/>
          <w:szCs w:val="28"/>
          <w:rtl/>
        </w:rPr>
        <w:t xml:space="preserve">". לסכום זה יש לצרף ריבית שיקלית מהמועד הנקוב בכל המחאה והמחאה ועד למועד התשלום בפועל. בכל הנוגע להמחאות שהועברו לטובת הנתבעת 4 - אף היא חבה בהשבת הכספים וזאת רק בכל הנוגע להמחאות שנמשכו לטובתה בסך של 650,500 ₪. החיוב של משיח והנתבעת 4 הוא ביחד ולחוד, בכל הנוגע להמחאות שנמשכו לטובת הנתבעת 4 בסך של 650,500 ₪. </w:t>
      </w:r>
    </w:p>
    <w:p w14:paraId="2EE36BD9" w14:textId="77777777" w:rsidR="00000000" w:rsidRDefault="00000000">
      <w:pPr>
        <w:pStyle w:val="ad"/>
        <w:rPr>
          <w:rtl/>
        </w:rPr>
      </w:pPr>
      <w:r>
        <w:rPr>
          <w:rFonts w:ascii="David" w:hAnsi="David" w:cs="David"/>
          <w:sz w:val="28"/>
          <w:szCs w:val="28"/>
          <w:rtl/>
        </w:rPr>
        <w:t> </w:t>
      </w:r>
    </w:p>
    <w:p w14:paraId="65AD368D" w14:textId="77777777" w:rsidR="00000000" w:rsidRDefault="00000000">
      <w:pPr>
        <w:pStyle w:val="ad"/>
        <w:spacing w:line="360" w:lineRule="auto"/>
        <w:ind w:hanging="360"/>
        <w:jc w:val="both"/>
        <w:rPr>
          <w:rtl/>
        </w:rPr>
      </w:pPr>
      <w:r>
        <w:rPr>
          <w:rFonts w:ascii="David" w:hAnsi="David" w:cs="David"/>
          <w:sz w:val="28"/>
          <w:szCs w:val="28"/>
          <w:rtl/>
        </w:rPr>
        <w:t>26.</w:t>
      </w:r>
      <w:r>
        <w:rPr>
          <w:sz w:val="14"/>
          <w:szCs w:val="14"/>
          <w:rtl/>
        </w:rPr>
        <w:t xml:space="preserve">  </w:t>
      </w:r>
      <w:r>
        <w:rPr>
          <w:rFonts w:ascii="David" w:hAnsi="David" w:cs="David"/>
          <w:sz w:val="28"/>
          <w:szCs w:val="28"/>
          <w:rtl/>
        </w:rPr>
        <w:t>הבסיס לחיובה של הנתבעת 4 בסכום הנ"ל מקורו בסעיף 1(א) ל</w:t>
      </w:r>
      <w:r>
        <w:rPr>
          <w:rFonts w:ascii="David" w:hAnsi="David" w:cs="David"/>
          <w:b/>
          <w:bCs/>
          <w:sz w:val="28"/>
          <w:szCs w:val="28"/>
          <w:rtl/>
        </w:rPr>
        <w:t>חוק עשיית עושר ולא במשפט, תשל"ט - 1979</w:t>
      </w:r>
      <w:r>
        <w:rPr>
          <w:rFonts w:ascii="David" w:hAnsi="David" w:cs="David"/>
          <w:sz w:val="28"/>
          <w:szCs w:val="28"/>
          <w:rtl/>
        </w:rPr>
        <w:t>, הקובע כי: "</w:t>
      </w:r>
      <w:r>
        <w:rPr>
          <w:rFonts w:ascii="David" w:hAnsi="David" w:cs="David"/>
          <w:b/>
          <w:bCs/>
          <w:sz w:val="28"/>
          <w:szCs w:val="28"/>
          <w:rtl/>
        </w:rPr>
        <w:t>מי שקיבל שלא על פי זכות שבדין נכס... שבאו לו מאדם אחר... חייב להשיב למזכה את הזכייה</w:t>
      </w:r>
      <w:r>
        <w:rPr>
          <w:rFonts w:ascii="David" w:hAnsi="David" w:cs="David"/>
          <w:sz w:val="28"/>
          <w:szCs w:val="28"/>
          <w:rtl/>
        </w:rPr>
        <w:t xml:space="preserve">". </w:t>
      </w:r>
    </w:p>
    <w:p w14:paraId="4112AD71" w14:textId="77777777" w:rsidR="00000000" w:rsidRDefault="00000000">
      <w:pPr>
        <w:pStyle w:val="ad"/>
        <w:rPr>
          <w:rtl/>
        </w:rPr>
      </w:pPr>
      <w:r>
        <w:rPr>
          <w:rFonts w:ascii="David" w:hAnsi="David" w:cs="David"/>
          <w:sz w:val="28"/>
          <w:szCs w:val="28"/>
          <w:rtl/>
        </w:rPr>
        <w:t> </w:t>
      </w:r>
    </w:p>
    <w:p w14:paraId="0494A950" w14:textId="77777777" w:rsidR="00000000" w:rsidRDefault="00000000">
      <w:pPr>
        <w:pStyle w:val="ad"/>
        <w:spacing w:line="360" w:lineRule="auto"/>
        <w:ind w:hanging="360"/>
        <w:jc w:val="both"/>
        <w:rPr>
          <w:rtl/>
        </w:rPr>
      </w:pPr>
      <w:r>
        <w:rPr>
          <w:rFonts w:ascii="David" w:hAnsi="David" w:cs="David"/>
          <w:sz w:val="28"/>
          <w:szCs w:val="28"/>
          <w:rtl/>
        </w:rPr>
        <w:t>27.</w:t>
      </w:r>
      <w:r>
        <w:rPr>
          <w:sz w:val="14"/>
          <w:szCs w:val="14"/>
          <w:rtl/>
        </w:rPr>
        <w:t xml:space="preserve">  </w:t>
      </w:r>
      <w:r>
        <w:rPr>
          <w:rFonts w:ascii="David" w:hAnsi="David" w:cs="David"/>
          <w:sz w:val="28"/>
          <w:szCs w:val="28"/>
          <w:rtl/>
        </w:rPr>
        <w:t>המלומדים ד' פרידמן וא' שפירא בר-</w:t>
      </w:r>
      <w:r>
        <w:rPr>
          <w:rFonts w:ascii="David" w:hAnsi="David" w:cs="David"/>
          <w:color w:val="000000"/>
          <w:sz w:val="28"/>
          <w:szCs w:val="28"/>
          <w:rtl/>
        </w:rPr>
        <w:t>אור, ציינו בעמוד 433 לספרם "דיני עשיית עושר ולא במשפט</w:t>
      </w:r>
      <w:r>
        <w:rPr>
          <w:rFonts w:ascii="David" w:hAnsi="David" w:cs="David"/>
          <w:sz w:val="28"/>
          <w:szCs w:val="28"/>
          <w:rtl/>
        </w:rPr>
        <w:t>" (מהדורה שלישית, 2015) כי:</w:t>
      </w:r>
    </w:p>
    <w:p w14:paraId="56300CB2" w14:textId="77777777" w:rsidR="00000000" w:rsidRDefault="00000000">
      <w:pPr>
        <w:bidi/>
        <w:spacing w:line="360" w:lineRule="auto"/>
        <w:jc w:val="both"/>
        <w:rPr>
          <w:rtl/>
        </w:rPr>
      </w:pPr>
      <w:r>
        <w:rPr>
          <w:rFonts w:ascii="David" w:hAnsi="David" w:cs="David"/>
          <w:sz w:val="28"/>
          <w:szCs w:val="28"/>
          <w:rtl/>
        </w:rPr>
        <w:t> </w:t>
      </w:r>
    </w:p>
    <w:p w14:paraId="0C63F012" w14:textId="77777777" w:rsidR="00000000" w:rsidRDefault="00000000">
      <w:pPr>
        <w:bidi/>
        <w:spacing w:line="360" w:lineRule="auto"/>
        <w:ind w:left="942" w:right="567"/>
        <w:jc w:val="both"/>
        <w:rPr>
          <w:rtl/>
        </w:rPr>
      </w:pPr>
      <w:r>
        <w:rPr>
          <w:rFonts w:ascii="David" w:hAnsi="David" w:cs="David"/>
          <w:sz w:val="28"/>
          <w:szCs w:val="28"/>
          <w:rtl/>
        </w:rPr>
        <w:t>"</w:t>
      </w:r>
      <w:r>
        <w:rPr>
          <w:rFonts w:ascii="David" w:hAnsi="David" w:cs="David"/>
          <w:b/>
          <w:bCs/>
          <w:sz w:val="28"/>
          <w:szCs w:val="28"/>
          <w:rtl/>
        </w:rPr>
        <w:t>הנחתנו היא שכל אימת שאדם נוטל לעצמו רכוש השייך לזולת, מבלי שהבעלים ניאות להעניקו לו חינם, הרי הוא מתעשר על חשבונו. לאמיתו של דבר פגיעה זו באינטרס המוגן של התובע היא המונחת הן ביסודה של תביעת ההשבה והן ביסוד תביעת הנזיקין. עם זאת אין הזכות להשבה בקטגוריה זו מותנית בביצוע עוולה. ייתכנו נסיבות, שבהן תוכר תביעה בגין עשיית עושר למרות שהמעשה לא הטיל אחריות בנזיקין.</w:t>
      </w:r>
      <w:r>
        <w:rPr>
          <w:rFonts w:ascii="David" w:hAnsi="David" w:cs="David"/>
          <w:sz w:val="28"/>
          <w:szCs w:val="28"/>
          <w:rtl/>
        </w:rPr>
        <w:t>"</w:t>
      </w:r>
    </w:p>
    <w:p w14:paraId="70FD8920" w14:textId="77777777" w:rsidR="00000000" w:rsidRDefault="00000000">
      <w:pPr>
        <w:bidi/>
        <w:spacing w:line="360" w:lineRule="auto"/>
        <w:ind w:left="942" w:right="567"/>
        <w:jc w:val="both"/>
        <w:rPr>
          <w:rtl/>
        </w:rPr>
      </w:pPr>
      <w:r>
        <w:rPr>
          <w:rFonts w:ascii="David" w:hAnsi="David" w:cs="David"/>
          <w:sz w:val="28"/>
          <w:szCs w:val="28"/>
          <w:rtl/>
        </w:rPr>
        <w:t> </w:t>
      </w:r>
    </w:p>
    <w:p w14:paraId="49827F5E" w14:textId="77777777" w:rsidR="00000000" w:rsidRDefault="00000000">
      <w:pPr>
        <w:pStyle w:val="ad"/>
        <w:spacing w:line="360" w:lineRule="auto"/>
        <w:jc w:val="both"/>
        <w:rPr>
          <w:rtl/>
        </w:rPr>
      </w:pPr>
      <w:r>
        <w:rPr>
          <w:rFonts w:ascii="David" w:hAnsi="David" w:cs="David"/>
          <w:sz w:val="28"/>
          <w:szCs w:val="28"/>
          <w:rtl/>
        </w:rPr>
        <w:t xml:space="preserve">בנוסף הדגישו המלומדים הנ"ל, שאדם עשוי להיות מחויב בהשבה, גם אם לא נפל כל פגם בהתנהגותו: </w:t>
      </w:r>
    </w:p>
    <w:p w14:paraId="2E5D24F9" w14:textId="77777777" w:rsidR="00000000" w:rsidRDefault="00000000">
      <w:pPr>
        <w:bidi/>
        <w:spacing w:line="360" w:lineRule="auto"/>
        <w:ind w:left="942" w:right="567"/>
        <w:jc w:val="both"/>
        <w:rPr>
          <w:rtl/>
        </w:rPr>
      </w:pPr>
      <w:r>
        <w:rPr>
          <w:rFonts w:ascii="David" w:hAnsi="David" w:cs="David"/>
          <w:sz w:val="28"/>
          <w:szCs w:val="28"/>
          <w:rtl/>
        </w:rPr>
        <w:t> </w:t>
      </w:r>
    </w:p>
    <w:p w14:paraId="4660268B" w14:textId="77777777" w:rsidR="00000000" w:rsidRDefault="00000000">
      <w:pPr>
        <w:bidi/>
        <w:spacing w:line="360" w:lineRule="auto"/>
        <w:ind w:left="942" w:right="567"/>
        <w:jc w:val="both"/>
        <w:rPr>
          <w:rtl/>
        </w:rPr>
      </w:pPr>
      <w:r>
        <w:rPr>
          <w:rFonts w:ascii="David" w:hAnsi="David" w:cs="David"/>
          <w:sz w:val="28"/>
          <w:szCs w:val="28"/>
          <w:rtl/>
        </w:rPr>
        <w:t>"</w:t>
      </w:r>
      <w:r>
        <w:rPr>
          <w:rFonts w:ascii="David" w:hAnsi="David" w:cs="David"/>
          <w:b/>
          <w:bCs/>
          <w:sz w:val="28"/>
          <w:szCs w:val="28"/>
          <w:rtl/>
        </w:rPr>
        <w:t>המטרה היא בעיקרה להשיב לתובע את אשר שייך לו. משום כך, אפשר בהחלט שיחויב אדם בהשבה, אף אם לא היה כל פסול בהתנהגותו</w:t>
      </w:r>
      <w:r>
        <w:rPr>
          <w:rFonts w:ascii="David" w:hAnsi="David" w:cs="David"/>
          <w:sz w:val="28"/>
          <w:szCs w:val="28"/>
          <w:rtl/>
        </w:rPr>
        <w:t>". (שם, בעמ' 683).</w:t>
      </w:r>
    </w:p>
    <w:p w14:paraId="71B38446" w14:textId="77777777" w:rsidR="00000000" w:rsidRDefault="00000000">
      <w:pPr>
        <w:bidi/>
        <w:spacing w:line="360" w:lineRule="auto"/>
        <w:ind w:left="942" w:right="567"/>
        <w:jc w:val="both"/>
        <w:rPr>
          <w:rtl/>
        </w:rPr>
      </w:pPr>
      <w:r>
        <w:rPr>
          <w:rFonts w:ascii="David" w:hAnsi="David" w:cs="David"/>
          <w:sz w:val="28"/>
          <w:szCs w:val="28"/>
          <w:rtl/>
        </w:rPr>
        <w:t> </w:t>
      </w:r>
    </w:p>
    <w:p w14:paraId="0EE67335" w14:textId="77777777" w:rsidR="00000000" w:rsidRDefault="00000000">
      <w:pPr>
        <w:pStyle w:val="ad"/>
        <w:spacing w:line="360" w:lineRule="auto"/>
        <w:ind w:hanging="360"/>
        <w:jc w:val="both"/>
        <w:rPr>
          <w:rtl/>
        </w:rPr>
      </w:pPr>
      <w:r>
        <w:rPr>
          <w:rFonts w:ascii="David" w:hAnsi="David" w:cs="David"/>
          <w:sz w:val="28"/>
          <w:szCs w:val="28"/>
          <w:rtl/>
        </w:rPr>
        <w:t>28.</w:t>
      </w:r>
      <w:r>
        <w:rPr>
          <w:sz w:val="14"/>
          <w:szCs w:val="14"/>
          <w:rtl/>
        </w:rPr>
        <w:t xml:space="preserve">  </w:t>
      </w:r>
      <w:r>
        <w:rPr>
          <w:rFonts w:ascii="David" w:hAnsi="David" w:cs="David"/>
          <w:sz w:val="28"/>
          <w:szCs w:val="28"/>
          <w:rtl/>
        </w:rPr>
        <w:t xml:space="preserve">בע"א (עליון) 760/77 </w:t>
      </w:r>
      <w:r>
        <w:rPr>
          <w:rFonts w:ascii="David" w:hAnsi="David" w:cs="David"/>
          <w:b/>
          <w:bCs/>
          <w:sz w:val="28"/>
          <w:szCs w:val="28"/>
          <w:rtl/>
        </w:rPr>
        <w:t xml:space="preserve">גדעון בן עמי נ' בנק לאומי לישראל בע"מ </w:t>
      </w:r>
      <w:r>
        <w:rPr>
          <w:rFonts w:ascii="David" w:hAnsi="David" w:cs="David"/>
          <w:sz w:val="28"/>
          <w:szCs w:val="28"/>
          <w:rtl/>
        </w:rPr>
        <w:t>[פורסם במאגר נבו] (10.5.79), נקבע שחובת ההשבה חלה הן על צד ישיר להתקשרות והן על צד שלישי שמעולם לא היה צד להתקשרות:</w:t>
      </w:r>
    </w:p>
    <w:p w14:paraId="39DE82CF" w14:textId="77777777" w:rsidR="00000000" w:rsidRDefault="00000000">
      <w:pPr>
        <w:pStyle w:val="ad"/>
        <w:spacing w:line="360" w:lineRule="auto"/>
        <w:jc w:val="both"/>
        <w:rPr>
          <w:rtl/>
        </w:rPr>
      </w:pPr>
      <w:r>
        <w:rPr>
          <w:rFonts w:ascii="David" w:hAnsi="David" w:cs="David"/>
          <w:sz w:val="28"/>
          <w:szCs w:val="28"/>
          <w:rtl/>
        </w:rPr>
        <w:t> </w:t>
      </w:r>
    </w:p>
    <w:p w14:paraId="284D0EC6" w14:textId="77777777" w:rsidR="00000000" w:rsidRDefault="00000000">
      <w:pPr>
        <w:pStyle w:val="ad"/>
        <w:spacing w:line="360" w:lineRule="auto"/>
        <w:jc w:val="both"/>
        <w:rPr>
          <w:rtl/>
        </w:rPr>
      </w:pPr>
      <w:r>
        <w:rPr>
          <w:rFonts w:ascii="David" w:hAnsi="David" w:cs="David"/>
          <w:sz w:val="28"/>
          <w:szCs w:val="28"/>
          <w:rtl/>
        </w:rPr>
        <w:t>"</w:t>
      </w:r>
      <w:r>
        <w:rPr>
          <w:rFonts w:ascii="David" w:hAnsi="David" w:cs="David"/>
          <w:b/>
          <w:bCs/>
          <w:sz w:val="28"/>
          <w:szCs w:val="28"/>
          <w:rtl/>
        </w:rPr>
        <w:t>יסוד זה 'שהנתבע מחזיק בכספו של חברו התובע שמעולם לא נמסר לו מתוך כוונה אמיתית להקנותו לו ולעשותו שלו'"... הוא המזכה להשבה. לעניין זה, אין נפקא מינה, אם מקבל התשלום הוא צד לחוזה שקיבל את הכספים מכוח החוזה שעשה בשעתו, אך אינו קיים עוד, שכן בוטל, או שמקבל הכספים הוא צד שלישי, שלא היה מעולם צד לחוזה. בשני המקרים כאחד, קנינו של המשלם, הוא כספו, נמצא בידו של מקבל התשלום, החייב בהשבה"</w:t>
      </w:r>
      <w:r>
        <w:rPr>
          <w:rFonts w:ascii="David" w:hAnsi="David" w:cs="David"/>
          <w:sz w:val="28"/>
          <w:szCs w:val="28"/>
        </w:rPr>
        <w:t>.</w:t>
      </w:r>
    </w:p>
    <w:p w14:paraId="2F3C9806" w14:textId="77777777" w:rsidR="00000000" w:rsidRDefault="00000000">
      <w:pPr>
        <w:pStyle w:val="ad"/>
        <w:spacing w:line="360" w:lineRule="auto"/>
        <w:jc w:val="both"/>
        <w:rPr>
          <w:rtl/>
        </w:rPr>
      </w:pPr>
      <w:r>
        <w:rPr>
          <w:rFonts w:ascii="David" w:hAnsi="David" w:cs="David"/>
          <w:sz w:val="28"/>
          <w:szCs w:val="28"/>
          <w:rtl/>
        </w:rPr>
        <w:t> </w:t>
      </w:r>
    </w:p>
    <w:p w14:paraId="42A0ECB4" w14:textId="77777777" w:rsidR="00000000" w:rsidRDefault="00000000">
      <w:pPr>
        <w:pStyle w:val="ad"/>
        <w:spacing w:line="360" w:lineRule="auto"/>
        <w:ind w:hanging="360"/>
        <w:jc w:val="both"/>
        <w:rPr>
          <w:rtl/>
        </w:rPr>
      </w:pPr>
      <w:r>
        <w:rPr>
          <w:rFonts w:ascii="David" w:hAnsi="David" w:cs="David"/>
          <w:sz w:val="28"/>
          <w:szCs w:val="28"/>
          <w:rtl/>
        </w:rPr>
        <w:t>29.</w:t>
      </w:r>
      <w:r>
        <w:rPr>
          <w:sz w:val="14"/>
          <w:szCs w:val="14"/>
          <w:rtl/>
        </w:rPr>
        <w:t xml:space="preserve">  </w:t>
      </w:r>
      <w:r>
        <w:rPr>
          <w:rFonts w:ascii="David" w:hAnsi="David" w:cs="David"/>
          <w:sz w:val="28"/>
          <w:szCs w:val="28"/>
          <w:rtl/>
        </w:rPr>
        <w:t xml:space="preserve">הלכה זו יושמה גם בע"א (מחוזי-ת"א) 10828-09-19 </w:t>
      </w:r>
      <w:r>
        <w:rPr>
          <w:rFonts w:ascii="David" w:hAnsi="David" w:cs="David"/>
          <w:b/>
          <w:bCs/>
          <w:sz w:val="28"/>
          <w:szCs w:val="28"/>
          <w:rtl/>
        </w:rPr>
        <w:t>רות אמיר נ' שירלי טוטנאוור דוידוביץ'</w:t>
      </w:r>
      <w:r>
        <w:rPr>
          <w:rFonts w:ascii="David" w:hAnsi="David" w:cs="David"/>
          <w:sz w:val="28"/>
          <w:szCs w:val="28"/>
          <w:rtl/>
        </w:rPr>
        <w:t xml:space="preserve"> [פורסם במאגר נבו] (26.1.21), שבו נקבע שגם אם לא נפל כל רבב בהתנהלותו של הצד השלישי אשר קיבל את הכספים שהושגו במרמה, עדיין חלה על הצד השלישי חובת ההשבה:</w:t>
      </w:r>
    </w:p>
    <w:p w14:paraId="32A59D05" w14:textId="77777777" w:rsidR="00000000" w:rsidRDefault="00000000">
      <w:pPr>
        <w:pStyle w:val="ad"/>
        <w:spacing w:line="360" w:lineRule="auto"/>
        <w:jc w:val="both"/>
        <w:rPr>
          <w:rtl/>
        </w:rPr>
      </w:pPr>
      <w:r>
        <w:rPr>
          <w:rFonts w:ascii="David" w:hAnsi="David" w:cs="David"/>
          <w:sz w:val="28"/>
          <w:szCs w:val="28"/>
          <w:rtl/>
        </w:rPr>
        <w:t> </w:t>
      </w:r>
    </w:p>
    <w:p w14:paraId="16858450" w14:textId="77777777" w:rsidR="00000000" w:rsidRDefault="00000000">
      <w:pPr>
        <w:pStyle w:val="ad"/>
        <w:spacing w:line="360" w:lineRule="auto"/>
        <w:jc w:val="both"/>
        <w:rPr>
          <w:rtl/>
        </w:rPr>
      </w:pPr>
      <w:r>
        <w:rPr>
          <w:rFonts w:ascii="David" w:hAnsi="David" w:cs="David"/>
          <w:sz w:val="28"/>
          <w:szCs w:val="28"/>
          <w:rtl/>
        </w:rPr>
        <w:t>"</w:t>
      </w:r>
      <w:r>
        <w:rPr>
          <w:rFonts w:ascii="David" w:hAnsi="David" w:cs="David"/>
          <w:b/>
          <w:bCs/>
          <w:sz w:val="28"/>
          <w:szCs w:val="28"/>
          <w:rtl/>
        </w:rPr>
        <w:t>גם המערערת מודה שהכספים שהפקידה במשיבה בחשבונה הגיעו אליה כתוצאה מתרמית שביצע בעלה לשעבר והם לא הגיעו אליה כדין. חובת ההשבה של הכספים חלה על המערערת אף אם הייתה מתקבלת טענתה שלא נפל רבב בהתנהגותה והיא לא ידעה דבר אודות התרמית וחשבה בתום לב שמדובר בכספים שהגיעו כשכר עבודה של בן זוגה..."</w:t>
      </w:r>
    </w:p>
    <w:p w14:paraId="1B31AD15" w14:textId="77777777" w:rsidR="00000000" w:rsidRDefault="00000000">
      <w:pPr>
        <w:pStyle w:val="ad"/>
        <w:spacing w:line="360" w:lineRule="auto"/>
        <w:jc w:val="both"/>
        <w:rPr>
          <w:rtl/>
        </w:rPr>
      </w:pPr>
      <w:r>
        <w:rPr>
          <w:rFonts w:ascii="David" w:hAnsi="David" w:cs="David"/>
          <w:sz w:val="28"/>
          <w:szCs w:val="28"/>
          <w:rtl/>
        </w:rPr>
        <w:t> </w:t>
      </w:r>
    </w:p>
    <w:p w14:paraId="5BC9C50F" w14:textId="77777777" w:rsidR="00000000" w:rsidRDefault="00000000">
      <w:pPr>
        <w:pStyle w:val="ad"/>
        <w:spacing w:line="360" w:lineRule="auto"/>
        <w:ind w:hanging="360"/>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 xml:space="preserve">לעומת זאת, אין עילה המצדיקה את חיובם של הנתבעים 3 ו-7-5 בגין עוולה זו, משום שלא הוכחה מעורבותם בעסקה למכירת היחידות ולא הוכח שהם נהנו מההמחאות באופן כלשהו. מעיון בטבלה שצירפה התובעת כנספח 12 לכתב התביעה, ושבמסגרתה פורטו הסכומים ששילמה התובעת למשיח, עולה שאין ולו המחאה אחת אשר שולמה לפקודת מי מהנתבעים 3 ו-7-5. </w:t>
      </w:r>
    </w:p>
    <w:p w14:paraId="6699C6C2" w14:textId="77777777" w:rsidR="00000000" w:rsidRDefault="00000000">
      <w:pPr>
        <w:pStyle w:val="ad"/>
        <w:rPr>
          <w:rtl/>
        </w:rPr>
      </w:pPr>
      <w:r>
        <w:rPr>
          <w:rFonts w:ascii="David" w:hAnsi="David" w:cs="David"/>
          <w:sz w:val="28"/>
          <w:szCs w:val="28"/>
          <w:rtl/>
        </w:rPr>
        <w:t> </w:t>
      </w:r>
    </w:p>
    <w:p w14:paraId="346AF969" w14:textId="77777777" w:rsidR="00000000" w:rsidRDefault="00000000">
      <w:pPr>
        <w:pStyle w:val="ad"/>
        <w:spacing w:line="360" w:lineRule="auto"/>
        <w:ind w:hanging="360"/>
        <w:jc w:val="both"/>
        <w:rPr>
          <w:rtl/>
        </w:rPr>
      </w:pPr>
      <w:r>
        <w:rPr>
          <w:rFonts w:ascii="David" w:hAnsi="David" w:cs="David"/>
          <w:sz w:val="28"/>
          <w:szCs w:val="28"/>
          <w:rtl/>
        </w:rPr>
        <w:t>31.</w:t>
      </w:r>
      <w:r>
        <w:rPr>
          <w:sz w:val="14"/>
          <w:szCs w:val="14"/>
          <w:rtl/>
        </w:rPr>
        <w:t xml:space="preserve">  </w:t>
      </w:r>
      <w:r>
        <w:rPr>
          <w:rFonts w:ascii="David" w:hAnsi="David" w:cs="David"/>
          <w:sz w:val="28"/>
          <w:szCs w:val="28"/>
          <w:rtl/>
        </w:rPr>
        <w:t xml:space="preserve">משהגעתי למסקנה לפיה יש לקבל רכיב זה של התביעה נגד משיח, יש לבחון האם גם רונן נושא באחריות לתרמית שנערכה במסגרת ההסכם למכירת היחידות והאם גם עליו לפצות את התובעת בגין הנזק שנגרם לה? </w:t>
      </w:r>
    </w:p>
    <w:p w14:paraId="06EF116E" w14:textId="77777777" w:rsidR="00000000" w:rsidRDefault="00000000">
      <w:pPr>
        <w:pStyle w:val="ad"/>
        <w:rPr>
          <w:rtl/>
        </w:rPr>
      </w:pPr>
      <w:r>
        <w:rPr>
          <w:rFonts w:ascii="David" w:hAnsi="David" w:cs="David"/>
          <w:sz w:val="28"/>
          <w:szCs w:val="28"/>
          <w:rtl/>
        </w:rPr>
        <w:t> </w:t>
      </w:r>
    </w:p>
    <w:p w14:paraId="1C7C6C19" w14:textId="77777777" w:rsidR="00000000" w:rsidRDefault="00000000">
      <w:pPr>
        <w:pStyle w:val="ad"/>
        <w:spacing w:line="360" w:lineRule="auto"/>
        <w:ind w:hanging="360"/>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רונן היה עורך דינה של התובעת במשך שנים ואיש אמונה והתובעת העידה שרונן היה ממש "בן בית" אצלה: "</w:t>
      </w:r>
      <w:r>
        <w:rPr>
          <w:rFonts w:ascii="David" w:hAnsi="David" w:cs="David"/>
          <w:b/>
          <w:bCs/>
          <w:sz w:val="28"/>
          <w:szCs w:val="28"/>
          <w:rtl/>
        </w:rPr>
        <w:t>אדון רונן אורן שכבוד השופט, הבן אדם הזה ישב אצלי 5 שנים בבית, היה עו"ד שלי, עזוב את אייל משיח. אייל משיח רימה אותי, אבל הוא לפחות הלך. זה, הבן אדם הזה, 5 שנים היה עו"ד שלי, הוא יודע שהוא גנב ממני כספים, הוא אוכל אצלי בבית, הוא בא ל'שבעה' של החם שלי, תקשיב, זה לא יעלה על הדעת הדבר הזה. הוא שכנע אותי שאייל משיח הוא הנוכל</w:t>
      </w:r>
      <w:r>
        <w:rPr>
          <w:rFonts w:ascii="David" w:hAnsi="David" w:cs="David"/>
          <w:sz w:val="28"/>
          <w:szCs w:val="28"/>
          <w:rtl/>
        </w:rPr>
        <w:t>"" (עמוד 86, ש' 18-11).</w:t>
      </w:r>
    </w:p>
    <w:p w14:paraId="6C4BCB54" w14:textId="77777777" w:rsidR="00000000" w:rsidRDefault="00000000">
      <w:pPr>
        <w:pStyle w:val="ad"/>
        <w:rPr>
          <w:rtl/>
        </w:rPr>
      </w:pPr>
      <w:r>
        <w:rPr>
          <w:rFonts w:ascii="David" w:hAnsi="David" w:cs="David"/>
          <w:sz w:val="28"/>
          <w:szCs w:val="28"/>
          <w:rtl/>
        </w:rPr>
        <w:t> </w:t>
      </w:r>
    </w:p>
    <w:p w14:paraId="32C443F6" w14:textId="77777777" w:rsidR="00000000" w:rsidRDefault="00000000">
      <w:pPr>
        <w:pStyle w:val="ad"/>
        <w:spacing w:line="360" w:lineRule="auto"/>
        <w:ind w:hanging="360"/>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 xml:space="preserve">רבות נכתב בפסיקה על החובות המיוחדות שבהן חב עורך הדין כלפי לקוחו. לדוגמה, בע"א 3640/22 </w:t>
      </w:r>
      <w:r>
        <w:rPr>
          <w:rFonts w:ascii="David" w:hAnsi="David" w:cs="David"/>
          <w:b/>
          <w:bCs/>
          <w:sz w:val="28"/>
          <w:szCs w:val="28"/>
          <w:rtl/>
        </w:rPr>
        <w:t>עו"ד יורם ל. כהן נ' רבקה בוכמן</w:t>
      </w:r>
      <w:r>
        <w:rPr>
          <w:rFonts w:ascii="David" w:hAnsi="David" w:cs="David"/>
          <w:sz w:val="28"/>
          <w:szCs w:val="28"/>
          <w:rtl/>
        </w:rPr>
        <w:t xml:space="preserve"> [פורסם במאגר נבו] (1.9.24), נפסק כי:</w:t>
      </w:r>
    </w:p>
    <w:p w14:paraId="2E700451" w14:textId="77777777" w:rsidR="00000000" w:rsidRDefault="00000000">
      <w:pPr>
        <w:bidi/>
        <w:spacing w:line="360" w:lineRule="auto"/>
        <w:ind w:left="360"/>
        <w:jc w:val="both"/>
        <w:rPr>
          <w:rtl/>
        </w:rPr>
      </w:pPr>
      <w:r>
        <w:rPr>
          <w:rFonts w:ascii="David" w:hAnsi="David" w:cs="David"/>
          <w:sz w:val="28"/>
          <w:szCs w:val="28"/>
          <w:rtl/>
        </w:rPr>
        <w:t> </w:t>
      </w:r>
    </w:p>
    <w:p w14:paraId="1A626A00" w14:textId="77777777" w:rsidR="00000000" w:rsidRDefault="00000000">
      <w:pPr>
        <w:pStyle w:val="ad"/>
        <w:spacing w:line="360" w:lineRule="auto"/>
        <w:ind w:left="1083" w:right="284"/>
        <w:jc w:val="both"/>
        <w:rPr>
          <w:rtl/>
        </w:rPr>
      </w:pPr>
      <w:r>
        <w:rPr>
          <w:rFonts w:ascii="David" w:hAnsi="David" w:cs="David"/>
          <w:sz w:val="28"/>
          <w:szCs w:val="28"/>
          <w:rtl/>
        </w:rPr>
        <w:t>"</w:t>
      </w:r>
      <w:r>
        <w:rPr>
          <w:rFonts w:ascii="David" w:hAnsi="David" w:cs="David"/>
          <w:b/>
          <w:bCs/>
          <w:sz w:val="28"/>
          <w:szCs w:val="28"/>
          <w:rtl/>
        </w:rPr>
        <w:t>חובת האמון שחב עורך הדין ללקוחו מבוססת על טיב מערכת היחסים שביניהם. מערכת יחסים זו מתאפיינת בא-סימטריה מובהקת נוכח העובדה שהלקוח הינו על פי רוב חסר ידע מקצועי בתחומי המשפט, והוא שם את מבטחו בעורך הדין על מנת שיפעל לקידום האינטרסים שלו וישמור על זכויותיו... ככל חובת אמון אחרת, כך גם חובת האמון שחב עורך הדין ללקוחו מטילה על עורך הדין שני חיובים עיקריים: איסור על הימצאות במצב בו מתקיים חשש לניגוד</w:t>
      </w:r>
      <w:r>
        <w:rPr>
          <w:rFonts w:ascii="David" w:hAnsi="David" w:cs="David"/>
          <w:b/>
          <w:bCs/>
          <w:sz w:val="28"/>
          <w:szCs w:val="28"/>
          <w:rtl/>
        </w:rPr>
        <w:br/>
        <w:t>עניינים בין עניינו של האמונאי לעניינו של הנהנה; וחובת גילוי מלא ביחס לכל מידע הנוגע ליחסי האמון שביניהם".</w:t>
      </w:r>
    </w:p>
    <w:p w14:paraId="4C893BEB" w14:textId="77777777" w:rsidR="00000000" w:rsidRDefault="00000000">
      <w:pPr>
        <w:pStyle w:val="ad"/>
        <w:spacing w:line="360" w:lineRule="auto"/>
        <w:jc w:val="both"/>
        <w:rPr>
          <w:rtl/>
        </w:rPr>
      </w:pPr>
      <w:r>
        <w:rPr>
          <w:rFonts w:ascii="David" w:hAnsi="David" w:cs="David"/>
          <w:sz w:val="28"/>
          <w:szCs w:val="28"/>
          <w:rtl/>
        </w:rPr>
        <w:t> </w:t>
      </w:r>
    </w:p>
    <w:p w14:paraId="47CC8FDF" w14:textId="77777777" w:rsidR="00000000" w:rsidRDefault="00000000">
      <w:pPr>
        <w:pStyle w:val="ad"/>
        <w:spacing w:line="360" w:lineRule="auto"/>
        <w:ind w:left="658"/>
        <w:jc w:val="both"/>
        <w:rPr>
          <w:rtl/>
        </w:rPr>
      </w:pPr>
      <w:r>
        <w:rPr>
          <w:rFonts w:ascii="David" w:hAnsi="David" w:cs="David"/>
          <w:sz w:val="28"/>
          <w:szCs w:val="28"/>
          <w:rtl/>
        </w:rPr>
        <w:t xml:space="preserve">ראו גם: ע"א 37/86 </w:t>
      </w:r>
      <w:r>
        <w:rPr>
          <w:rFonts w:ascii="David" w:hAnsi="David" w:cs="David"/>
          <w:b/>
          <w:bCs/>
          <w:sz w:val="28"/>
          <w:szCs w:val="28"/>
          <w:rtl/>
        </w:rPr>
        <w:t>משה לוי נ' יצחק יחזקאל שרמן</w:t>
      </w:r>
      <w:r>
        <w:rPr>
          <w:rFonts w:ascii="David" w:hAnsi="David" w:cs="David"/>
          <w:sz w:val="28"/>
          <w:szCs w:val="28"/>
          <w:rtl/>
        </w:rPr>
        <w:t xml:space="preserve"> [פורסם במאגר נבו] (10.9.90); ת"א (מחוזי ת"א) 2706-07 </w:t>
      </w:r>
      <w:r>
        <w:rPr>
          <w:rFonts w:ascii="David" w:hAnsi="David" w:cs="David"/>
          <w:b/>
          <w:bCs/>
          <w:sz w:val="28"/>
          <w:szCs w:val="28"/>
          <w:rtl/>
        </w:rPr>
        <w:t>מיכאל אבני נ' עו"ד יעקב הרכבי</w:t>
      </w:r>
      <w:r>
        <w:rPr>
          <w:rFonts w:ascii="David" w:hAnsi="David" w:cs="David"/>
          <w:sz w:val="28"/>
          <w:szCs w:val="28"/>
        </w:rPr>
        <w:t xml:space="preserve"> </w:t>
      </w:r>
      <w:r>
        <w:rPr>
          <w:rFonts w:ascii="David" w:hAnsi="David" w:cs="David"/>
          <w:sz w:val="28"/>
          <w:szCs w:val="28"/>
          <w:rtl/>
        </w:rPr>
        <w:t xml:space="preserve">[פורסם במאגר נבו] </w:t>
      </w:r>
      <w:r>
        <w:rPr>
          <w:rFonts w:ascii="David" w:hAnsi="David" w:cs="David"/>
          <w:sz w:val="28"/>
          <w:szCs w:val="28"/>
        </w:rPr>
        <w:t>(16.06.2013)</w:t>
      </w:r>
      <w:r>
        <w:rPr>
          <w:rFonts w:ascii="David" w:hAnsi="David" w:cs="David"/>
          <w:sz w:val="28"/>
          <w:szCs w:val="28"/>
          <w:rtl/>
        </w:rPr>
        <w:t>].</w:t>
      </w:r>
    </w:p>
    <w:p w14:paraId="0DB82E43" w14:textId="77777777" w:rsidR="00000000" w:rsidRDefault="00000000">
      <w:pPr>
        <w:pStyle w:val="ad"/>
        <w:spacing w:line="360" w:lineRule="auto"/>
        <w:jc w:val="both"/>
        <w:rPr>
          <w:rtl/>
        </w:rPr>
      </w:pPr>
      <w:r>
        <w:rPr>
          <w:rFonts w:ascii="David" w:hAnsi="David" w:cs="David"/>
          <w:sz w:val="28"/>
          <w:szCs w:val="28"/>
        </w:rPr>
        <w:t> </w:t>
      </w:r>
    </w:p>
    <w:p w14:paraId="6DD3886B" w14:textId="77777777" w:rsidR="00000000" w:rsidRDefault="00000000">
      <w:pPr>
        <w:pStyle w:val="ad"/>
        <w:spacing w:line="360" w:lineRule="auto"/>
        <w:ind w:hanging="360"/>
        <w:jc w:val="both"/>
        <w:rPr>
          <w:rtl/>
        </w:rPr>
      </w:pPr>
      <w:r>
        <w:rPr>
          <w:rFonts w:ascii="David" w:hAnsi="David" w:cs="David"/>
          <w:sz w:val="28"/>
          <w:szCs w:val="28"/>
          <w:rtl/>
        </w:rPr>
        <w:t>34.</w:t>
      </w:r>
      <w:r>
        <w:rPr>
          <w:sz w:val="14"/>
          <w:szCs w:val="14"/>
          <w:rtl/>
        </w:rPr>
        <w:t xml:space="preserve">  </w:t>
      </w:r>
      <w:r>
        <w:rPr>
          <w:rFonts w:ascii="David" w:hAnsi="David" w:cs="David"/>
          <w:sz w:val="28"/>
          <w:szCs w:val="28"/>
          <w:rtl/>
        </w:rPr>
        <w:t xml:space="preserve">מחומר הראיות עולה בבירור שרונן ידע שאין למשיח זכויות במקרקעין. למרות שהוא שימש כבא כוחה של התובעת במשך תקופה ארוכה, הוא לא גילה לה שמדובר בתרמית וכי למשיח אין שום זכויות במקרקעין. רונן ייעץ לתובעת לרכוש את היחידות על אף שידע שמדובר בהונאה. </w:t>
      </w:r>
    </w:p>
    <w:p w14:paraId="67256708" w14:textId="77777777" w:rsidR="00000000" w:rsidRDefault="00000000">
      <w:pPr>
        <w:pStyle w:val="ad"/>
        <w:rPr>
          <w:rtl/>
        </w:rPr>
      </w:pPr>
      <w:r>
        <w:rPr>
          <w:rFonts w:ascii="David" w:hAnsi="David" w:cs="David"/>
          <w:sz w:val="28"/>
          <w:szCs w:val="28"/>
          <w:rtl/>
        </w:rPr>
        <w:t> </w:t>
      </w:r>
    </w:p>
    <w:p w14:paraId="20EE88FB" w14:textId="77777777" w:rsidR="00000000" w:rsidRDefault="00000000">
      <w:pPr>
        <w:pStyle w:val="ad"/>
        <w:spacing w:line="360" w:lineRule="auto"/>
        <w:ind w:hanging="360"/>
        <w:jc w:val="both"/>
        <w:rPr>
          <w:rtl/>
        </w:rPr>
      </w:pPr>
      <w:r>
        <w:rPr>
          <w:rFonts w:ascii="David" w:hAnsi="David" w:cs="David"/>
          <w:sz w:val="28"/>
          <w:szCs w:val="28"/>
          <w:rtl/>
        </w:rPr>
        <w:t>35.</w:t>
      </w:r>
      <w:r>
        <w:rPr>
          <w:sz w:val="14"/>
          <w:szCs w:val="14"/>
          <w:rtl/>
        </w:rPr>
        <w:t xml:space="preserve">  </w:t>
      </w:r>
      <w:r>
        <w:rPr>
          <w:rFonts w:ascii="David" w:hAnsi="David" w:cs="David"/>
          <w:sz w:val="28"/>
          <w:szCs w:val="28"/>
          <w:rtl/>
        </w:rPr>
        <w:t xml:space="preserve">בדיון שהתקיים בבית משפט זה עוד ביום 19.10.15 במסגרת צ"א 20219-08-15, רונן ייצג את אחד הצדדים בסכסוך הנוגע למקרקעין ובסיום הדיון החליט בית המשפט שמאחר שקיימת מחלוקת ביחס לבעלות במקרקעין, צו העיקול והערת האזהרה שהוטלה על המקרקעין, יעמדו בעינם עד להחלטה סופית בבקשה החילוט. מכאן, שרונן ידע היטב שקיימים צווים שיפוטיים המונעים ביצוע כל עסקה במקרקעין. </w:t>
      </w:r>
    </w:p>
    <w:p w14:paraId="7A09CE4F" w14:textId="77777777" w:rsidR="00000000" w:rsidRDefault="00000000">
      <w:pPr>
        <w:pStyle w:val="ad"/>
        <w:rPr>
          <w:rtl/>
        </w:rPr>
      </w:pPr>
      <w:r>
        <w:rPr>
          <w:rFonts w:ascii="David" w:hAnsi="David" w:cs="David"/>
          <w:sz w:val="28"/>
          <w:szCs w:val="28"/>
          <w:rtl/>
        </w:rPr>
        <w:t> </w:t>
      </w:r>
    </w:p>
    <w:p w14:paraId="653CB7B0" w14:textId="77777777" w:rsidR="00000000" w:rsidRDefault="00000000">
      <w:pPr>
        <w:pStyle w:val="ad"/>
        <w:spacing w:line="360" w:lineRule="auto"/>
        <w:ind w:hanging="360"/>
        <w:jc w:val="both"/>
        <w:rPr>
          <w:rtl/>
        </w:rPr>
      </w:pPr>
      <w:r>
        <w:rPr>
          <w:rFonts w:ascii="David" w:hAnsi="David" w:cs="David"/>
          <w:sz w:val="28"/>
          <w:szCs w:val="28"/>
          <w:rtl/>
        </w:rPr>
        <w:t>36.</w:t>
      </w:r>
      <w:r>
        <w:rPr>
          <w:sz w:val="14"/>
          <w:szCs w:val="14"/>
          <w:rtl/>
        </w:rPr>
        <w:t xml:space="preserve">  </w:t>
      </w:r>
      <w:r>
        <w:rPr>
          <w:rFonts w:ascii="David" w:hAnsi="David" w:cs="David"/>
          <w:sz w:val="28"/>
          <w:szCs w:val="28"/>
          <w:rtl/>
        </w:rPr>
        <w:t>כמו כן, מתמליל שיחה מיום 21.10.15 שקיים רונן עם יצחק, שהגיש נגדו תביעה דומה בגין אותם מקרקעין שנמכרו גם לו, אמר רונן: "</w:t>
      </w:r>
      <w:r>
        <w:rPr>
          <w:rFonts w:ascii="David" w:hAnsi="David" w:cs="David"/>
          <w:b/>
          <w:bCs/>
          <w:sz w:val="28"/>
          <w:szCs w:val="28"/>
          <w:rtl/>
        </w:rPr>
        <w:t>אני רונן אורן, לא עושה עוד חוזה בקרקע הזאת. נקודה. לא עושה... עשיתי פעם אחת מתוך טעות</w:t>
      </w:r>
      <w:r>
        <w:rPr>
          <w:rFonts w:ascii="David" w:hAnsi="David" w:cs="David"/>
          <w:sz w:val="28"/>
          <w:szCs w:val="28"/>
          <w:rtl/>
        </w:rPr>
        <w:t xml:space="preserve">" (נספח 13 לתצהיר התובעת). מכאן שרונן ידע היטב שלא ניתן למכור את </w:t>
      </w:r>
      <w:r>
        <w:rPr>
          <w:rFonts w:ascii="David" w:hAnsi="David" w:cs="David"/>
          <w:color w:val="000000"/>
          <w:sz w:val="28"/>
          <w:szCs w:val="28"/>
          <w:rtl/>
        </w:rPr>
        <w:t xml:space="preserve">המקרקעין </w:t>
      </w:r>
      <w:r>
        <w:rPr>
          <w:rFonts w:ascii="David" w:hAnsi="David" w:cs="David"/>
          <w:b/>
          <w:bCs/>
          <w:color w:val="000000"/>
          <w:sz w:val="28"/>
          <w:szCs w:val="28"/>
          <w:rtl/>
        </w:rPr>
        <w:t>לפני</w:t>
      </w:r>
      <w:r>
        <w:rPr>
          <w:rFonts w:ascii="David" w:hAnsi="David" w:cs="David"/>
          <w:color w:val="000000"/>
          <w:sz w:val="28"/>
          <w:szCs w:val="28"/>
          <w:rtl/>
        </w:rPr>
        <w:t xml:space="preserve"> ההתקשרות בעסקה עם התובעת. </w:t>
      </w:r>
      <w:r>
        <w:rPr>
          <w:rFonts w:ascii="David" w:hAnsi="David" w:cs="David"/>
          <w:sz w:val="28"/>
          <w:szCs w:val="28"/>
          <w:rtl/>
        </w:rPr>
        <w:t xml:space="preserve">רונן רכש כביכול עם דליה את היחידות ברמת השרון, אולם הוא לא שילם ולו שקל אחד לצורך רכישתן והדבר מלמד שכנראה הוא ידע היטב שאין כל הצדקה לשלם עבור רכישת היחידות, שכלל לא היו שייכות למשיח ולחברה. </w:t>
      </w:r>
    </w:p>
    <w:p w14:paraId="655FD90A" w14:textId="77777777" w:rsidR="00000000" w:rsidRDefault="00000000">
      <w:pPr>
        <w:pStyle w:val="ad"/>
        <w:rPr>
          <w:rtl/>
        </w:rPr>
      </w:pPr>
      <w:r>
        <w:rPr>
          <w:rFonts w:ascii="David" w:hAnsi="David" w:cs="David"/>
          <w:sz w:val="28"/>
          <w:szCs w:val="28"/>
          <w:rtl/>
        </w:rPr>
        <w:t> </w:t>
      </w:r>
    </w:p>
    <w:p w14:paraId="2916495F" w14:textId="77777777" w:rsidR="00000000" w:rsidRDefault="00000000">
      <w:pPr>
        <w:pStyle w:val="ad"/>
        <w:spacing w:line="360" w:lineRule="auto"/>
        <w:ind w:hanging="360"/>
        <w:jc w:val="both"/>
        <w:rPr>
          <w:rtl/>
        </w:rPr>
      </w:pPr>
      <w:r>
        <w:rPr>
          <w:rFonts w:ascii="David" w:hAnsi="David" w:cs="David"/>
          <w:sz w:val="28"/>
          <w:szCs w:val="28"/>
          <w:rtl/>
        </w:rPr>
        <w:t>37.</w:t>
      </w:r>
      <w:r>
        <w:rPr>
          <w:sz w:val="14"/>
          <w:szCs w:val="14"/>
          <w:rtl/>
        </w:rPr>
        <w:t xml:space="preserve">  </w:t>
      </w:r>
      <w:r>
        <w:rPr>
          <w:rFonts w:ascii="David" w:hAnsi="David" w:cs="David"/>
          <w:sz w:val="28"/>
          <w:szCs w:val="28"/>
          <w:rtl/>
        </w:rPr>
        <w:t>אם לא די בכך, רונן הורשע יחד עם משיח בהליך הפלילי הנזכר לעיל במכירת אותם המקרקעין לבני הזוג יצחק. כלומר, הוכח מעל לכל ספק, שרונן ומשיח ידעו שאין למשיח זכויות במקרקעין, ובמסגרת הסדר טיעון נגזר על רונן עונש של מאסר ומאסר על תנאי בגין חלקו בתרמית זו. רונן אף הושעה מלשכת עורכי הדין לתקופה של שבע שנים, כפי שנקבע בבד"מ 26/22 מיום 8.1.23.</w:t>
      </w:r>
    </w:p>
    <w:p w14:paraId="57099B33" w14:textId="77777777" w:rsidR="00000000" w:rsidRDefault="00000000">
      <w:pPr>
        <w:pStyle w:val="ad"/>
        <w:rPr>
          <w:rtl/>
        </w:rPr>
      </w:pPr>
      <w:r>
        <w:rPr>
          <w:rFonts w:ascii="David" w:hAnsi="David" w:cs="David"/>
          <w:sz w:val="28"/>
          <w:szCs w:val="28"/>
          <w:rtl/>
        </w:rPr>
        <w:t> </w:t>
      </w:r>
    </w:p>
    <w:p w14:paraId="2693DDA1" w14:textId="77777777" w:rsidR="00000000" w:rsidRDefault="00000000">
      <w:pPr>
        <w:pStyle w:val="ad"/>
        <w:spacing w:line="360" w:lineRule="auto"/>
        <w:ind w:hanging="360"/>
        <w:jc w:val="both"/>
        <w:rPr>
          <w:rtl/>
        </w:rPr>
      </w:pPr>
      <w:r>
        <w:rPr>
          <w:rFonts w:ascii="David" w:hAnsi="David" w:cs="David"/>
          <w:sz w:val="28"/>
          <w:szCs w:val="28"/>
          <w:rtl/>
        </w:rPr>
        <w:t>38.</w:t>
      </w:r>
      <w:r>
        <w:rPr>
          <w:sz w:val="14"/>
          <w:szCs w:val="14"/>
          <w:rtl/>
        </w:rPr>
        <w:t xml:space="preserve">  </w:t>
      </w:r>
      <w:r>
        <w:rPr>
          <w:rFonts w:ascii="David" w:hAnsi="David" w:cs="David"/>
          <w:sz w:val="28"/>
          <w:szCs w:val="28"/>
          <w:rtl/>
        </w:rPr>
        <w:t xml:space="preserve">מאחר שרונן שימש כבא כוחה של התובעת, היה עליו להזהיר את התובעת מפני עסקה זו, אולם הוא עשה יד אחת עם משיח כדי להכשיל את התובעת ולגרום לה לשלם מיליון ש"ח על מקרקעין שכלל לא שייכים למי שהתיימר למכור אותם (ע"א 4595/06 </w:t>
      </w:r>
      <w:r>
        <w:rPr>
          <w:rFonts w:ascii="David" w:hAnsi="David" w:cs="David"/>
          <w:b/>
          <w:bCs/>
          <w:sz w:val="28"/>
          <w:szCs w:val="28"/>
          <w:rtl/>
        </w:rPr>
        <w:t>הוועדה המחוזית לתכנון ובניה נצרת נ' יהונתן סבן</w:t>
      </w:r>
      <w:r>
        <w:rPr>
          <w:rFonts w:ascii="David" w:hAnsi="David" w:cs="David"/>
          <w:sz w:val="28"/>
          <w:szCs w:val="28"/>
          <w:rtl/>
        </w:rPr>
        <w:t xml:space="preserve"> [פורסם במאגר נבו] (17.7.11); ע"א 37/86 </w:t>
      </w:r>
      <w:r>
        <w:rPr>
          <w:rFonts w:ascii="David" w:hAnsi="David" w:cs="David"/>
          <w:b/>
          <w:bCs/>
          <w:sz w:val="28"/>
          <w:szCs w:val="28"/>
          <w:rtl/>
        </w:rPr>
        <w:t>משה לוי נ' יצחק יחזקאל שרמן</w:t>
      </w:r>
      <w:r>
        <w:rPr>
          <w:rFonts w:ascii="David" w:hAnsi="David" w:cs="David"/>
          <w:sz w:val="28"/>
          <w:szCs w:val="28"/>
          <w:rtl/>
        </w:rPr>
        <w:t xml:space="preserve"> [פורסם במאגר נבו] (10.9.90)).</w:t>
      </w:r>
    </w:p>
    <w:p w14:paraId="11AA24C2" w14:textId="77777777" w:rsidR="00000000" w:rsidRDefault="00000000">
      <w:pPr>
        <w:pStyle w:val="ad"/>
        <w:rPr>
          <w:rtl/>
        </w:rPr>
      </w:pPr>
      <w:r>
        <w:rPr>
          <w:rFonts w:ascii="David" w:hAnsi="David" w:cs="David"/>
          <w:sz w:val="28"/>
          <w:szCs w:val="28"/>
          <w:rtl/>
        </w:rPr>
        <w:t> </w:t>
      </w:r>
    </w:p>
    <w:p w14:paraId="4750F3F4" w14:textId="77777777" w:rsidR="00000000" w:rsidRDefault="00000000">
      <w:pPr>
        <w:pStyle w:val="ad"/>
        <w:spacing w:line="360" w:lineRule="auto"/>
        <w:ind w:hanging="360"/>
        <w:jc w:val="both"/>
        <w:rPr>
          <w:rtl/>
        </w:rPr>
      </w:pPr>
      <w:r>
        <w:rPr>
          <w:rFonts w:ascii="David" w:hAnsi="David" w:cs="David"/>
          <w:sz w:val="28"/>
          <w:szCs w:val="28"/>
          <w:rtl/>
        </w:rPr>
        <w:t>39.</w:t>
      </w:r>
      <w:r>
        <w:rPr>
          <w:sz w:val="14"/>
          <w:szCs w:val="14"/>
          <w:rtl/>
        </w:rPr>
        <w:t xml:space="preserve">  </w:t>
      </w:r>
      <w:r>
        <w:rPr>
          <w:rFonts w:ascii="David" w:hAnsi="David" w:cs="David"/>
          <w:sz w:val="28"/>
          <w:szCs w:val="28"/>
          <w:rtl/>
        </w:rPr>
        <w:t xml:space="preserve">חומרה יתרה קיימת בהתנהלותו של רונן, מאחר שבאותה עת הוא אף הגיש כנגד התובעת תביעה בבית המשפט המחוזי מרכז לוד לתשלום חוב שכר טרחה, בין היתר, בגין עסקה זו. </w:t>
      </w:r>
    </w:p>
    <w:p w14:paraId="07ABAA71" w14:textId="77777777" w:rsidR="00000000" w:rsidRDefault="00000000">
      <w:pPr>
        <w:bidi/>
        <w:spacing w:line="360" w:lineRule="auto"/>
        <w:jc w:val="both"/>
        <w:rPr>
          <w:rtl/>
        </w:rPr>
      </w:pPr>
      <w:r>
        <w:rPr>
          <w:rFonts w:ascii="David" w:hAnsi="David" w:cs="David"/>
          <w:sz w:val="28"/>
          <w:szCs w:val="28"/>
          <w:rtl/>
        </w:rPr>
        <w:t> </w:t>
      </w:r>
    </w:p>
    <w:p w14:paraId="5FB65983" w14:textId="77777777" w:rsidR="00000000" w:rsidRDefault="00000000">
      <w:pPr>
        <w:pStyle w:val="ad"/>
        <w:spacing w:line="360" w:lineRule="auto"/>
        <w:ind w:hanging="360"/>
        <w:jc w:val="both"/>
        <w:rPr>
          <w:rtl/>
        </w:rPr>
      </w:pPr>
      <w:r>
        <w:rPr>
          <w:rFonts w:ascii="David" w:hAnsi="David" w:cs="David"/>
          <w:sz w:val="28"/>
          <w:szCs w:val="28"/>
          <w:rtl/>
        </w:rPr>
        <w:t>40.</w:t>
      </w:r>
      <w:r>
        <w:rPr>
          <w:sz w:val="14"/>
          <w:szCs w:val="14"/>
          <w:rtl/>
        </w:rPr>
        <w:t xml:space="preserve">  </w:t>
      </w:r>
      <w:r>
        <w:rPr>
          <w:rFonts w:ascii="David" w:hAnsi="David" w:cs="David"/>
          <w:sz w:val="28"/>
          <w:szCs w:val="28"/>
          <w:rtl/>
        </w:rPr>
        <w:t>ביום 28.9.22 חתמו התובעת ורונן על הסכם (נספח 25 לתצהיר התובעת) שלפיו תוגש על ידם תביעה נגד משיח וכי: "</w:t>
      </w:r>
      <w:r>
        <w:rPr>
          <w:rFonts w:ascii="David" w:hAnsi="David" w:cs="David"/>
          <w:b/>
          <w:bCs/>
          <w:sz w:val="28"/>
          <w:szCs w:val="28"/>
          <w:rtl/>
        </w:rPr>
        <w:t>דליה עוזרת לרונן אורן ורונן אורן עוזר לדליה נחמני. שלב ראשון התביעה מוגשת בנפרד עם עיקולים זמניים. הכסף שמגיע ראשון הולך לדליה עד ל - 3 מיליון ₪... כפיצוי כספי. עד יום חמישי הבא - תביעה של דליה ותביעה של רונן... רונן לא תובע את דליה בכל עניין שהוא ודליה לא תובעת את רונן בכל עניין שהוא..."</w:t>
      </w:r>
      <w:r>
        <w:rPr>
          <w:rFonts w:ascii="David" w:hAnsi="David" w:cs="David"/>
          <w:sz w:val="28"/>
          <w:szCs w:val="28"/>
          <w:rtl/>
        </w:rPr>
        <w:t xml:space="preserve">. </w:t>
      </w:r>
    </w:p>
    <w:p w14:paraId="7194D3B9" w14:textId="77777777" w:rsidR="00000000" w:rsidRDefault="00000000">
      <w:pPr>
        <w:pStyle w:val="ad"/>
        <w:rPr>
          <w:rtl/>
        </w:rPr>
      </w:pPr>
      <w:r>
        <w:rPr>
          <w:rFonts w:ascii="David" w:hAnsi="David" w:cs="David"/>
          <w:sz w:val="28"/>
          <w:szCs w:val="28"/>
          <w:rtl/>
        </w:rPr>
        <w:t> </w:t>
      </w:r>
    </w:p>
    <w:p w14:paraId="758B57F1" w14:textId="77777777" w:rsidR="00000000" w:rsidRDefault="00000000">
      <w:pPr>
        <w:pStyle w:val="ad"/>
        <w:spacing w:line="360" w:lineRule="auto"/>
        <w:ind w:hanging="360"/>
        <w:jc w:val="both"/>
        <w:rPr>
          <w:rtl/>
        </w:rPr>
      </w:pPr>
      <w:r>
        <w:rPr>
          <w:rFonts w:ascii="David" w:hAnsi="David" w:cs="David"/>
          <w:sz w:val="28"/>
          <w:szCs w:val="28"/>
          <w:rtl/>
        </w:rPr>
        <w:t>41.</w:t>
      </w:r>
      <w:r>
        <w:rPr>
          <w:sz w:val="14"/>
          <w:szCs w:val="14"/>
          <w:rtl/>
        </w:rPr>
        <w:t xml:space="preserve">  </w:t>
      </w:r>
      <w:r>
        <w:rPr>
          <w:rFonts w:ascii="David" w:hAnsi="David" w:cs="David"/>
          <w:sz w:val="28"/>
          <w:szCs w:val="28"/>
          <w:rtl/>
        </w:rPr>
        <w:t>מלבד העובדה שהסכם זה לא בוצע ורונן אף הפר אותו כשהגיש כנגד דליה תביעה לתשלום שכר טרחה (שנדחתה לבסוף), הרי שגם אין בו כדי לגרוע מאחריותו של רונן לפצות את דליה על הנזק שנגרם לה כתוצאה מהתרמית בנוגע לרכישת היחידות. העובדה שהתנהלו מגעים בין התובעת לבין רונן לצורך הגשת תביעה כנגד משיח, אינה גורעת מחובתו ומאחריותו של רונן שידע היטב שמדובר בתרמית ואין למשיח זכויות במקרקעין.</w:t>
      </w:r>
    </w:p>
    <w:p w14:paraId="7DB99C94" w14:textId="77777777" w:rsidR="00000000" w:rsidRDefault="00000000">
      <w:pPr>
        <w:pStyle w:val="ad"/>
        <w:rPr>
          <w:rtl/>
        </w:rPr>
      </w:pPr>
      <w:r>
        <w:rPr>
          <w:rFonts w:ascii="David" w:hAnsi="David" w:cs="David"/>
          <w:sz w:val="28"/>
          <w:szCs w:val="28"/>
          <w:rtl/>
        </w:rPr>
        <w:t> </w:t>
      </w:r>
    </w:p>
    <w:p w14:paraId="54B8C67C" w14:textId="77777777" w:rsidR="00000000" w:rsidRDefault="00000000">
      <w:pPr>
        <w:pStyle w:val="ad"/>
        <w:spacing w:line="360" w:lineRule="auto"/>
        <w:ind w:hanging="360"/>
        <w:jc w:val="both"/>
        <w:rPr>
          <w:rtl/>
        </w:rPr>
      </w:pPr>
      <w:r>
        <w:rPr>
          <w:rFonts w:ascii="David" w:hAnsi="David" w:cs="David"/>
          <w:sz w:val="28"/>
          <w:szCs w:val="28"/>
          <w:rtl/>
        </w:rPr>
        <w:t>42.</w:t>
      </w:r>
      <w:r>
        <w:rPr>
          <w:sz w:val="14"/>
          <w:szCs w:val="14"/>
          <w:rtl/>
        </w:rPr>
        <w:t xml:space="preserve">  </w:t>
      </w:r>
      <w:r>
        <w:rPr>
          <w:rFonts w:ascii="David" w:hAnsi="David" w:cs="David"/>
          <w:sz w:val="28"/>
          <w:szCs w:val="28"/>
          <w:rtl/>
        </w:rPr>
        <w:t xml:space="preserve">קיימות הוכחות נוספות לכך שרונן הודה באחריותו לנזקי התובעת. כך לדוגמה, במסרון וואטסאפ מיום 13.11.22 כתב רונן שהתובעת תקבל 600,000 ₪ "מתיקי ההוצל"פ של יצחק תמיר" והוא גם כתב לה באותו היום שהיא תקבל 2 מיליון ₪ ממה שיתקבל מתביעה שתוגש כנגד משיח. בנוסף, הוא כתב שדליה תקבל 2 מיליון ₪ ככל ש"תיסגר" עסקה עם נוימן. </w:t>
      </w:r>
    </w:p>
    <w:p w14:paraId="4FA37277" w14:textId="77777777" w:rsidR="00000000" w:rsidRDefault="00000000">
      <w:pPr>
        <w:pStyle w:val="ad"/>
        <w:rPr>
          <w:rtl/>
        </w:rPr>
      </w:pPr>
      <w:r>
        <w:rPr>
          <w:rFonts w:ascii="David" w:hAnsi="David" w:cs="David"/>
          <w:sz w:val="28"/>
          <w:szCs w:val="28"/>
          <w:rtl/>
        </w:rPr>
        <w:t> </w:t>
      </w:r>
    </w:p>
    <w:p w14:paraId="4C6B1CE4" w14:textId="77777777" w:rsidR="00000000" w:rsidRDefault="00000000">
      <w:pPr>
        <w:pStyle w:val="ad"/>
        <w:spacing w:line="360" w:lineRule="auto"/>
        <w:ind w:hanging="360"/>
        <w:jc w:val="both"/>
        <w:rPr>
          <w:rtl/>
        </w:rPr>
      </w:pPr>
      <w:r>
        <w:rPr>
          <w:rFonts w:ascii="David" w:hAnsi="David" w:cs="David"/>
          <w:sz w:val="28"/>
          <w:szCs w:val="28"/>
          <w:rtl/>
        </w:rPr>
        <w:t>43.</w:t>
      </w:r>
      <w:r>
        <w:rPr>
          <w:sz w:val="14"/>
          <w:szCs w:val="14"/>
          <w:rtl/>
        </w:rPr>
        <w:t xml:space="preserve">  </w:t>
      </w:r>
      <w:r>
        <w:rPr>
          <w:rFonts w:ascii="David" w:hAnsi="David" w:cs="David"/>
          <w:sz w:val="28"/>
          <w:szCs w:val="28"/>
          <w:rtl/>
        </w:rPr>
        <w:t xml:space="preserve">לאור כל האמור, קיים קשר סיבתי מובהק בין התנהלותו של רונן לבין הנזק שנגרם לתובעת עקב התרמית שהוא ומשיח ביצעו נגדה ולכן גם רונן חייב, יחד ולחוד עם משיח, במלוא הנזק שנגרם לתובעת בגין התשלומים שהיא שילמה עבור המקרקעין. דהיינו, עליו לשלם לתובעת את מלוא סכום ההמחאות ששילמה התובעת בעבור המקרקעין בסך כולל של 1,010,500 ₪, בצירוף ריבית והצמדה כחוק כמפורט לעיל. </w:t>
      </w:r>
    </w:p>
    <w:p w14:paraId="4440329E" w14:textId="77777777" w:rsidR="00000000" w:rsidRDefault="00000000">
      <w:pPr>
        <w:pStyle w:val="ad"/>
        <w:rPr>
          <w:rtl/>
        </w:rPr>
      </w:pPr>
      <w:r>
        <w:rPr>
          <w:rFonts w:ascii="David" w:hAnsi="David" w:cs="David"/>
          <w:sz w:val="28"/>
          <w:szCs w:val="28"/>
          <w:rtl/>
        </w:rPr>
        <w:t> </w:t>
      </w:r>
    </w:p>
    <w:p w14:paraId="6DE29E6E" w14:textId="77777777" w:rsidR="00000000" w:rsidRDefault="00000000">
      <w:pPr>
        <w:pStyle w:val="ad"/>
        <w:spacing w:line="360" w:lineRule="auto"/>
        <w:ind w:hanging="360"/>
        <w:jc w:val="both"/>
        <w:rPr>
          <w:rtl/>
        </w:rPr>
      </w:pPr>
      <w:r>
        <w:rPr>
          <w:rFonts w:ascii="David" w:hAnsi="David" w:cs="David"/>
          <w:sz w:val="28"/>
          <w:szCs w:val="28"/>
          <w:rtl/>
        </w:rPr>
        <w:t>44.</w:t>
      </w:r>
      <w:r>
        <w:rPr>
          <w:sz w:val="14"/>
          <w:szCs w:val="14"/>
          <w:rtl/>
        </w:rPr>
        <w:t xml:space="preserve">  </w:t>
      </w:r>
      <w:r>
        <w:rPr>
          <w:rFonts w:ascii="David" w:hAnsi="David" w:cs="David"/>
          <w:sz w:val="28"/>
          <w:szCs w:val="28"/>
          <w:rtl/>
        </w:rPr>
        <w:t>מאחר שקבעתי שהתובעת זכאית לפיצוי בשיעור הסכומים ששילמה עבור היחידות, בתוספת ריבית שקלית כחוק, אין היא זכאית לפיצוי נוסף בגין העדר האפשרות להשקעה חילופית, מה גם שהתובעת לא הוכיחה אילו השקעות חילופיות היא יכולה הייתה לבצע באותה העת והיא אף הודתה כי "</w:t>
      </w:r>
      <w:r>
        <w:rPr>
          <w:rFonts w:ascii="David" w:hAnsi="David" w:cs="David"/>
          <w:b/>
          <w:bCs/>
          <w:sz w:val="28"/>
          <w:szCs w:val="28"/>
          <w:rtl/>
        </w:rPr>
        <w:t>לא הראיתי אותן כי לא היה לי את הכסף"</w:t>
      </w:r>
      <w:r>
        <w:rPr>
          <w:rFonts w:ascii="David" w:hAnsi="David" w:cs="David"/>
          <w:sz w:val="28"/>
          <w:szCs w:val="28"/>
          <w:rtl/>
        </w:rPr>
        <w:t xml:space="preserve"> (עמ' 98, שורות 14-12). התובעת לא יכולה גם לעתור להשבת הכספים שהיא העבירה ולדרוש את ערכם כיום ובנוסף, לעתור לפיצוי בגין הפסד השקעה חילופית. מדובר למעשה בתביעה לפיצוי כפול בגין אותו הנזק, מה גם שכאמור, לא הוכח כלל איזו עסקה חילופית היא יכולה הייתה לבצע בכספים אלו וטענה זו נטענה בעלמא ללא כל ביסוס ראייתי. </w:t>
      </w:r>
    </w:p>
    <w:p w14:paraId="29E4C34B" w14:textId="77777777" w:rsidR="00000000" w:rsidRDefault="00000000">
      <w:pPr>
        <w:pStyle w:val="ad"/>
        <w:rPr>
          <w:rtl/>
        </w:rPr>
      </w:pPr>
      <w:r>
        <w:rPr>
          <w:rFonts w:ascii="David" w:hAnsi="David" w:cs="David"/>
          <w:sz w:val="28"/>
          <w:szCs w:val="28"/>
          <w:rtl/>
        </w:rPr>
        <w:t> </w:t>
      </w:r>
    </w:p>
    <w:p w14:paraId="4824EC49" w14:textId="77777777" w:rsidR="00000000" w:rsidRDefault="00000000">
      <w:pPr>
        <w:pStyle w:val="ad"/>
        <w:spacing w:line="360" w:lineRule="auto"/>
        <w:ind w:hanging="360"/>
        <w:jc w:val="both"/>
        <w:rPr>
          <w:rtl/>
        </w:rPr>
      </w:pPr>
      <w:r>
        <w:rPr>
          <w:rFonts w:ascii="David" w:hAnsi="David" w:cs="David"/>
          <w:sz w:val="28"/>
          <w:szCs w:val="28"/>
          <w:rtl/>
        </w:rPr>
        <w:t>45.</w:t>
      </w:r>
      <w:r>
        <w:rPr>
          <w:sz w:val="14"/>
          <w:szCs w:val="14"/>
          <w:rtl/>
        </w:rPr>
        <w:t xml:space="preserve">  </w:t>
      </w:r>
      <w:r>
        <w:rPr>
          <w:rFonts w:ascii="David" w:hAnsi="David" w:cs="David"/>
          <w:sz w:val="28"/>
          <w:szCs w:val="28"/>
          <w:rtl/>
        </w:rPr>
        <w:t xml:space="preserve">יצוין שתמליל ההקלטה של הפגישה בהשתתפות עו"ד איילת זקן, שהוקלטה ע"י התובעת ללא ידיעת יתר הצדדים, לרבות עו"ד זקן, ושבמסגרתה הציע משיח להעביר לתובעת 4 יחידות דיור, אינו יכול לשמש כראיה כנגד משיח, היות שמדובר היה בפגישת מו"מ לצורך גישור, כפי שהעידה עו"ד זקן (עמ' 156, שורות 5-1 ושורה 27 וכן עמ' 159, שורות 24-22) ועל כן, יש להתעלם מהאמור בו. </w:t>
      </w:r>
    </w:p>
    <w:p w14:paraId="4B8996C4" w14:textId="77777777" w:rsidR="00000000" w:rsidRDefault="00000000">
      <w:pPr>
        <w:pStyle w:val="ad"/>
        <w:rPr>
          <w:rtl/>
        </w:rPr>
      </w:pPr>
      <w:r>
        <w:rPr>
          <w:rFonts w:ascii="David" w:hAnsi="David" w:cs="David"/>
          <w:sz w:val="28"/>
          <w:szCs w:val="28"/>
          <w:rtl/>
        </w:rPr>
        <w:t> </w:t>
      </w:r>
    </w:p>
    <w:p w14:paraId="7869CCC5" w14:textId="77777777" w:rsidR="00000000" w:rsidRDefault="00000000">
      <w:pPr>
        <w:pStyle w:val="ad"/>
        <w:spacing w:line="360" w:lineRule="auto"/>
        <w:ind w:hanging="360"/>
        <w:jc w:val="both"/>
        <w:rPr>
          <w:rtl/>
        </w:rPr>
      </w:pPr>
      <w:r>
        <w:rPr>
          <w:rFonts w:ascii="David" w:hAnsi="David" w:cs="David"/>
          <w:sz w:val="28"/>
          <w:szCs w:val="28"/>
          <w:rtl/>
        </w:rPr>
        <w:t>46.</w:t>
      </w:r>
      <w:r>
        <w:rPr>
          <w:sz w:val="14"/>
          <w:szCs w:val="14"/>
          <w:rtl/>
        </w:rPr>
        <w:t xml:space="preserve">  </w:t>
      </w:r>
      <w:r>
        <w:rPr>
          <w:rFonts w:ascii="David" w:hAnsi="David" w:cs="David"/>
          <w:sz w:val="28"/>
          <w:szCs w:val="28"/>
          <w:rtl/>
        </w:rPr>
        <w:t>התובעת עותרת גם לפיצוי בגין עוגמת נפש. סעיף 13 לחוק התרופות קובע כי: "</w:t>
      </w:r>
      <w:r>
        <w:rPr>
          <w:rFonts w:ascii="David" w:hAnsi="David" w:cs="David"/>
          <w:b/>
          <w:bCs/>
          <w:sz w:val="28"/>
          <w:szCs w:val="28"/>
          <w:rtl/>
        </w:rPr>
        <w:t>גרמה הפרת החוזה נזק שאינו ממון, רשאי בית המשפט לפסוק פיצויים בעד נזק זה בשיעור שיראה לו בנסיבות העניין</w:t>
      </w:r>
      <w:r>
        <w:rPr>
          <w:rFonts w:ascii="David" w:hAnsi="David" w:cs="David"/>
          <w:sz w:val="28"/>
          <w:szCs w:val="28"/>
          <w:rtl/>
        </w:rPr>
        <w:t xml:space="preserve">". על פי הפסיקה, ניתן לפסוק פיציים בגין עוגמת נפש בנוסף לפיצוי בגין הפרת ההסכם, במקרים חמורים מתאימים. במקרה דנן, יש לראות בהתנהלות משיח ורונן התנהלות של מרמה והטעיה חמורה ולפיכך יש לפסוק פיצוי בגין עוגמת נפש (ראו: ת"א (מחוזי מרכז) 42994-12-21 </w:t>
      </w:r>
      <w:r>
        <w:rPr>
          <w:rFonts w:ascii="David" w:hAnsi="David" w:cs="David"/>
          <w:b/>
          <w:bCs/>
          <w:sz w:val="28"/>
          <w:szCs w:val="28"/>
          <w:rtl/>
        </w:rPr>
        <w:t>פרבר נ' פופר</w:t>
      </w:r>
      <w:r>
        <w:rPr>
          <w:rFonts w:ascii="David" w:hAnsi="David" w:cs="David"/>
          <w:sz w:val="28"/>
          <w:szCs w:val="28"/>
          <w:rtl/>
        </w:rPr>
        <w:t xml:space="preserve"> [פורסם במאגר נבו] (2.1.24). משיח ורונן אף "גררו" את התובעת במשך זמן רב ולא השיבו לה את הכספים שהיא שילמה בגין היחידות, ועקב כך נגרמה לה עוגמת נפש רבה. </w:t>
      </w:r>
    </w:p>
    <w:p w14:paraId="0DE18D2B" w14:textId="77777777" w:rsidR="00000000" w:rsidRDefault="00000000">
      <w:pPr>
        <w:pStyle w:val="ad"/>
        <w:rPr>
          <w:rtl/>
        </w:rPr>
      </w:pPr>
      <w:r>
        <w:rPr>
          <w:rFonts w:ascii="David" w:hAnsi="David" w:cs="David"/>
          <w:sz w:val="28"/>
          <w:szCs w:val="28"/>
          <w:rtl/>
        </w:rPr>
        <w:t> </w:t>
      </w:r>
    </w:p>
    <w:p w14:paraId="20F157CE" w14:textId="77777777" w:rsidR="00000000" w:rsidRDefault="00000000">
      <w:pPr>
        <w:pStyle w:val="ad"/>
        <w:spacing w:line="360" w:lineRule="auto"/>
        <w:ind w:hanging="360"/>
        <w:jc w:val="both"/>
        <w:rPr>
          <w:rtl/>
        </w:rPr>
      </w:pPr>
      <w:r>
        <w:rPr>
          <w:rFonts w:ascii="David" w:hAnsi="David" w:cs="David"/>
          <w:sz w:val="28"/>
          <w:szCs w:val="28"/>
          <w:rtl/>
        </w:rPr>
        <w:t>47.</w:t>
      </w:r>
      <w:r>
        <w:rPr>
          <w:sz w:val="14"/>
          <w:szCs w:val="14"/>
          <w:rtl/>
        </w:rPr>
        <w:t xml:space="preserve">  </w:t>
      </w:r>
      <w:r>
        <w:rPr>
          <w:rFonts w:ascii="David" w:hAnsi="David" w:cs="David"/>
          <w:sz w:val="28"/>
          <w:szCs w:val="28"/>
          <w:rtl/>
        </w:rPr>
        <w:t>עו"ד זקן העידה שהתובעת הייתה במשבר נפשי עמוק וקשה ביותר ואף היה חשש שהיא תיטול את נפשה בכפה לאור מעללי משיח ורונן כנגדה (עמ' 165 שורות 12-3). כמו כן, התובעת העידה בחקירתה את הדברים המצערים הבאים: "</w:t>
      </w:r>
      <w:r>
        <w:rPr>
          <w:rFonts w:ascii="David" w:hAnsi="David" w:cs="David"/>
          <w:b/>
          <w:bCs/>
          <w:sz w:val="28"/>
          <w:szCs w:val="28"/>
          <w:rtl/>
        </w:rPr>
        <w:t>אני מאמינה שאתה תקרא את החומר ואתה תבין שאני כמעט התאבדתי בגלל האנשים האלה על מה שהם עשו לי, אני הגעתי למצב נפשי שאם לא היה לי את אמא שלי שהיא בעלת אמצעים ולא היה לי את הבעל שלי שתמך בי, אני הייתי מתחת לאדמה בגלל האנשים האלה</w:t>
      </w:r>
      <w:r>
        <w:rPr>
          <w:rFonts w:ascii="David" w:hAnsi="David" w:cs="David"/>
          <w:sz w:val="28"/>
          <w:szCs w:val="28"/>
          <w:rtl/>
        </w:rPr>
        <w:t xml:space="preserve">" (עמ' 87, שורות 15-1). </w:t>
      </w:r>
    </w:p>
    <w:p w14:paraId="65C2419E" w14:textId="77777777" w:rsidR="00000000" w:rsidRDefault="00000000">
      <w:pPr>
        <w:pStyle w:val="ad"/>
        <w:rPr>
          <w:rtl/>
        </w:rPr>
      </w:pPr>
      <w:r>
        <w:rPr>
          <w:rFonts w:ascii="David" w:hAnsi="David" w:cs="David"/>
          <w:sz w:val="28"/>
          <w:szCs w:val="28"/>
          <w:rtl/>
        </w:rPr>
        <w:t> </w:t>
      </w:r>
    </w:p>
    <w:p w14:paraId="685C24AF" w14:textId="77777777" w:rsidR="00000000" w:rsidRDefault="00000000">
      <w:pPr>
        <w:pStyle w:val="ad"/>
        <w:spacing w:line="360" w:lineRule="auto"/>
        <w:ind w:hanging="360"/>
        <w:jc w:val="both"/>
        <w:rPr>
          <w:rtl/>
        </w:rPr>
      </w:pPr>
      <w:r>
        <w:rPr>
          <w:rFonts w:ascii="David" w:hAnsi="David" w:cs="David"/>
          <w:sz w:val="28"/>
          <w:szCs w:val="28"/>
          <w:rtl/>
        </w:rPr>
        <w:t>48.</w:t>
      </w:r>
      <w:r>
        <w:rPr>
          <w:sz w:val="14"/>
          <w:szCs w:val="14"/>
          <w:rtl/>
        </w:rPr>
        <w:t xml:space="preserve">  </w:t>
      </w:r>
      <w:r>
        <w:rPr>
          <w:rFonts w:ascii="David" w:hAnsi="David" w:cs="David"/>
          <w:sz w:val="28"/>
          <w:szCs w:val="28"/>
          <w:rtl/>
        </w:rPr>
        <w:t xml:space="preserve">לפיכך, התובעת זכאית לפיצוי ממשיח ומרונן, יחד ולחוד, בגין עוגמת הנפש שנגרמה לה, ואני מעמיד סכום זה על סך של 75,000 ₪. </w:t>
      </w:r>
    </w:p>
    <w:p w14:paraId="31F8490F" w14:textId="77777777" w:rsidR="00000000" w:rsidRDefault="00000000">
      <w:pPr>
        <w:pStyle w:val="ad"/>
        <w:rPr>
          <w:rtl/>
        </w:rPr>
      </w:pPr>
      <w:r>
        <w:rPr>
          <w:rFonts w:ascii="David" w:hAnsi="David" w:cs="David"/>
          <w:sz w:val="28"/>
          <w:szCs w:val="28"/>
          <w:rtl/>
        </w:rPr>
        <w:t> </w:t>
      </w:r>
    </w:p>
    <w:p w14:paraId="1D17851D" w14:textId="77777777" w:rsidR="00000000" w:rsidRDefault="00000000">
      <w:pPr>
        <w:pStyle w:val="ad"/>
        <w:spacing w:line="360" w:lineRule="auto"/>
        <w:ind w:hanging="360"/>
        <w:jc w:val="both"/>
        <w:rPr>
          <w:rtl/>
        </w:rPr>
      </w:pPr>
      <w:r>
        <w:rPr>
          <w:rFonts w:ascii="David" w:hAnsi="David" w:cs="David"/>
          <w:sz w:val="28"/>
          <w:szCs w:val="28"/>
          <w:rtl/>
        </w:rPr>
        <w:t>49.</w:t>
      </w:r>
      <w:r>
        <w:rPr>
          <w:sz w:val="14"/>
          <w:szCs w:val="14"/>
          <w:rtl/>
        </w:rPr>
        <w:t xml:space="preserve">  </w:t>
      </w:r>
      <w:r>
        <w:rPr>
          <w:rFonts w:ascii="David" w:hAnsi="David" w:cs="David"/>
          <w:b/>
          <w:bCs/>
          <w:sz w:val="28"/>
          <w:szCs w:val="28"/>
          <w:rtl/>
        </w:rPr>
        <w:t>סיכומו של דבר:</w:t>
      </w:r>
      <w:r>
        <w:rPr>
          <w:rFonts w:ascii="David" w:hAnsi="David" w:cs="David"/>
          <w:sz w:val="28"/>
          <w:szCs w:val="28"/>
          <w:rtl/>
        </w:rPr>
        <w:t xml:space="preserve"> על הנתבעים 1 ו - 2, יחד ולחוד, לשלם לתובעת את הסכום ע"ס 1,010,500 ₪ בגין ההמחאות שהתובעת מסרה למשיח עבור היחידות, בצירוף ריבית שקלית מהמועד הנקוב בכל המחאה, ועד התשלום בפועל. כמו כן, הנתבעת 4 שחלק ניכר מההמחאות הגיעו אליה, חייבת לשלם לתובעת רק את הכספים בגין ההמחאות שנמשכו לטובתה בהתאם לטבלה שהתובעת צירפה לתצהירה (נספח 16) בסך של 650,500 ש"ח. את הסך של 650,500 ₪ חייבים לשלם משיח, רונן והנתבעת 4 יחד ולחוד.</w:t>
      </w:r>
    </w:p>
    <w:p w14:paraId="2A5A7A03" w14:textId="77777777" w:rsidR="00000000" w:rsidRDefault="00000000">
      <w:pPr>
        <w:pStyle w:val="ad"/>
        <w:rPr>
          <w:rtl/>
        </w:rPr>
      </w:pPr>
      <w:r>
        <w:rPr>
          <w:rFonts w:ascii="David" w:hAnsi="David" w:cs="David"/>
          <w:sz w:val="28"/>
          <w:szCs w:val="28"/>
          <w:rtl/>
        </w:rPr>
        <w:t> </w:t>
      </w:r>
    </w:p>
    <w:p w14:paraId="6C077BB6" w14:textId="77777777" w:rsidR="00000000" w:rsidRDefault="00000000">
      <w:pPr>
        <w:pStyle w:val="ad"/>
        <w:spacing w:line="360" w:lineRule="auto"/>
        <w:ind w:hanging="360"/>
        <w:jc w:val="both"/>
        <w:rPr>
          <w:rtl/>
        </w:rPr>
      </w:pPr>
      <w:r>
        <w:rPr>
          <w:rFonts w:ascii="David" w:hAnsi="David" w:cs="David"/>
          <w:sz w:val="28"/>
          <w:szCs w:val="28"/>
          <w:rtl/>
        </w:rPr>
        <w:t>50.</w:t>
      </w:r>
      <w:r>
        <w:rPr>
          <w:sz w:val="14"/>
          <w:szCs w:val="14"/>
          <w:rtl/>
        </w:rPr>
        <w:t xml:space="preserve">  </w:t>
      </w:r>
      <w:r>
        <w:rPr>
          <w:rFonts w:ascii="David" w:hAnsi="David" w:cs="David"/>
          <w:sz w:val="28"/>
          <w:szCs w:val="28"/>
          <w:rtl/>
        </w:rPr>
        <w:t>בנוסף, משיח ורונן, יחד ולחוד, חייבים לפצות את התובעת בסך של 75,000 ₪ בגין עוגמת הנפש שגרמה לה עקב ההונאה שביצעו נגדה.</w:t>
      </w:r>
    </w:p>
    <w:p w14:paraId="7621DEEA" w14:textId="77777777" w:rsidR="00000000" w:rsidRDefault="00000000">
      <w:pPr>
        <w:pStyle w:val="ad"/>
        <w:rPr>
          <w:rtl/>
        </w:rPr>
      </w:pPr>
      <w:r>
        <w:rPr>
          <w:rFonts w:ascii="David" w:hAnsi="David" w:cs="David"/>
          <w:sz w:val="28"/>
          <w:szCs w:val="28"/>
          <w:rtl/>
        </w:rPr>
        <w:t> </w:t>
      </w:r>
    </w:p>
    <w:p w14:paraId="0C71A322" w14:textId="77777777" w:rsidR="00000000" w:rsidRDefault="00000000">
      <w:pPr>
        <w:pStyle w:val="ad"/>
        <w:spacing w:line="360" w:lineRule="auto"/>
        <w:ind w:hanging="360"/>
        <w:jc w:val="both"/>
        <w:rPr>
          <w:rtl/>
        </w:rPr>
      </w:pPr>
      <w:r>
        <w:rPr>
          <w:rFonts w:ascii="David" w:hAnsi="David" w:cs="David"/>
          <w:sz w:val="28"/>
          <w:szCs w:val="28"/>
          <w:rtl/>
        </w:rPr>
        <w:t>51.</w:t>
      </w:r>
      <w:r>
        <w:rPr>
          <w:sz w:val="14"/>
          <w:szCs w:val="14"/>
          <w:rtl/>
        </w:rPr>
        <w:t xml:space="preserve">  </w:t>
      </w:r>
      <w:r>
        <w:rPr>
          <w:rFonts w:ascii="David" w:hAnsi="David" w:cs="David"/>
          <w:sz w:val="28"/>
          <w:szCs w:val="28"/>
          <w:rtl/>
        </w:rPr>
        <w:t>התביעה כנגד הנתבעים 3,5,6,7 נדחית בגין רכיב זה משלא הוכחה מעורבותם בעסקה למכירת היחידות ולא הוכח כלל שהם נהנו מכספי ההמחאות.</w:t>
      </w:r>
    </w:p>
    <w:p w14:paraId="7E8C0705" w14:textId="77777777" w:rsidR="00000000" w:rsidRDefault="00000000">
      <w:pPr>
        <w:pStyle w:val="ad"/>
        <w:rPr>
          <w:rtl/>
        </w:rPr>
      </w:pPr>
      <w:r>
        <w:rPr>
          <w:rFonts w:ascii="David" w:hAnsi="David" w:cs="David"/>
          <w:sz w:val="28"/>
          <w:szCs w:val="28"/>
          <w:rtl/>
        </w:rPr>
        <w:t> </w:t>
      </w:r>
    </w:p>
    <w:p w14:paraId="5CF64972" w14:textId="77777777" w:rsidR="00000000" w:rsidRDefault="00000000">
      <w:pPr>
        <w:pStyle w:val="ad"/>
        <w:spacing w:line="360" w:lineRule="auto"/>
        <w:ind w:hanging="360"/>
        <w:jc w:val="both"/>
        <w:rPr>
          <w:rtl/>
        </w:rPr>
      </w:pPr>
      <w:r>
        <w:rPr>
          <w:rFonts w:ascii="David" w:hAnsi="David" w:cs="David"/>
          <w:sz w:val="28"/>
          <w:szCs w:val="28"/>
          <w:rtl/>
        </w:rPr>
        <w:t>52.</w:t>
      </w:r>
      <w:r>
        <w:rPr>
          <w:sz w:val="14"/>
          <w:szCs w:val="14"/>
          <w:rtl/>
        </w:rPr>
        <w:t xml:space="preserve">  </w:t>
      </w:r>
      <w:r>
        <w:rPr>
          <w:rFonts w:ascii="David" w:hAnsi="David" w:cs="David"/>
          <w:b/>
          <w:bCs/>
          <w:sz w:val="28"/>
          <w:szCs w:val="28"/>
          <w:rtl/>
        </w:rPr>
        <w:t>בכל הנוגע לעילה השלישית</w:t>
      </w:r>
      <w:r>
        <w:rPr>
          <w:rFonts w:ascii="David" w:hAnsi="David" w:cs="David"/>
          <w:sz w:val="28"/>
          <w:szCs w:val="28"/>
          <w:rtl/>
        </w:rPr>
        <w:t xml:space="preserve"> - </w:t>
      </w:r>
      <w:r>
        <w:rPr>
          <w:rFonts w:ascii="David" w:hAnsi="David" w:cs="David"/>
          <w:sz w:val="28"/>
          <w:szCs w:val="28"/>
          <w:u w:val="single"/>
          <w:rtl/>
        </w:rPr>
        <w:t>תשלום עבור שכירת משרד והשבת שווי ציוד משרד</w:t>
      </w:r>
      <w:r>
        <w:rPr>
          <w:rFonts w:ascii="David" w:hAnsi="David" w:cs="David"/>
          <w:sz w:val="28"/>
          <w:szCs w:val="28"/>
          <w:rtl/>
        </w:rPr>
        <w:t xml:space="preserve">י - יש לדחות רכיב זה מנימוקים אלו: ראשית, הקבלות בגין רכישת ציוד משרדי שהתובעת צירפה לתצהירה, רשומות על שם חברת "ישראלי נחמני השקעות בע"מ" ולא על שם התובעת, כך שבכל מקרה מי שיכולה לתבוע החזר היא חברה זו ולא התובעת עצמה. העובדה שהתובעת טוענת שהיא הבעלים של חברה זו (עמ' 96, שורות 11-7), אינה גורעת מכך שמדובר באישיות משפטית נפרדת. </w:t>
      </w:r>
    </w:p>
    <w:p w14:paraId="6F6C735A" w14:textId="77777777" w:rsidR="00000000" w:rsidRDefault="00000000">
      <w:pPr>
        <w:pStyle w:val="ad"/>
        <w:rPr>
          <w:rtl/>
        </w:rPr>
      </w:pPr>
      <w:r>
        <w:rPr>
          <w:rFonts w:ascii="David" w:hAnsi="David" w:cs="David"/>
          <w:sz w:val="28"/>
          <w:szCs w:val="28"/>
          <w:rtl/>
        </w:rPr>
        <w:t> </w:t>
      </w:r>
    </w:p>
    <w:p w14:paraId="2E9234D7" w14:textId="77777777" w:rsidR="00000000" w:rsidRDefault="00000000">
      <w:pPr>
        <w:pStyle w:val="ad"/>
        <w:spacing w:line="360" w:lineRule="auto"/>
        <w:ind w:hanging="360"/>
        <w:jc w:val="both"/>
        <w:rPr>
          <w:rtl/>
        </w:rPr>
      </w:pPr>
      <w:r>
        <w:rPr>
          <w:rFonts w:ascii="David" w:hAnsi="David" w:cs="David"/>
          <w:sz w:val="28"/>
          <w:szCs w:val="28"/>
          <w:rtl/>
        </w:rPr>
        <w:t>53.</w:t>
      </w:r>
      <w:r>
        <w:rPr>
          <w:sz w:val="14"/>
          <w:szCs w:val="14"/>
          <w:rtl/>
        </w:rPr>
        <w:t xml:space="preserve">  </w:t>
      </w:r>
      <w:r>
        <w:rPr>
          <w:rFonts w:ascii="David" w:hAnsi="David" w:cs="David"/>
          <w:sz w:val="28"/>
          <w:szCs w:val="28"/>
          <w:rtl/>
        </w:rPr>
        <w:t xml:space="preserve">שנית, התובעת לא צירפה אסמכתאות בדבר תשלומי דמי שכירות. </w:t>
      </w:r>
    </w:p>
    <w:p w14:paraId="3A01DA5F" w14:textId="77777777" w:rsidR="00000000" w:rsidRDefault="00000000">
      <w:pPr>
        <w:pStyle w:val="ad"/>
        <w:rPr>
          <w:rtl/>
        </w:rPr>
      </w:pPr>
      <w:r>
        <w:rPr>
          <w:rFonts w:ascii="David" w:hAnsi="David" w:cs="David"/>
          <w:sz w:val="28"/>
          <w:szCs w:val="28"/>
          <w:rtl/>
        </w:rPr>
        <w:t> </w:t>
      </w:r>
    </w:p>
    <w:p w14:paraId="7423462D" w14:textId="77777777" w:rsidR="00000000" w:rsidRDefault="00000000">
      <w:pPr>
        <w:pStyle w:val="ad"/>
        <w:spacing w:line="360" w:lineRule="auto"/>
        <w:ind w:hanging="360"/>
        <w:jc w:val="both"/>
        <w:rPr>
          <w:rtl/>
        </w:rPr>
      </w:pPr>
      <w:r>
        <w:rPr>
          <w:rFonts w:ascii="David" w:hAnsi="David" w:cs="David"/>
          <w:sz w:val="28"/>
          <w:szCs w:val="28"/>
          <w:rtl/>
        </w:rPr>
        <w:t>54.</w:t>
      </w:r>
      <w:r>
        <w:rPr>
          <w:sz w:val="14"/>
          <w:szCs w:val="14"/>
          <w:rtl/>
        </w:rPr>
        <w:t xml:space="preserve">  </w:t>
      </w:r>
      <w:r>
        <w:rPr>
          <w:rFonts w:ascii="David" w:hAnsi="David" w:cs="David"/>
          <w:sz w:val="28"/>
          <w:szCs w:val="28"/>
          <w:rtl/>
        </w:rPr>
        <w:t xml:space="preserve">שלישית, התובעת לא הוכיחה שהיא לא יכולה הייתה ליטול את הציוד המשרדי שהיא רכשה למשרד, לאחר שעזבה את המושכר. בחקירתה היא הודתה שנטלה כיסא (עמ' 95, שורות 4-3) ולא ברור מדוע לא נטלה את שאר הציוד. התובעת אף לא צירפה כל פנייה למשיח או לרונן שבמסגרתה היא עתרה לקבלת הציוד המשרדי שנרכש על ידה, בחזרה. </w:t>
      </w:r>
    </w:p>
    <w:p w14:paraId="08481A1F" w14:textId="77777777" w:rsidR="00000000" w:rsidRDefault="00000000">
      <w:pPr>
        <w:pStyle w:val="ad"/>
        <w:rPr>
          <w:rtl/>
        </w:rPr>
      </w:pPr>
      <w:r>
        <w:rPr>
          <w:rFonts w:ascii="David" w:hAnsi="David" w:cs="David"/>
          <w:sz w:val="28"/>
          <w:szCs w:val="28"/>
          <w:rtl/>
        </w:rPr>
        <w:t> </w:t>
      </w:r>
    </w:p>
    <w:p w14:paraId="511ECEC8" w14:textId="77777777" w:rsidR="00000000" w:rsidRDefault="00000000">
      <w:pPr>
        <w:pStyle w:val="ad"/>
        <w:spacing w:line="360" w:lineRule="auto"/>
        <w:ind w:hanging="360"/>
        <w:jc w:val="both"/>
        <w:rPr>
          <w:rtl/>
        </w:rPr>
      </w:pPr>
      <w:r>
        <w:rPr>
          <w:rFonts w:ascii="David" w:hAnsi="David" w:cs="David"/>
          <w:sz w:val="28"/>
          <w:szCs w:val="28"/>
          <w:rtl/>
        </w:rPr>
        <w:t>55.</w:t>
      </w:r>
      <w:r>
        <w:rPr>
          <w:sz w:val="14"/>
          <w:szCs w:val="14"/>
          <w:rtl/>
        </w:rPr>
        <w:t xml:space="preserve">  </w:t>
      </w:r>
      <w:r>
        <w:rPr>
          <w:rFonts w:ascii="David" w:hAnsi="David" w:cs="David"/>
          <w:sz w:val="28"/>
          <w:szCs w:val="28"/>
          <w:rtl/>
        </w:rPr>
        <w:t xml:space="preserve">רביעית, לא הוכח שהתובעת לא עשתה שימוש בחדר ששכרה לצורך פעילות עסקית אחרת שלה באותה תקופה. לא הוכח שהפעילות היחידה שנערכה במושכר זה הייתה קשורה עם העסקאות שנעשו עם משיח ורונן. לאור כל הנימוקים הנ"ל, דין רכיב זה של התביעה להידחות. </w:t>
      </w:r>
    </w:p>
    <w:p w14:paraId="25EFBF5A" w14:textId="77777777" w:rsidR="00000000" w:rsidRDefault="00000000">
      <w:pPr>
        <w:pStyle w:val="ad"/>
        <w:rPr>
          <w:rtl/>
        </w:rPr>
      </w:pPr>
      <w:r>
        <w:rPr>
          <w:rFonts w:ascii="David" w:hAnsi="David" w:cs="David"/>
          <w:sz w:val="28"/>
          <w:szCs w:val="28"/>
          <w:rtl/>
        </w:rPr>
        <w:t> </w:t>
      </w:r>
    </w:p>
    <w:p w14:paraId="798C9A5C" w14:textId="77777777" w:rsidR="00000000" w:rsidRDefault="00000000">
      <w:pPr>
        <w:pStyle w:val="ad"/>
        <w:spacing w:line="360" w:lineRule="auto"/>
        <w:ind w:hanging="360"/>
        <w:jc w:val="both"/>
        <w:rPr>
          <w:rtl/>
        </w:rPr>
      </w:pPr>
      <w:r>
        <w:rPr>
          <w:rFonts w:ascii="David" w:hAnsi="David" w:cs="David"/>
          <w:sz w:val="28"/>
          <w:szCs w:val="28"/>
          <w:rtl/>
        </w:rPr>
        <w:t>56.</w:t>
      </w:r>
      <w:r>
        <w:rPr>
          <w:sz w:val="14"/>
          <w:szCs w:val="14"/>
          <w:rtl/>
        </w:rPr>
        <w:t xml:space="preserve">  </w:t>
      </w:r>
      <w:r>
        <w:rPr>
          <w:rFonts w:ascii="David" w:hAnsi="David" w:cs="David"/>
          <w:b/>
          <w:bCs/>
          <w:sz w:val="28"/>
          <w:szCs w:val="28"/>
          <w:rtl/>
        </w:rPr>
        <w:t>סיכומו של דבר</w:t>
      </w:r>
      <w:r>
        <w:rPr>
          <w:rFonts w:ascii="David" w:hAnsi="David" w:cs="David"/>
          <w:sz w:val="28"/>
          <w:szCs w:val="28"/>
          <w:rtl/>
        </w:rPr>
        <w:t>: התביעה מתקבלת בחלקה באופן זה:</w:t>
      </w:r>
    </w:p>
    <w:p w14:paraId="220AC43E" w14:textId="77777777" w:rsidR="00000000" w:rsidRDefault="00000000">
      <w:pPr>
        <w:bidi/>
        <w:spacing w:line="360" w:lineRule="auto"/>
        <w:ind w:left="360"/>
        <w:jc w:val="both"/>
        <w:rPr>
          <w:rtl/>
        </w:rPr>
      </w:pPr>
      <w:r>
        <w:rPr>
          <w:rFonts w:ascii="David" w:hAnsi="David" w:cs="David"/>
          <w:sz w:val="28"/>
          <w:szCs w:val="28"/>
        </w:rPr>
        <w:t> </w:t>
      </w:r>
    </w:p>
    <w:p w14:paraId="12174C14" w14:textId="77777777" w:rsidR="00000000" w:rsidRDefault="00000000">
      <w:pPr>
        <w:bidi/>
        <w:spacing w:line="360" w:lineRule="auto"/>
        <w:ind w:left="720"/>
        <w:jc w:val="both"/>
        <w:rPr>
          <w:rtl/>
        </w:rPr>
      </w:pPr>
      <w:r>
        <w:rPr>
          <w:rFonts w:ascii="David" w:hAnsi="David" w:cs="David"/>
          <w:b/>
          <w:bCs/>
          <w:sz w:val="28"/>
          <w:szCs w:val="28"/>
          <w:rtl/>
        </w:rPr>
        <w:t>בכל הנוגע לעילה הראשונה</w:t>
      </w:r>
      <w:r>
        <w:rPr>
          <w:rFonts w:ascii="David" w:hAnsi="David" w:cs="David"/>
          <w:sz w:val="28"/>
          <w:szCs w:val="28"/>
          <w:rtl/>
        </w:rPr>
        <w:t xml:space="preserve"> - על רונן בלבד - להשיב לתובעת סכום של 400,000 ₪ בצירוף ריבית שיקלית כחוק, החל מיום 25.9.17.</w:t>
      </w:r>
    </w:p>
    <w:p w14:paraId="22CE4EAB" w14:textId="77777777" w:rsidR="00000000" w:rsidRDefault="00000000">
      <w:pPr>
        <w:pStyle w:val="ad"/>
        <w:rPr>
          <w:rtl/>
        </w:rPr>
      </w:pPr>
      <w:r>
        <w:rPr>
          <w:rFonts w:ascii="David" w:hAnsi="David" w:cs="David"/>
          <w:sz w:val="28"/>
          <w:szCs w:val="28"/>
          <w:rtl/>
        </w:rPr>
        <w:t> </w:t>
      </w:r>
    </w:p>
    <w:p w14:paraId="5FACC0D3" w14:textId="77777777" w:rsidR="00000000" w:rsidRDefault="00000000">
      <w:pPr>
        <w:bidi/>
        <w:spacing w:line="360" w:lineRule="auto"/>
        <w:ind w:left="720"/>
        <w:jc w:val="both"/>
        <w:rPr>
          <w:rtl/>
        </w:rPr>
      </w:pPr>
      <w:r>
        <w:rPr>
          <w:rFonts w:ascii="David" w:hAnsi="David" w:cs="David"/>
          <w:b/>
          <w:bCs/>
          <w:sz w:val="28"/>
          <w:szCs w:val="28"/>
          <w:rtl/>
        </w:rPr>
        <w:t xml:space="preserve">בכל הנוגע לעילה השנייה </w:t>
      </w:r>
      <w:r>
        <w:rPr>
          <w:rFonts w:ascii="David" w:hAnsi="David" w:cs="David"/>
          <w:sz w:val="28"/>
          <w:szCs w:val="28"/>
          <w:rtl/>
        </w:rPr>
        <w:t>- משיח ורונן, יחד ולחוד, חייבים לשלם לתובעת את סך של 1,010,500 ₪ בגין ההמחאות שהתובעת מסרה לו עבור היחידות וזאת בצירוף ריבית שקלית מהמועד הנקוב בכל המחאה ועד התשלום בפועל. הנתבעת 4 חייבת לשלם לתובעת רק את הכספים בגין ההמחאות שנמשכו לטובתה בהתאם לטבלה שהתובעת צירפה לתצהירה (נספח 16) בסך של 650,500 ש"ח. את הסך של 650,500 ₪ (מתוך הסכום של 1,010,500 ₪) חייבים לשלם משיח, רונן והנתבעת 4 יחד ולחוד.</w:t>
      </w:r>
    </w:p>
    <w:p w14:paraId="016E3C2B" w14:textId="77777777" w:rsidR="00000000" w:rsidRDefault="00000000">
      <w:pPr>
        <w:bidi/>
        <w:spacing w:line="360" w:lineRule="auto"/>
        <w:ind w:left="720"/>
        <w:jc w:val="both"/>
        <w:rPr>
          <w:rtl/>
        </w:rPr>
      </w:pPr>
      <w:r>
        <w:rPr>
          <w:rFonts w:ascii="David" w:hAnsi="David" w:cs="David"/>
          <w:sz w:val="28"/>
          <w:szCs w:val="28"/>
          <w:rtl/>
        </w:rPr>
        <w:t>בנוסף, משיח ורונן, יחד ולחוד, חייבים לפצות את התובעת בסך של 75,000 ₪ בגין עוגמת הנפש שגרמו לה עקב ההונאה שביצעו נגדה.</w:t>
      </w:r>
    </w:p>
    <w:p w14:paraId="7D06E51B" w14:textId="77777777" w:rsidR="00000000" w:rsidRDefault="00000000">
      <w:pPr>
        <w:bidi/>
        <w:spacing w:line="360" w:lineRule="auto"/>
        <w:ind w:left="720"/>
        <w:jc w:val="both"/>
        <w:rPr>
          <w:rtl/>
        </w:rPr>
      </w:pPr>
      <w:r>
        <w:rPr>
          <w:rFonts w:ascii="David" w:hAnsi="David" w:cs="David"/>
          <w:sz w:val="28"/>
          <w:szCs w:val="28"/>
          <w:rtl/>
        </w:rPr>
        <w:t> </w:t>
      </w:r>
    </w:p>
    <w:p w14:paraId="0C903273" w14:textId="77777777" w:rsidR="00000000" w:rsidRDefault="00000000">
      <w:pPr>
        <w:bidi/>
        <w:spacing w:line="360" w:lineRule="auto"/>
        <w:ind w:left="720"/>
        <w:jc w:val="both"/>
        <w:rPr>
          <w:rtl/>
        </w:rPr>
      </w:pPr>
      <w:r>
        <w:rPr>
          <w:rFonts w:ascii="David" w:hAnsi="David" w:cs="David"/>
          <w:b/>
          <w:bCs/>
          <w:sz w:val="28"/>
          <w:szCs w:val="28"/>
          <w:rtl/>
        </w:rPr>
        <w:t>בכל הנוגע לעילה השלישית</w:t>
      </w:r>
      <w:r>
        <w:rPr>
          <w:rFonts w:ascii="David" w:hAnsi="David" w:cs="David"/>
          <w:sz w:val="28"/>
          <w:szCs w:val="28"/>
          <w:rtl/>
        </w:rPr>
        <w:t xml:space="preserve"> - התביעה נדחית.</w:t>
      </w:r>
    </w:p>
    <w:p w14:paraId="12EC2B8A" w14:textId="77777777" w:rsidR="00000000" w:rsidRDefault="00000000">
      <w:pPr>
        <w:bidi/>
        <w:spacing w:line="360" w:lineRule="auto"/>
        <w:ind w:left="360"/>
        <w:jc w:val="both"/>
        <w:rPr>
          <w:rtl/>
        </w:rPr>
      </w:pPr>
      <w:r>
        <w:rPr>
          <w:rFonts w:ascii="David" w:hAnsi="David" w:cs="David"/>
          <w:sz w:val="28"/>
          <w:szCs w:val="28"/>
        </w:rPr>
        <w:t> </w:t>
      </w:r>
    </w:p>
    <w:p w14:paraId="094F04BC" w14:textId="77777777" w:rsidR="00000000" w:rsidRDefault="00000000">
      <w:pPr>
        <w:pStyle w:val="ad"/>
        <w:spacing w:line="360" w:lineRule="auto"/>
        <w:ind w:left="516" w:hanging="490"/>
        <w:jc w:val="both"/>
        <w:rPr>
          <w:rtl/>
        </w:rPr>
      </w:pPr>
      <w:r>
        <w:rPr>
          <w:rFonts w:ascii="David" w:hAnsi="David" w:cs="David"/>
          <w:sz w:val="28"/>
          <w:szCs w:val="28"/>
          <w:rtl/>
        </w:rPr>
        <w:t>57.</w:t>
      </w:r>
      <w:r>
        <w:rPr>
          <w:sz w:val="14"/>
          <w:szCs w:val="14"/>
          <w:rtl/>
        </w:rPr>
        <w:t xml:space="preserve">  </w:t>
      </w:r>
      <w:r>
        <w:rPr>
          <w:rFonts w:ascii="David" w:hAnsi="David" w:cs="David"/>
          <w:sz w:val="28"/>
          <w:szCs w:val="28"/>
          <w:rtl/>
        </w:rPr>
        <w:t xml:space="preserve">לאור תוצאה זו וההיקף המשמעותי של ההליך שכלל הגשת מסמכים רבים וכמה דיונים, הנתבעים 1,2 ו-4 ישלמו לתובעת, יחד ולחוד, הוצאות משפט ושכ"ט עו"ד בסך כולל של 150,000 ₪. </w:t>
      </w:r>
    </w:p>
    <w:p w14:paraId="37754B3B" w14:textId="77777777" w:rsidR="00000000" w:rsidRDefault="00000000">
      <w:pPr>
        <w:bidi/>
        <w:spacing w:line="360" w:lineRule="auto"/>
        <w:ind w:left="516" w:hanging="490"/>
        <w:jc w:val="both"/>
        <w:rPr>
          <w:rtl/>
        </w:rPr>
      </w:pPr>
      <w:r>
        <w:rPr>
          <w:rFonts w:ascii="David" w:hAnsi="David" w:cs="David"/>
          <w:sz w:val="28"/>
          <w:szCs w:val="28"/>
          <w:rtl/>
        </w:rPr>
        <w:t> </w:t>
      </w:r>
    </w:p>
    <w:p w14:paraId="29D3F359" w14:textId="77777777" w:rsidR="00000000" w:rsidRDefault="00000000">
      <w:pPr>
        <w:bidi/>
        <w:spacing w:line="360" w:lineRule="auto"/>
        <w:ind w:left="516" w:hanging="207"/>
        <w:jc w:val="both"/>
        <w:rPr>
          <w:rtl/>
        </w:rPr>
      </w:pPr>
      <w:r>
        <w:rPr>
          <w:rFonts w:ascii="David" w:hAnsi="David" w:cs="David"/>
          <w:sz w:val="28"/>
          <w:szCs w:val="28"/>
          <w:rtl/>
        </w:rPr>
        <w:t xml:space="preserve">מנגד, התובעת תשלם לנתבעים 5-7 הוצאות משפט ושכ"ט עו"ד בסך של 30,000 ₪ מאחר שהתביעה כנגדם נדחתה. סכום זה נקבע בהתחשב בכך שכל הנתבעים יוצגו באמצעות עו"ד אחד. מאחר שהנתבעת 3 היא בשליטת משיח, לא ייפסקו הוצאות לטובתה. </w:t>
      </w:r>
    </w:p>
    <w:p w14:paraId="432B59CD" w14:textId="77777777" w:rsidR="00000000" w:rsidRDefault="00000000">
      <w:pPr>
        <w:bidi/>
        <w:spacing w:line="360" w:lineRule="auto"/>
        <w:jc w:val="both"/>
        <w:rPr>
          <w:rtl/>
        </w:rPr>
      </w:pPr>
      <w:r>
        <w:rPr>
          <w:rFonts w:ascii="David" w:hAnsi="David" w:cs="David"/>
          <w:sz w:val="28"/>
          <w:szCs w:val="28"/>
          <w:rtl/>
        </w:rPr>
        <w:t> </w:t>
      </w:r>
    </w:p>
    <w:p w14:paraId="7120D759" w14:textId="77777777" w:rsidR="00000000" w:rsidRDefault="00000000">
      <w:pPr>
        <w:bidi/>
        <w:ind w:left="5040"/>
        <w:rPr>
          <w:rtl/>
        </w:rPr>
      </w:pPr>
      <w:r>
        <w:rPr>
          <w:rFonts w:ascii="David" w:hAnsi="David" w:cs="David"/>
          <w:sz w:val="28"/>
          <w:szCs w:val="28"/>
          <w:rtl/>
        </w:rPr>
        <w:t xml:space="preserve">ניתנה היום, כ"ג סיוון תשפ"ו, </w:t>
      </w:r>
      <w:r>
        <w:rPr>
          <w:rStyle w:val="f5dinim"/>
          <w:rFonts w:ascii="David" w:hAnsi="David" w:cs="David"/>
          <w:sz w:val="28"/>
          <w:szCs w:val="28"/>
          <w:rtl/>
        </w:rPr>
        <w:t>08 יוני 2026</w:t>
      </w:r>
      <w:r>
        <w:rPr>
          <w:rFonts w:ascii="David" w:hAnsi="David" w:cs="David"/>
          <w:sz w:val="28"/>
          <w:szCs w:val="28"/>
          <w:rtl/>
        </w:rPr>
        <w:t>, בהעדר הצדדים.</w:t>
      </w:r>
    </w:p>
    <w:p w14:paraId="13F27549" w14:textId="77777777" w:rsidR="00000000" w:rsidRDefault="00000000">
      <w:pPr>
        <w:bidi/>
        <w:ind w:left="5040"/>
        <w:rPr>
          <w:rtl/>
        </w:rPr>
      </w:pPr>
      <w:r>
        <w:rPr>
          <w:rFonts w:ascii="David" w:hAnsi="David" w:cs="David"/>
          <w:sz w:val="28"/>
          <w:szCs w:val="28"/>
          <w:rtl/>
        </w:rPr>
        <w:t> </w:t>
      </w:r>
    </w:p>
    <w:p w14:paraId="578A200D" w14:textId="77777777" w:rsidR="00000000" w:rsidRDefault="00000000">
      <w:pPr>
        <w:bidi/>
        <w:rPr>
          <w:rtl/>
        </w:rPr>
      </w:pPr>
      <w:r>
        <w:rPr>
          <w:rFonts w:ascii="David" w:hAnsi="David" w:cs="David"/>
          <w:sz w:val="28"/>
          <w:szCs w:val="28"/>
          <w:rtl/>
        </w:rPr>
        <w:t>   </w:t>
      </w:r>
    </w:p>
    <w:p w14:paraId="68FC64D8" w14:textId="77777777" w:rsidR="00000000" w:rsidRDefault="00000000">
      <w:pPr>
        <w:bidi/>
        <w:rPr>
          <w:rtl/>
        </w:rPr>
      </w:pPr>
      <w:r>
        <w:rPr>
          <w:rFonts w:ascii="David" w:hAnsi="David" w:cs="David"/>
          <w:sz w:val="28"/>
          <w:szCs w:val="28"/>
          <w:rtl/>
        </w:rPr>
        <w:t> </w:t>
      </w:r>
    </w:p>
    <w:p w14:paraId="35B58F4E"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15603942" w14:textId="77777777">
        <w:trPr>
          <w:tblCellSpacing w:w="0" w:type="dxa"/>
        </w:trPr>
        <w:tc>
          <w:tcPr>
            <w:tcW w:w="0" w:type="auto"/>
            <w:vAlign w:val="center"/>
            <w:hideMark/>
          </w:tcPr>
          <w:p w14:paraId="11477F34" w14:textId="77777777" w:rsidR="00000000" w:rsidRDefault="00000000">
            <w:pPr>
              <w:bidi/>
              <w:jc w:val="center"/>
              <w:divId w:val="320501374"/>
              <w:rPr>
                <w:rFonts w:ascii="David" w:eastAsia="Times New Roman" w:hAnsi="David" w:cs="David"/>
                <w:rtl/>
              </w:rPr>
            </w:pPr>
            <w:r>
              <w:rPr>
                <w:rFonts w:ascii="David" w:eastAsia="Times New Roman" w:hAnsi="David" w:cs="David"/>
                <w:rtl/>
              </w:rPr>
              <w:t>תא 29145-02-24 דליה ישראלי נגד רונן אורן,אייל משיח,ממטרי ברכה (1999) בע"מ,שפע המסכים והחשמל בע"מ,נאווה משיח,קובי משיח,א.א שפע חשמל בע"מ</w:t>
            </w:r>
          </w:p>
          <w:p w14:paraId="7EE79586" w14:textId="77777777" w:rsidR="00000000" w:rsidRDefault="00000000">
            <w:pPr>
              <w:pStyle w:val="a7"/>
              <w:bidi/>
              <w:jc w:val="center"/>
              <w:divId w:val="1599409494"/>
              <w:rPr>
                <w:rtl/>
              </w:rPr>
            </w:pPr>
            <w:r>
              <w:rPr>
                <w:rtl/>
              </w:rPr>
              <w:t>תא 29145-02-24 דליה ישראלי נגד רונן אורן,אייל משיח,ממטרי ברכה (1999) בע"מ,שפע המסכים והחשמל בע"מ,נאווה משיח,קובי משיח,א.א שפע חשמל בע"מ</w:t>
            </w:r>
          </w:p>
        </w:tc>
      </w:tr>
    </w:tbl>
    <w:p w14:paraId="27814AF5" w14:textId="77777777" w:rsidR="001C105E" w:rsidRDefault="001C105E">
      <w:pPr>
        <w:rPr>
          <w:rFonts w:eastAsia="Times New Roman"/>
        </w:rPr>
      </w:pPr>
    </w:p>
    <w:sectPr w:rsidR="001C105E">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391B" w14:textId="77777777" w:rsidR="001C105E" w:rsidRDefault="001C105E">
      <w:r>
        <w:separator/>
      </w:r>
    </w:p>
  </w:endnote>
  <w:endnote w:type="continuationSeparator" w:id="0">
    <w:p w14:paraId="2EB683BC" w14:textId="77777777" w:rsidR="001C105E" w:rsidRDefault="001C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36E" w14:textId="77777777" w:rsidR="00000000" w:rsidRDefault="00000000">
    <w:pPr>
      <w:bidi/>
      <w:jc w:val="center"/>
      <w:rPr>
        <w:rFonts w:ascii="David" w:eastAsia="Times New Roman" w:hAnsi="David" w:cs="David"/>
        <w:rtl/>
      </w:rPr>
    </w:pPr>
    <w:r>
      <w:rPr>
        <w:rFonts w:ascii="David" w:eastAsia="Times New Roman" w:hAnsi="David" w:cs="David"/>
        <w:rtl/>
      </w:rPr>
      <w:t>תא 29145-02-24 דליה ישראלי נגד רונן אורן,אייל משיח,ממטרי ברכה (1999) בע"מ,שפע המסכים והחשמל בע"מ,נאווה משיח,קובי משיח,א.א שפע חשמל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C711" w14:textId="77777777" w:rsidR="001C105E" w:rsidRDefault="001C105E">
      <w:r>
        <w:separator/>
      </w:r>
    </w:p>
  </w:footnote>
  <w:footnote w:type="continuationSeparator" w:id="0">
    <w:p w14:paraId="72FF05C6" w14:textId="77777777" w:rsidR="001C105E" w:rsidRDefault="001C1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73A1"/>
    <w:rsid w:val="001C105E"/>
    <w:rsid w:val="00C44818"/>
    <w:rsid w:val="00D7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FD1E"/>
  <w15:chartTrackingRefBased/>
  <w15:docId w15:val="{093C4533-C232-4449-BEFD-3B67A985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4">
    <w:name w:val="heading 4"/>
    <w:basedOn w:val="a"/>
    <w:link w:val="40"/>
    <w:uiPriority w:val="9"/>
    <w:qFormat/>
    <w:pPr>
      <w:keepNext/>
      <w:bidi/>
      <w:ind w:left="57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40">
    <w:name w:val="כותרת 4 תו"/>
    <w:basedOn w:val="a0"/>
    <w:link w:val="4"/>
    <w:uiPriority w:val="9"/>
    <w:semiHidden/>
    <w:rPr>
      <w:rFonts w:ascii="Narkisim" w:hAnsi="Narkisim" w:cs="Narkisim" w:hint="default"/>
      <w:b/>
      <w:bCs/>
    </w:rPr>
  </w:style>
  <w:style w:type="paragraph" w:customStyle="1" w:styleId="msonormal0">
    <w:name w:val="msonormal"/>
    <w:basedOn w:val="a"/>
    <w:pPr>
      <w:spacing w:before="100" w:beforeAutospacing="1" w:after="100" w:afterAutospacing="1"/>
    </w:pPr>
  </w:style>
  <w:style w:type="paragraph" w:styleId="a3">
    <w:name w:val="annotation text"/>
    <w:basedOn w:val="a"/>
    <w:link w:val="a4"/>
    <w:uiPriority w:val="99"/>
    <w:semiHidden/>
    <w:unhideWhenUsed/>
    <w:pPr>
      <w:bidi/>
    </w:pPr>
  </w:style>
  <w:style w:type="character" w:customStyle="1" w:styleId="a4">
    <w:name w:val="טקסט הערה תו"/>
    <w:basedOn w:val="a0"/>
    <w:link w:val="a3"/>
    <w:uiPriority w:val="99"/>
    <w:semiHidden/>
  </w:style>
  <w:style w:type="paragraph" w:styleId="a5">
    <w:name w:val="header"/>
    <w:basedOn w:val="a"/>
    <w:link w:val="a6"/>
    <w:uiPriority w:val="99"/>
    <w:semiHidden/>
    <w:unhideWhenUsed/>
  </w:style>
  <w:style w:type="character" w:customStyle="1" w:styleId="a6">
    <w:name w:val="כותרת עליונה תו"/>
    <w:basedOn w:val="a0"/>
    <w:link w:val="a5"/>
    <w:uiPriority w:val="99"/>
    <w:semiHidden/>
    <w:rPr>
      <w:rFonts w:eastAsiaTheme="minorEastAsia"/>
      <w:sz w:val="24"/>
      <w:szCs w:val="24"/>
    </w:rPr>
  </w:style>
  <w:style w:type="paragraph" w:styleId="a7">
    <w:name w:val="footer"/>
    <w:basedOn w:val="a"/>
    <w:link w:val="a8"/>
    <w:uiPriority w:val="99"/>
    <w:unhideWhenUsed/>
    <w:pPr>
      <w:tabs>
        <w:tab w:val="center" w:pos="4320"/>
        <w:tab w:val="right" w:pos="8640"/>
      </w:tabs>
    </w:pPr>
    <w:rPr>
      <w:rFonts w:ascii="David" w:hAnsi="David" w:cs="David"/>
    </w:rPr>
  </w:style>
  <w:style w:type="character" w:customStyle="1" w:styleId="a8">
    <w:name w:val="כותרת תחתונה תו"/>
    <w:basedOn w:val="a0"/>
    <w:link w:val="a7"/>
    <w:uiPriority w:val="99"/>
    <w:rPr>
      <w:rFonts w:eastAsiaTheme="minorEastAsia"/>
      <w:sz w:val="24"/>
      <w:szCs w:val="24"/>
    </w:rPr>
  </w:style>
  <w:style w:type="paragraph" w:styleId="a9">
    <w:name w:val="Subtitle"/>
    <w:basedOn w:val="a"/>
    <w:link w:val="aa"/>
    <w:uiPriority w:val="11"/>
    <w:qFormat/>
    <w:pPr>
      <w:spacing w:after="60"/>
      <w:jc w:val="center"/>
    </w:pPr>
    <w:rPr>
      <w:rFonts w:ascii="Cambria" w:hAnsi="Cambria"/>
    </w:rPr>
  </w:style>
  <w:style w:type="character" w:customStyle="1" w:styleId="aa">
    <w:name w:val="כותרת משנה תו"/>
    <w:basedOn w:val="a0"/>
    <w:link w:val="a9"/>
    <w:uiPriority w:val="11"/>
    <w:rPr>
      <w:rFonts w:ascii="Cambria" w:hAnsi="Cambria" w:hint="default"/>
    </w:rPr>
  </w:style>
  <w:style w:type="paragraph" w:styleId="ab">
    <w:name w:val="Balloon Text"/>
    <w:basedOn w:val="a"/>
    <w:link w:val="ac"/>
    <w:uiPriority w:val="99"/>
    <w:semiHidden/>
    <w:unhideWhenUsed/>
    <w:pPr>
      <w:bidi/>
    </w:pPr>
    <w:rPr>
      <w:rFonts w:ascii="Tahoma" w:hAnsi="Tahoma" w:cs="Tahoma"/>
      <w:sz w:val="16"/>
      <w:szCs w:val="16"/>
    </w:rPr>
  </w:style>
  <w:style w:type="character" w:customStyle="1" w:styleId="ac">
    <w:name w:val="טקסט בלונים תו"/>
    <w:basedOn w:val="a0"/>
    <w:link w:val="ab"/>
    <w:uiPriority w:val="99"/>
    <w:semiHidden/>
    <w:rPr>
      <w:rFonts w:ascii="Tahoma" w:hAnsi="Tahoma" w:cs="Tahoma" w:hint="default"/>
    </w:rPr>
  </w:style>
  <w:style w:type="paragraph" w:styleId="ad">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ae">
    <w:name w:val="סעיפים"/>
    <w:basedOn w:val="a"/>
    <w:pPr>
      <w:bidi/>
      <w:spacing w:line="360" w:lineRule="auto"/>
      <w:jc w:val="both"/>
    </w:pPr>
  </w:style>
  <w:style w:type="paragraph" w:customStyle="1" w:styleId="section1">
    <w:name w:val="section1"/>
    <w:basedOn w:val="a"/>
    <w:pPr>
      <w:spacing w:before="100" w:beforeAutospacing="1" w:after="100" w:afterAutospacing="1"/>
    </w:pPr>
  </w:style>
  <w:style w:type="character" w:styleId="af">
    <w:name w:val="page number"/>
    <w:basedOn w:val="a0"/>
    <w:uiPriority w:val="99"/>
    <w:semiHidden/>
    <w:unhideWhenUsed/>
    <w:rPr>
      <w:rFonts w:ascii="Times New Roman" w:hAnsi="Times New Roman" w:cs="Times New Roman" w:hint="default"/>
    </w:rPr>
  </w:style>
  <w:style w:type="character" w:styleId="af0">
    <w:name w:val="Placeholder Text"/>
    <w:basedOn w:val="a0"/>
    <w:uiPriority w:val="99"/>
    <w:semiHidden/>
    <w:rPr>
      <w:color w:val="808080"/>
    </w:rPr>
  </w:style>
  <w:style w:type="character" w:customStyle="1" w:styleId="unresolvedmention">
    <w:name w:val="unresolved mention"/>
    <w:basedOn w:val="a0"/>
    <w:rPr>
      <w:color w:val="605E5C"/>
      <w:shd w:val="clear" w:color="auto" w:fill="E1DFDD"/>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01374">
      <w:marLeft w:val="0"/>
      <w:marRight w:val="0"/>
      <w:marTop w:val="0"/>
      <w:marBottom w:val="0"/>
      <w:divBdr>
        <w:top w:val="none" w:sz="0" w:space="0" w:color="auto"/>
        <w:left w:val="none" w:sz="0" w:space="0" w:color="auto"/>
        <w:bottom w:val="none" w:sz="0" w:space="0" w:color="auto"/>
        <w:right w:val="none" w:sz="0" w:space="0" w:color="auto"/>
      </w:divBdr>
    </w:div>
    <w:div w:id="664360382">
      <w:marLeft w:val="0"/>
      <w:marRight w:val="0"/>
      <w:marTop w:val="0"/>
      <w:marBottom w:val="0"/>
      <w:divBdr>
        <w:top w:val="none" w:sz="0" w:space="0" w:color="auto"/>
        <w:left w:val="none" w:sz="0" w:space="0" w:color="auto"/>
        <w:bottom w:val="none" w:sz="0" w:space="0" w:color="auto"/>
        <w:right w:val="none" w:sz="0" w:space="0" w:color="auto"/>
      </w:divBdr>
      <w:divsChild>
        <w:div w:id="1986622913">
          <w:marLeft w:val="0"/>
          <w:marRight w:val="0"/>
          <w:marTop w:val="0"/>
          <w:marBottom w:val="0"/>
          <w:divBdr>
            <w:top w:val="none" w:sz="0" w:space="0" w:color="auto"/>
            <w:left w:val="none" w:sz="0" w:space="0" w:color="auto"/>
            <w:bottom w:val="none" w:sz="0" w:space="0" w:color="auto"/>
            <w:right w:val="none" w:sz="0" w:space="0" w:color="auto"/>
          </w:divBdr>
        </w:div>
      </w:divsChild>
    </w:div>
    <w:div w:id="159940949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7841</Words>
  <Characters>39206</Characters>
  <Application>Microsoft Office Word</Application>
  <DocSecurity>0</DocSecurity>
  <Lines>326</Lines>
  <Paragraphs>93</Paragraphs>
  <ScaleCrop>false</ScaleCrop>
  <Company/>
  <LinksUpToDate>false</LinksUpToDate>
  <CharactersWithSpaces>46954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2026-06-09T10:12:00Z</dcterms:created>
  <dcterms:modified xsi:type="dcterms:W3CDTF">2026-06-09T10:12:00Z</dcterms:modified>
</cp:coreProperties>
</file>