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8505"/>
      </w:tblGrid>
      <w:tr w:rsidR="006D475C" w14:paraId="6E6029FC" w14:textId="77777777" w:rsidTr="002B0402">
        <w:trPr>
          <w:trHeight w:hRule="exact" w:val="670"/>
          <w:jc w:val="center"/>
        </w:trPr>
        <w:tc>
          <w:tcPr>
            <w:tcW w:w="8721" w:type="dxa"/>
          </w:tcPr>
          <w:p w14:paraId="392C2A51" w14:textId="77777777" w:rsidR="007C07BD" w:rsidRPr="005D263C" w:rsidRDefault="00000000" w:rsidP="002B0402">
            <w:pPr>
              <w:pStyle w:val="a3"/>
              <w:jc w:val="center"/>
              <w:rPr>
                <w:rFonts w:ascii="Tahoma" w:hAnsi="Tahoma" w:cs="Tahoma"/>
                <w:noProof w:val="0"/>
                <w:color w:val="000080"/>
                <w:rtl/>
              </w:rPr>
            </w:pPr>
            <w:bookmarkStart w:id="0" w:name="LastJudge"/>
            <w:r w:rsidRPr="005D263C">
              <w:rPr>
                <w:rFonts w:ascii="Tahoma" w:hAnsi="Tahoma" w:cs="Tahoma"/>
                <w:b/>
                <w:bCs/>
                <w:noProof w:val="0"/>
                <w:color w:val="000080"/>
                <w:rtl/>
              </w:rPr>
              <w:t>בית משפט לענייני משפחה בפתח תקווה</w:t>
            </w:r>
          </w:p>
        </w:tc>
      </w:tr>
      <w:tr w:rsidR="006D475C" w14:paraId="229147D4" w14:textId="77777777" w:rsidTr="002B0402">
        <w:trPr>
          <w:trHeight w:val="337"/>
          <w:jc w:val="center"/>
        </w:trPr>
        <w:tc>
          <w:tcPr>
            <w:tcW w:w="8721" w:type="dxa"/>
          </w:tcPr>
          <w:p w14:paraId="7A378A1A" w14:textId="77777777" w:rsidR="007C07BD" w:rsidRPr="005D263C" w:rsidRDefault="00000000" w:rsidP="002B0402">
            <w:pPr>
              <w:rPr>
                <w:b/>
                <w:bCs/>
                <w:noProof w:val="0"/>
                <w:sz w:val="26"/>
                <w:szCs w:val="26"/>
                <w:rtl/>
              </w:rPr>
            </w:pPr>
            <w:r w:rsidRPr="005D263C">
              <w:rPr>
                <w:b/>
                <w:bCs/>
                <w:noProof w:val="0"/>
                <w:sz w:val="26"/>
                <w:szCs w:val="26"/>
                <w:rtl/>
              </w:rPr>
              <w:t>תמ"ש 22409-10-22 א</w:t>
            </w:r>
            <w:r w:rsidRPr="005D263C">
              <w:rPr>
                <w:rFonts w:hint="cs"/>
                <w:b/>
                <w:bCs/>
                <w:noProof w:val="0"/>
                <w:sz w:val="26"/>
                <w:szCs w:val="26"/>
                <w:rtl/>
              </w:rPr>
              <w:t xml:space="preserve">. </w:t>
            </w:r>
            <w:r w:rsidRPr="005D263C">
              <w:rPr>
                <w:b/>
                <w:bCs/>
                <w:noProof w:val="0"/>
                <w:sz w:val="26"/>
                <w:szCs w:val="26"/>
                <w:rtl/>
              </w:rPr>
              <w:t xml:space="preserve">ואח' נ' מרכז רפואי </w:t>
            </w:r>
            <w:r w:rsidRPr="005D263C">
              <w:rPr>
                <w:rFonts w:hint="cs"/>
                <w:b/>
                <w:bCs/>
                <w:noProof w:val="0"/>
                <w:sz w:val="26"/>
                <w:szCs w:val="26"/>
                <w:rtl/>
              </w:rPr>
              <w:t xml:space="preserve">שיבא </w:t>
            </w:r>
            <w:r w:rsidRPr="005D263C">
              <w:rPr>
                <w:b/>
                <w:bCs/>
                <w:noProof w:val="0"/>
                <w:sz w:val="26"/>
                <w:szCs w:val="26"/>
                <w:rtl/>
              </w:rPr>
              <w:t>ואח'</w:t>
            </w:r>
          </w:p>
          <w:p w14:paraId="3FB9F477" w14:textId="77777777" w:rsidR="007C07BD" w:rsidRPr="005D263C" w:rsidRDefault="007C07BD" w:rsidP="002B0402">
            <w:pPr>
              <w:rPr>
                <w:b/>
                <w:bCs/>
                <w:noProof w:val="0"/>
                <w:sz w:val="2"/>
                <w:szCs w:val="2"/>
                <w:rtl/>
              </w:rPr>
            </w:pPr>
          </w:p>
          <w:p w14:paraId="5BE45E28" w14:textId="77777777" w:rsidR="007C07BD" w:rsidRPr="005D263C" w:rsidRDefault="00000000" w:rsidP="002B0402">
            <w:pPr>
              <w:rPr>
                <w:b/>
                <w:bCs/>
                <w:noProof w:val="0"/>
                <w:sz w:val="26"/>
                <w:szCs w:val="26"/>
                <w:rtl/>
              </w:rPr>
            </w:pPr>
            <w:r w:rsidRPr="005D263C">
              <w:rPr>
                <w:rFonts w:hint="cs"/>
                <w:b/>
                <w:bCs/>
                <w:noProof w:val="0"/>
                <w:sz w:val="26"/>
                <w:szCs w:val="26"/>
                <w:rtl/>
              </w:rPr>
              <w:t xml:space="preserve"> </w:t>
            </w:r>
          </w:p>
          <w:p w14:paraId="62FD1812" w14:textId="77777777" w:rsidR="007C07BD" w:rsidRPr="005D263C" w:rsidRDefault="00000000" w:rsidP="002B0402">
            <w:pPr>
              <w:rPr>
                <w:b/>
                <w:bCs/>
                <w:noProof w:val="0"/>
                <w:sz w:val="26"/>
                <w:szCs w:val="26"/>
                <w:rtl/>
              </w:rPr>
            </w:pPr>
            <w:r w:rsidRPr="005D263C">
              <w:rPr>
                <w:rFonts w:hint="cs"/>
                <w:sz w:val="20"/>
                <w:szCs w:val="20"/>
                <w:rtl/>
              </w:rPr>
              <w:t xml:space="preserve">תיק חיצוני:   </w:t>
            </w:r>
          </w:p>
        </w:tc>
      </w:tr>
    </w:tbl>
    <w:p w14:paraId="3A7D48F6" w14:textId="77777777" w:rsidR="007C07BD" w:rsidRPr="005D263C" w:rsidRDefault="00000000" w:rsidP="007C07BD">
      <w:pPr>
        <w:pStyle w:val="a3"/>
        <w:rPr>
          <w:noProof w:val="0"/>
          <w:rtl/>
        </w:rPr>
      </w:pPr>
      <w:r w:rsidRPr="005D263C">
        <w:rPr>
          <w:noProof w:val="0"/>
          <w:rtl/>
        </w:rPr>
        <w:t xml:space="preserve"> </w:t>
      </w:r>
    </w:p>
    <w:tbl>
      <w:tblPr>
        <w:bidiVisual/>
        <w:tblW w:w="8820" w:type="dxa"/>
        <w:jc w:val="center"/>
        <w:tblLook w:val="01E0" w:firstRow="1" w:lastRow="1" w:firstColumn="1" w:lastColumn="1" w:noHBand="0" w:noVBand="0"/>
      </w:tblPr>
      <w:tblGrid>
        <w:gridCol w:w="743"/>
        <w:gridCol w:w="2506"/>
        <w:gridCol w:w="5571"/>
      </w:tblGrid>
      <w:tr w:rsidR="006D475C" w14:paraId="50F6DC03" w14:textId="77777777" w:rsidTr="007C07BD">
        <w:trPr>
          <w:jc w:val="center"/>
        </w:trPr>
        <w:tc>
          <w:tcPr>
            <w:tcW w:w="743" w:type="dxa"/>
          </w:tcPr>
          <w:p w14:paraId="7364E100" w14:textId="77777777" w:rsidR="007C07BD" w:rsidRPr="00CB3A97" w:rsidRDefault="00000000" w:rsidP="00CB3A97">
            <w:pPr>
              <w:spacing w:before="120" w:after="120" w:line="240" w:lineRule="exact"/>
              <w:jc w:val="both"/>
              <w:rPr>
                <w:rFonts w:ascii="Arial (W1)" w:hAnsi="Arial (W1)"/>
                <w:b/>
                <w:bCs/>
                <w:sz w:val="26"/>
                <w:szCs w:val="26"/>
              </w:rPr>
            </w:pPr>
            <w:r w:rsidRPr="00CB3A97">
              <w:rPr>
                <w:rFonts w:hint="cs"/>
                <w:b/>
                <w:bCs/>
                <w:sz w:val="26"/>
                <w:szCs w:val="26"/>
                <w:rtl/>
              </w:rPr>
              <w:t xml:space="preserve">לפני </w:t>
            </w:r>
          </w:p>
        </w:tc>
        <w:tc>
          <w:tcPr>
            <w:tcW w:w="8077" w:type="dxa"/>
            <w:gridSpan w:val="2"/>
          </w:tcPr>
          <w:p w14:paraId="0018C2D3" w14:textId="77777777" w:rsidR="007C07BD" w:rsidRPr="00CB3A97" w:rsidRDefault="00000000" w:rsidP="00CB3A97">
            <w:pPr>
              <w:spacing w:before="120" w:after="120" w:line="240" w:lineRule="exact"/>
              <w:rPr>
                <w:sz w:val="26"/>
                <w:szCs w:val="26"/>
              </w:rPr>
            </w:pPr>
            <w:r w:rsidRPr="00CB3A97">
              <w:rPr>
                <w:rFonts w:ascii="Arial" w:hAnsi="Arial" w:hint="cs"/>
                <w:b/>
                <w:bCs/>
                <w:sz w:val="26"/>
                <w:szCs w:val="26"/>
                <w:rtl/>
              </w:rPr>
              <w:t>כבוד ה</w:t>
            </w:r>
            <w:r w:rsidRPr="00CB3A97">
              <w:rPr>
                <w:rFonts w:ascii="Arial" w:hAnsi="Arial"/>
                <w:b/>
                <w:bCs/>
                <w:sz w:val="26"/>
                <w:szCs w:val="26"/>
                <w:rtl/>
              </w:rPr>
              <w:t>שופטת</w:t>
            </w:r>
            <w:r w:rsidRPr="00CB3A97">
              <w:rPr>
                <w:rFonts w:ascii="Arial" w:hAnsi="Arial" w:hint="cs"/>
                <w:b/>
                <w:bCs/>
                <w:sz w:val="26"/>
                <w:szCs w:val="26"/>
                <w:rtl/>
              </w:rPr>
              <w:t xml:space="preserve">  </w:t>
            </w:r>
            <w:bookmarkStart w:id="1" w:name="_Hlk218694804"/>
            <w:r w:rsidRPr="00CB3A97">
              <w:rPr>
                <w:rFonts w:ascii="Arial" w:hAnsi="Arial"/>
                <w:b/>
                <w:bCs/>
                <w:sz w:val="26"/>
                <w:szCs w:val="26"/>
                <w:rtl/>
              </w:rPr>
              <w:t>מירב אליהו</w:t>
            </w:r>
            <w:bookmarkEnd w:id="1"/>
          </w:p>
        </w:tc>
      </w:tr>
      <w:tr w:rsidR="006D475C" w14:paraId="15D3DEF8" w14:textId="77777777" w:rsidTr="007C07BD">
        <w:trPr>
          <w:jc w:val="center"/>
        </w:trPr>
        <w:tc>
          <w:tcPr>
            <w:tcW w:w="3249" w:type="dxa"/>
            <w:gridSpan w:val="2"/>
          </w:tcPr>
          <w:p w14:paraId="2963443F" w14:textId="77777777" w:rsidR="007C07BD" w:rsidRPr="00CB3A97" w:rsidRDefault="00000000" w:rsidP="00CB3A97">
            <w:pPr>
              <w:spacing w:before="120" w:after="120" w:line="240" w:lineRule="exact"/>
              <w:rPr>
                <w:rFonts w:ascii="Arial (W1)" w:hAnsi="Arial (W1)"/>
                <w:b/>
                <w:bCs/>
                <w:noProof w:val="0"/>
                <w:sz w:val="26"/>
                <w:szCs w:val="26"/>
              </w:rPr>
            </w:pPr>
            <w:bookmarkStart w:id="2" w:name="FirstAppellant"/>
            <w:r w:rsidRPr="00CB3A97">
              <w:rPr>
                <w:rFonts w:hint="cs"/>
                <w:b/>
                <w:bCs/>
                <w:noProof w:val="0"/>
                <w:sz w:val="26"/>
                <w:szCs w:val="26"/>
                <w:rtl/>
              </w:rPr>
              <w:t>תובעים</w:t>
            </w:r>
          </w:p>
        </w:tc>
        <w:tc>
          <w:tcPr>
            <w:tcW w:w="5571" w:type="dxa"/>
          </w:tcPr>
          <w:p w14:paraId="603DEE3D" w14:textId="77777777" w:rsidR="007C07BD" w:rsidRPr="00CB3A97" w:rsidRDefault="00000000" w:rsidP="00CB3A97">
            <w:pPr>
              <w:spacing w:before="120" w:after="120" w:line="240" w:lineRule="exact"/>
              <w:rPr>
                <w:rFonts w:ascii="Arial (W1)" w:hAnsi="Arial (W1)"/>
                <w:b/>
                <w:bCs/>
                <w:noProof w:val="0"/>
                <w:sz w:val="26"/>
                <w:szCs w:val="26"/>
              </w:rPr>
            </w:pPr>
            <w:r w:rsidRPr="00CB3A97">
              <w:rPr>
                <w:rFonts w:hint="cs"/>
                <w:b/>
                <w:bCs/>
                <w:noProof w:val="0"/>
                <w:sz w:val="26"/>
                <w:szCs w:val="26"/>
                <w:rtl/>
              </w:rPr>
              <w:t xml:space="preserve">1. צ. א  </w:t>
            </w:r>
          </w:p>
          <w:p w14:paraId="42E993B2" w14:textId="77777777" w:rsidR="007C07BD" w:rsidRPr="00CB3A97" w:rsidRDefault="00000000" w:rsidP="00CB3A97">
            <w:pPr>
              <w:spacing w:before="120" w:after="120" w:line="240" w:lineRule="exact"/>
              <w:rPr>
                <w:rFonts w:ascii="Arial (W1)" w:hAnsi="Arial (W1)"/>
                <w:b/>
                <w:bCs/>
                <w:noProof w:val="0"/>
                <w:sz w:val="26"/>
                <w:szCs w:val="26"/>
              </w:rPr>
            </w:pPr>
            <w:r w:rsidRPr="00CB3A97">
              <w:rPr>
                <w:rFonts w:hint="cs"/>
                <w:b/>
                <w:bCs/>
                <w:noProof w:val="0"/>
                <w:sz w:val="26"/>
                <w:szCs w:val="26"/>
                <w:rtl/>
              </w:rPr>
              <w:t xml:space="preserve">2.ח. א  </w:t>
            </w:r>
            <w:r w:rsidRPr="00CB3A97">
              <w:rPr>
                <w:b/>
                <w:bCs/>
                <w:noProof w:val="0"/>
                <w:sz w:val="26"/>
                <w:szCs w:val="26"/>
                <w:rtl/>
              </w:rPr>
              <w:br/>
            </w:r>
            <w:r w:rsidRPr="00CB3A97">
              <w:rPr>
                <w:rFonts w:ascii="Arial" w:hAnsi="Arial"/>
                <w:b/>
                <w:bCs/>
                <w:noProof w:val="0"/>
                <w:sz w:val="26"/>
                <w:szCs w:val="26"/>
                <w:rtl/>
              </w:rPr>
              <w:t>ע"י ב"כ עוה</w:t>
            </w:r>
            <w:r w:rsidRPr="00CB3A97">
              <w:rPr>
                <w:rFonts w:ascii="Arial" w:hAnsi="Arial" w:hint="cs"/>
                <w:b/>
                <w:bCs/>
                <w:noProof w:val="0"/>
                <w:sz w:val="26"/>
                <w:szCs w:val="26"/>
                <w:rtl/>
              </w:rPr>
              <w:t>"ד ויקטוריה גלפנד</w:t>
            </w:r>
          </w:p>
        </w:tc>
      </w:tr>
      <w:tr w:rsidR="006D475C" w14:paraId="16750560" w14:textId="77777777" w:rsidTr="007C07BD">
        <w:trPr>
          <w:jc w:val="center"/>
        </w:trPr>
        <w:tc>
          <w:tcPr>
            <w:tcW w:w="8820" w:type="dxa"/>
            <w:gridSpan w:val="3"/>
          </w:tcPr>
          <w:p w14:paraId="7C1D989F" w14:textId="77777777" w:rsidR="007C07BD" w:rsidRPr="00CB3A97" w:rsidRDefault="00000000" w:rsidP="00CB3A97">
            <w:pPr>
              <w:spacing w:before="240" w:after="240" w:line="240" w:lineRule="exact"/>
              <w:jc w:val="center"/>
              <w:rPr>
                <w:b/>
                <w:bCs/>
                <w:noProof w:val="0"/>
                <w:sz w:val="26"/>
                <w:szCs w:val="26"/>
              </w:rPr>
            </w:pPr>
            <w:bookmarkStart w:id="3" w:name="FirstLawyer"/>
            <w:bookmarkEnd w:id="2"/>
            <w:r w:rsidRPr="00CB3A97">
              <w:rPr>
                <w:rFonts w:hint="cs"/>
                <w:b/>
                <w:bCs/>
                <w:noProof w:val="0"/>
                <w:sz w:val="26"/>
                <w:szCs w:val="26"/>
                <w:rtl/>
              </w:rPr>
              <w:t>נגד</w:t>
            </w:r>
          </w:p>
        </w:tc>
      </w:tr>
      <w:tr w:rsidR="006D475C" w14:paraId="6C15BC14" w14:textId="77777777" w:rsidTr="007C07BD">
        <w:trPr>
          <w:jc w:val="center"/>
        </w:trPr>
        <w:tc>
          <w:tcPr>
            <w:tcW w:w="3249" w:type="dxa"/>
            <w:gridSpan w:val="2"/>
          </w:tcPr>
          <w:p w14:paraId="225BDFDC" w14:textId="77777777" w:rsidR="007C07BD" w:rsidRPr="00CB3A97" w:rsidRDefault="00000000" w:rsidP="00CB3A97">
            <w:pPr>
              <w:spacing w:before="120" w:after="120" w:line="240" w:lineRule="exact"/>
              <w:rPr>
                <w:rFonts w:ascii="Arial (W1)" w:hAnsi="Arial (W1)"/>
                <w:b/>
                <w:bCs/>
                <w:noProof w:val="0"/>
                <w:sz w:val="26"/>
                <w:szCs w:val="26"/>
              </w:rPr>
            </w:pPr>
            <w:r w:rsidRPr="00CB3A97">
              <w:rPr>
                <w:rFonts w:hint="cs"/>
                <w:b/>
                <w:bCs/>
                <w:noProof w:val="0"/>
                <w:sz w:val="26"/>
                <w:szCs w:val="26"/>
                <w:rtl/>
              </w:rPr>
              <w:t>נתבעים</w:t>
            </w:r>
          </w:p>
        </w:tc>
        <w:tc>
          <w:tcPr>
            <w:tcW w:w="5571" w:type="dxa"/>
          </w:tcPr>
          <w:p w14:paraId="39A7C64D" w14:textId="77777777" w:rsidR="007C07BD" w:rsidRPr="00CB3A97" w:rsidRDefault="00000000" w:rsidP="00CB3A97">
            <w:pPr>
              <w:spacing w:before="120" w:after="120" w:line="240" w:lineRule="exact"/>
              <w:rPr>
                <w:rFonts w:ascii="Arial (W1)" w:hAnsi="Arial (W1)"/>
                <w:b/>
                <w:bCs/>
                <w:noProof w:val="0"/>
                <w:sz w:val="26"/>
                <w:szCs w:val="26"/>
              </w:rPr>
            </w:pPr>
            <w:r w:rsidRPr="00CB3A97">
              <w:rPr>
                <w:rFonts w:hint="cs"/>
                <w:b/>
                <w:bCs/>
                <w:noProof w:val="0"/>
                <w:sz w:val="26"/>
                <w:szCs w:val="26"/>
                <w:rtl/>
              </w:rPr>
              <w:t xml:space="preserve">1.מרכז רפואי ע"ש שיבא-תל השומר </w:t>
            </w:r>
            <w:r w:rsidRPr="00CB3A97">
              <w:rPr>
                <w:rFonts w:hint="eastAsia"/>
                <w:b/>
                <w:bCs/>
                <w:noProof w:val="0"/>
                <w:sz w:val="26"/>
                <w:szCs w:val="26"/>
                <w:rtl/>
              </w:rPr>
              <w:t>שירותי בריאות</w:t>
            </w:r>
            <w:r w:rsidRPr="00CB3A97">
              <w:rPr>
                <w:rFonts w:hint="cs"/>
                <w:b/>
                <w:bCs/>
                <w:noProof w:val="0"/>
                <w:sz w:val="26"/>
                <w:szCs w:val="26"/>
                <w:rtl/>
              </w:rPr>
              <w:t xml:space="preserve"> </w:t>
            </w:r>
          </w:p>
          <w:p w14:paraId="746F4778" w14:textId="77777777" w:rsidR="007C07BD" w:rsidRPr="00CB3A97" w:rsidRDefault="00000000" w:rsidP="00CB3A97">
            <w:pPr>
              <w:spacing w:before="120" w:after="120" w:line="240" w:lineRule="exact"/>
              <w:rPr>
                <w:rFonts w:ascii="Arial (W1)" w:hAnsi="Arial (W1)"/>
                <w:b/>
                <w:bCs/>
                <w:noProof w:val="0"/>
                <w:sz w:val="26"/>
                <w:szCs w:val="26"/>
              </w:rPr>
            </w:pPr>
            <w:r w:rsidRPr="00CB3A97">
              <w:rPr>
                <w:rFonts w:hint="cs"/>
                <w:b/>
                <w:bCs/>
                <w:noProof w:val="0"/>
                <w:sz w:val="26"/>
                <w:szCs w:val="26"/>
                <w:rtl/>
              </w:rPr>
              <w:t xml:space="preserve">2.היועץ המשפטי לממשלה </w:t>
            </w:r>
            <w:r w:rsidRPr="00CB3A97">
              <w:rPr>
                <w:rFonts w:hint="eastAsia"/>
                <w:b/>
                <w:bCs/>
                <w:noProof w:val="0"/>
                <w:sz w:val="26"/>
                <w:szCs w:val="26"/>
                <w:rtl/>
              </w:rPr>
              <w:t>משרדי ממשלה</w:t>
            </w:r>
            <w:r w:rsidRPr="00CB3A97">
              <w:rPr>
                <w:rFonts w:ascii="Arial (W1)" w:hAnsi="Arial (W1)"/>
                <w:b/>
                <w:bCs/>
                <w:noProof w:val="0"/>
                <w:sz w:val="26"/>
                <w:szCs w:val="26"/>
                <w:rtl/>
              </w:rPr>
              <w:br/>
            </w:r>
            <w:r w:rsidRPr="00CB3A97">
              <w:rPr>
                <w:rFonts w:ascii="Arial (W1)" w:hAnsi="Arial (W1)" w:hint="cs"/>
                <w:b/>
                <w:bCs/>
                <w:noProof w:val="0"/>
                <w:sz w:val="26"/>
                <w:szCs w:val="26"/>
                <w:rtl/>
              </w:rPr>
              <w:t xml:space="preserve">ע"י פרקליטות מחוז מרכז </w:t>
            </w:r>
          </w:p>
        </w:tc>
      </w:tr>
    </w:tbl>
    <w:p w14:paraId="760F0961" w14:textId="77777777" w:rsidR="00CB3A97" w:rsidRPr="00BD373D" w:rsidRDefault="00CB3A97" w:rsidP="007C07BD">
      <w:pPr>
        <w:suppressLineNumbers/>
        <w:rPr>
          <w:sz w:val="36"/>
          <w:szCs w:val="36"/>
          <w:rtl/>
        </w:rPr>
      </w:pPr>
      <w:bookmarkStart w:id="4" w:name="ABSTRACT_END"/>
      <w:bookmarkEnd w:id="4"/>
    </w:p>
    <w:tbl>
      <w:tblPr>
        <w:bidiVisual/>
        <w:tblW w:w="8820" w:type="dxa"/>
        <w:jc w:val="center"/>
        <w:tblLook w:val="01E0" w:firstRow="1" w:lastRow="1" w:firstColumn="1" w:lastColumn="1" w:noHBand="0" w:noVBand="0"/>
      </w:tblPr>
      <w:tblGrid>
        <w:gridCol w:w="8820"/>
      </w:tblGrid>
      <w:tr w:rsidR="006D475C" w14:paraId="0C691C7E" w14:textId="77777777" w:rsidTr="007C07BD">
        <w:trPr>
          <w:jc w:val="center"/>
        </w:trPr>
        <w:tc>
          <w:tcPr>
            <w:tcW w:w="8820" w:type="dxa"/>
          </w:tcPr>
          <w:p w14:paraId="39E7CB25" w14:textId="77777777" w:rsidR="007C07BD" w:rsidRPr="005D263C" w:rsidRDefault="005D263C" w:rsidP="005D263C">
            <w:pPr>
              <w:bidi w:val="0"/>
              <w:jc w:val="center"/>
              <w:rPr>
                <w:rFonts w:ascii="Arial" w:hAnsi="Arial"/>
                <w:b/>
                <w:bCs/>
                <w:noProof w:val="0"/>
                <w:sz w:val="36"/>
                <w:szCs w:val="36"/>
                <w:u w:val="single"/>
              </w:rPr>
            </w:pPr>
            <w:bookmarkStart w:id="5" w:name="PsakDin" w:colFirst="0" w:colLast="0"/>
            <w:bookmarkEnd w:id="0"/>
            <w:bookmarkEnd w:id="3"/>
            <w:r w:rsidRPr="005D263C">
              <w:rPr>
                <w:rFonts w:ascii="Arial" w:hAnsi="Arial"/>
                <w:b/>
                <w:bCs/>
                <w:noProof w:val="0"/>
                <w:sz w:val="36"/>
                <w:szCs w:val="36"/>
                <w:u w:val="single"/>
                <w:rtl/>
              </w:rPr>
              <w:t>פסק דין</w:t>
            </w:r>
          </w:p>
        </w:tc>
      </w:tr>
      <w:bookmarkEnd w:id="5"/>
    </w:tbl>
    <w:p w14:paraId="3776BD47" w14:textId="77777777" w:rsidR="007C07BD" w:rsidRDefault="007C07BD" w:rsidP="007C07BD">
      <w:pPr>
        <w:spacing w:line="360" w:lineRule="auto"/>
        <w:jc w:val="both"/>
        <w:rPr>
          <w:rFonts w:ascii="Arial" w:hAnsi="Arial"/>
          <w:noProof w:val="0"/>
          <w:rtl/>
        </w:rPr>
      </w:pPr>
    </w:p>
    <w:p w14:paraId="61482CC6"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בפני תביעת הורי המנוח (ולהלן: "</w:t>
      </w:r>
      <w:r w:rsidRPr="00896C9A">
        <w:rPr>
          <w:rFonts w:ascii="Arial" w:hAnsi="Arial" w:hint="cs"/>
          <w:b/>
          <w:bCs/>
          <w:noProof w:val="0"/>
          <w:rtl/>
        </w:rPr>
        <w:t>תובעים</w:t>
      </w:r>
      <w:r>
        <w:rPr>
          <w:rFonts w:ascii="Arial" w:hAnsi="Arial" w:hint="cs"/>
          <w:noProof w:val="0"/>
          <w:rtl/>
        </w:rPr>
        <w:t>")  לשימוש בזרעו של בנם , שהלך לבית עולמו ביום 20.3.2021, והוא בן 35 שנים בלבד (ולהלן: "</w:t>
      </w:r>
      <w:r w:rsidRPr="00844E65">
        <w:rPr>
          <w:rFonts w:ascii="Arial" w:hAnsi="Arial" w:hint="cs"/>
          <w:b/>
          <w:bCs/>
          <w:noProof w:val="0"/>
          <w:rtl/>
        </w:rPr>
        <w:t>המנוח</w:t>
      </w:r>
      <w:r>
        <w:rPr>
          <w:rFonts w:ascii="Arial" w:hAnsi="Arial" w:hint="cs"/>
          <w:noProof w:val="0"/>
          <w:rtl/>
        </w:rPr>
        <w:t>") .</w:t>
      </w:r>
    </w:p>
    <w:p w14:paraId="28EA9BEC"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לתובעים היו שני בנים בלבד, כאשר שניהם נפטרו בנסיבות טראגיות ובגיל צעיר (הבכור נהרג בתאונת דרכים בגיל 24 בלבד).</w:t>
      </w:r>
    </w:p>
    <w:p w14:paraId="4B6C671A" w14:textId="77777777" w:rsidR="007C07BD" w:rsidRDefault="007C07BD" w:rsidP="007C07BD">
      <w:pPr>
        <w:pStyle w:val="1"/>
        <w:spacing w:line="360" w:lineRule="auto"/>
        <w:rPr>
          <w:rFonts w:ascii="Arial" w:hAnsi="Arial"/>
          <w:noProof w:val="0"/>
        </w:rPr>
      </w:pPr>
    </w:p>
    <w:p w14:paraId="18BC3D65" w14:textId="77777777" w:rsidR="007C07BD" w:rsidRPr="00D01774" w:rsidRDefault="00000000" w:rsidP="007C07BD">
      <w:pPr>
        <w:pStyle w:val="1"/>
        <w:spacing w:line="360" w:lineRule="auto"/>
        <w:rPr>
          <w:rFonts w:ascii="Arial" w:hAnsi="Arial"/>
          <w:b/>
          <w:bCs/>
          <w:noProof w:val="0"/>
          <w:u w:val="single"/>
        </w:rPr>
      </w:pPr>
      <w:r w:rsidRPr="00D01774">
        <w:rPr>
          <w:rFonts w:ascii="Arial" w:hAnsi="Arial" w:hint="cs"/>
          <w:b/>
          <w:bCs/>
          <w:noProof w:val="0"/>
          <w:u w:val="single"/>
          <w:rtl/>
        </w:rPr>
        <w:t xml:space="preserve">תמצית טענות התובעים </w:t>
      </w:r>
    </w:p>
    <w:p w14:paraId="088C0338"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לתובעים אין ילדים נוספים מלבד שני בניהם שנפטרו בטרם עת.</w:t>
      </w:r>
    </w:p>
    <w:p w14:paraId="7E641F4E"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המנוח, בנם האהוב, נמצא על ידי משטרת ישראל מוטל ללא רוח חיים על גג בניין. לטענתם, המנוח רצה להביא ילדים וברצונם להגשים את צוואתו האחרונה ולהביא ילד לעולם מזרעו.  </w:t>
      </w:r>
    </w:p>
    <w:p w14:paraId="6211FABB" w14:textId="77777777" w:rsidR="007C07BD" w:rsidRDefault="00000000" w:rsidP="007C07BD">
      <w:pPr>
        <w:pStyle w:val="1"/>
        <w:numPr>
          <w:ilvl w:val="0"/>
          <w:numId w:val="1"/>
        </w:numPr>
        <w:spacing w:line="360" w:lineRule="auto"/>
        <w:rPr>
          <w:rFonts w:ascii="Arial" w:hAnsi="Arial"/>
          <w:noProof w:val="0"/>
        </w:rPr>
      </w:pPr>
      <w:r w:rsidRPr="00EE2AAB">
        <w:rPr>
          <w:rFonts w:ascii="Arial" w:hAnsi="Arial" w:hint="cs"/>
          <w:noProof w:val="0"/>
          <w:rtl/>
        </w:rPr>
        <w:t>במועד פטירתו של המנוח , היתה לו בת זוג</w:t>
      </w:r>
      <w:r>
        <w:rPr>
          <w:rFonts w:ascii="Arial" w:hAnsi="Arial" w:hint="cs"/>
          <w:noProof w:val="0"/>
          <w:rtl/>
        </w:rPr>
        <w:t xml:space="preserve"> </w:t>
      </w:r>
      <w:r w:rsidRPr="00EE2AAB">
        <w:rPr>
          <w:rFonts w:ascii="Arial" w:hAnsi="Arial" w:hint="cs"/>
          <w:noProof w:val="0"/>
          <w:rtl/>
        </w:rPr>
        <w:t>, אשר היתה שותפה להגשת הבקשה לנטילת זרע, אולם בחלוף כשנה וחצי- אינה מעוניינת לקחת חלק בהליך. לפיכך- מצויים התובעים בחיפושים אחר אישה מתאימה שתסכים להיות אמו של הקטין שיו</w:t>
      </w:r>
      <w:r>
        <w:rPr>
          <w:rFonts w:ascii="Arial" w:hAnsi="Arial" w:hint="cs"/>
          <w:noProof w:val="0"/>
          <w:rtl/>
        </w:rPr>
        <w:t>ו</w:t>
      </w:r>
      <w:r w:rsidRPr="00EE2AAB">
        <w:rPr>
          <w:rFonts w:ascii="Arial" w:hAnsi="Arial" w:hint="cs"/>
          <w:noProof w:val="0"/>
          <w:rtl/>
        </w:rPr>
        <w:t>לד מזרעו של המנוח, שחפץ היה בהמשכיות ובילדים משלו</w:t>
      </w:r>
      <w:r>
        <w:rPr>
          <w:rFonts w:ascii="Arial" w:hAnsi="Arial" w:hint="cs"/>
          <w:noProof w:val="0"/>
          <w:rtl/>
        </w:rPr>
        <w:t xml:space="preserve"> </w:t>
      </w:r>
    </w:p>
    <w:p w14:paraId="66CCBA76" w14:textId="77777777" w:rsidR="007C07BD" w:rsidRPr="00E76227" w:rsidRDefault="00000000" w:rsidP="007C07BD">
      <w:pPr>
        <w:pStyle w:val="1"/>
        <w:numPr>
          <w:ilvl w:val="0"/>
          <w:numId w:val="1"/>
        </w:numPr>
        <w:spacing w:line="360" w:lineRule="auto"/>
        <w:rPr>
          <w:rFonts w:ascii="Arial" w:hAnsi="Arial"/>
          <w:noProof w:val="0"/>
        </w:rPr>
      </w:pPr>
      <w:r>
        <w:rPr>
          <w:rFonts w:ascii="Arial" w:hAnsi="Arial" w:hint="cs"/>
          <w:noProof w:val="0"/>
          <w:rtl/>
        </w:rPr>
        <w:t>לתביעה צורפו ממסמכים רפואיים המלמדים על טיפולי פוריות של המנוח ואשתו דאז שלא צלחו (המנוח התגרש ) ומכתבים שונים שהוגשו על ידי מכריו של המנוח אודות רצונו בילדים ובהמשכיות.</w:t>
      </w:r>
    </w:p>
    <w:p w14:paraId="571A3B99"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התובעים מבקשים לזכות ולראות בלידתו של נכד, שימשיך את בנם האהוב , שלמרות רצונו, לא הספיק להביא ילדים לעולם. </w:t>
      </w:r>
    </w:p>
    <w:p w14:paraId="246D4AA7" w14:textId="77777777" w:rsidR="007C07BD" w:rsidRPr="008C7C2C" w:rsidRDefault="00000000" w:rsidP="007C07BD">
      <w:pPr>
        <w:pStyle w:val="1"/>
        <w:numPr>
          <w:ilvl w:val="0"/>
          <w:numId w:val="1"/>
        </w:numPr>
        <w:spacing w:line="360" w:lineRule="auto"/>
        <w:ind w:left="714" w:hanging="357"/>
        <w:rPr>
          <w:rFonts w:ascii="Arial" w:hAnsi="Arial"/>
          <w:noProof w:val="0"/>
          <w:rtl/>
        </w:rPr>
      </w:pPr>
      <w:r w:rsidRPr="008C7C2C">
        <w:rPr>
          <w:rFonts w:ascii="Arial" w:hAnsi="Arial"/>
          <w:noProof w:val="0"/>
          <w:rtl/>
        </w:rPr>
        <w:t xml:space="preserve">בהמשך ההליך, </w:t>
      </w:r>
      <w:r w:rsidRPr="00CE4FCE">
        <w:rPr>
          <w:rFonts w:ascii="Arial" w:hAnsi="Arial"/>
          <w:b/>
          <w:bCs/>
          <w:noProof w:val="0"/>
          <w:rtl/>
        </w:rPr>
        <w:t>עם החלפת י</w:t>
      </w:r>
      <w:r w:rsidRPr="00CE4FCE">
        <w:rPr>
          <w:rFonts w:ascii="Arial" w:hAnsi="Arial" w:hint="cs"/>
          <w:b/>
          <w:bCs/>
          <w:noProof w:val="0"/>
          <w:rtl/>
        </w:rPr>
        <w:t>י</w:t>
      </w:r>
      <w:r w:rsidRPr="00CE4FCE">
        <w:rPr>
          <w:rFonts w:ascii="Arial" w:hAnsi="Arial"/>
          <w:b/>
          <w:bCs/>
          <w:noProof w:val="0"/>
          <w:rtl/>
        </w:rPr>
        <w:t>צוג משפטי</w:t>
      </w:r>
      <w:r w:rsidRPr="008C7C2C">
        <w:rPr>
          <w:rFonts w:ascii="Arial" w:hAnsi="Arial"/>
          <w:noProof w:val="0"/>
          <w:rtl/>
        </w:rPr>
        <w:t xml:space="preserve"> על ידי התובעים, </w:t>
      </w:r>
      <w:r>
        <w:rPr>
          <w:rFonts w:ascii="Arial" w:hAnsi="Arial" w:hint="cs"/>
          <w:noProof w:val="0"/>
          <w:rtl/>
        </w:rPr>
        <w:t>נטען על ידם כי רצונו של המנוח בילדים היה ללא קשר למערכת יחסים זוגית שניהל וגם במקרה של פטירה.</w:t>
      </w:r>
      <w:r>
        <w:rPr>
          <w:rFonts w:ascii="Arial" w:hAnsi="Arial"/>
          <w:noProof w:val="0"/>
          <w:rtl/>
        </w:rPr>
        <w:br/>
      </w:r>
      <w:r>
        <w:rPr>
          <w:rFonts w:ascii="Arial" w:hAnsi="Arial" w:hint="cs"/>
          <w:noProof w:val="0"/>
          <w:rtl/>
        </w:rPr>
        <w:t xml:space="preserve"> בת הזוג שהצטרפה לבקשה לנטילת זרע מהמנוח , אינה בת זוג בהתאם להגדרה בהנחיות </w:t>
      </w:r>
      <w:r>
        <w:rPr>
          <w:rFonts w:ascii="Arial" w:hAnsi="Arial" w:hint="cs"/>
          <w:noProof w:val="0"/>
          <w:rtl/>
        </w:rPr>
        <w:lastRenderedPageBreak/>
        <w:t>היועמ"ש והפסיקה. וכך  , בטיעונים משלימים, טענו התובעים כי היות ובת הזוג באותו מועד אינה עולה כדי "</w:t>
      </w:r>
      <w:r w:rsidRPr="000D016E">
        <w:rPr>
          <w:rFonts w:ascii="Arial" w:hAnsi="Arial" w:hint="cs"/>
          <w:b/>
          <w:bCs/>
          <w:noProof w:val="0"/>
          <w:rtl/>
        </w:rPr>
        <w:t>בת זוג</w:t>
      </w:r>
      <w:r>
        <w:rPr>
          <w:rFonts w:ascii="Arial" w:hAnsi="Arial" w:hint="cs"/>
          <w:noProof w:val="0"/>
          <w:rtl/>
        </w:rPr>
        <w:t>" בהתאם להנחיות היועמ"ש , מבקשים לעשות שימוש בזרעו של בנם המנוח נוכח רצונו המפורש והמגובש של המנוח בהבאת ילדים</w:t>
      </w:r>
      <w:r w:rsidRPr="000D016E">
        <w:rPr>
          <w:rFonts w:ascii="Arial" w:hAnsi="Arial" w:hint="cs"/>
          <w:b/>
          <w:bCs/>
          <w:noProof w:val="0"/>
          <w:u w:val="single"/>
          <w:rtl/>
        </w:rPr>
        <w:t>,  ללא קשר לזוגיות</w:t>
      </w:r>
      <w:r>
        <w:rPr>
          <w:rFonts w:ascii="Arial" w:hAnsi="Arial" w:hint="cs"/>
          <w:b/>
          <w:bCs/>
          <w:noProof w:val="0"/>
          <w:u w:val="single"/>
          <w:rtl/>
        </w:rPr>
        <w:t xml:space="preserve"> ואף לאחר פטירה </w:t>
      </w:r>
      <w:r>
        <w:rPr>
          <w:rFonts w:ascii="Arial" w:hAnsi="Arial" w:hint="cs"/>
          <w:noProof w:val="0"/>
          <w:rtl/>
        </w:rPr>
        <w:t xml:space="preserve">. </w:t>
      </w:r>
    </w:p>
    <w:p w14:paraId="0FD5BBFE" w14:textId="77777777" w:rsidR="007C07BD" w:rsidRPr="00207295" w:rsidRDefault="00000000" w:rsidP="007C07BD">
      <w:pPr>
        <w:pStyle w:val="1"/>
        <w:numPr>
          <w:ilvl w:val="0"/>
          <w:numId w:val="1"/>
        </w:numPr>
        <w:spacing w:line="360" w:lineRule="auto"/>
        <w:ind w:left="714" w:hanging="357"/>
        <w:rPr>
          <w:rFonts w:ascii="Arial" w:hAnsi="Arial"/>
          <w:noProof w:val="0"/>
        </w:rPr>
      </w:pPr>
      <w:r w:rsidRPr="00207295">
        <w:rPr>
          <w:rFonts w:ascii="Arial" w:hAnsi="Arial" w:hint="cs"/>
          <w:noProof w:val="0"/>
          <w:rtl/>
        </w:rPr>
        <w:t>התובעים הוסיפו וטענו כי המנוח הביע רצונו לא אחת בפני בני משפחה וחברים על רצונו בהמשכיות ובילדים, גם במקרה של פטירה. הוגשו</w:t>
      </w:r>
      <w:r w:rsidRPr="00207295">
        <w:rPr>
          <w:rFonts w:ascii="Arial" w:hAnsi="Arial" w:hint="cs"/>
          <w:b/>
          <w:bCs/>
          <w:noProof w:val="0"/>
          <w:rtl/>
        </w:rPr>
        <w:t xml:space="preserve"> תצהירים </w:t>
      </w:r>
      <w:r w:rsidRPr="00207295">
        <w:rPr>
          <w:rFonts w:ascii="Arial" w:hAnsi="Arial" w:hint="cs"/>
          <w:noProof w:val="0"/>
          <w:rtl/>
        </w:rPr>
        <w:t xml:space="preserve">של חבריו הקרובים ומשפחה ,  המלמדים לטענת התובעים, על רצונו בילדים  ועל החשיבות שבהבאת נכדים להוריו על מנת לשמח אותם. כמו גם מתואר בתצהירים רצונו וחלומו  להיות אבא. התובעים מבקשים להגשים את רצונו המפורש של בנם המנוח להביא לילדים לעולם , אף לאחר פטירתו.  </w:t>
      </w:r>
    </w:p>
    <w:p w14:paraId="1599B227" w14:textId="77777777" w:rsidR="007C07BD" w:rsidRDefault="00000000" w:rsidP="007C07BD">
      <w:pPr>
        <w:pStyle w:val="1"/>
        <w:numPr>
          <w:ilvl w:val="0"/>
          <w:numId w:val="1"/>
        </w:numPr>
        <w:spacing w:line="360" w:lineRule="auto"/>
        <w:jc w:val="both"/>
        <w:rPr>
          <w:rFonts w:ascii="Arial" w:hAnsi="Arial"/>
          <w:noProof w:val="0"/>
        </w:rPr>
      </w:pPr>
      <w:r>
        <w:rPr>
          <w:rFonts w:ascii="Arial" w:hAnsi="Arial" w:hint="cs"/>
          <w:noProof w:val="0"/>
          <w:rtl/>
        </w:rPr>
        <w:t>כמו כן הוגש מכתב שחרור מאשפוזו של המנוחה מבי"ח הדסה עין כרם , 5 ימים טרם פטירתו, שם נקבע , בין היתר, על העדר מסוכנות ושלילת כוונה לפגיעה עצמית או באחרים.</w:t>
      </w:r>
    </w:p>
    <w:p w14:paraId="44544275" w14:textId="77777777" w:rsidR="007C07BD" w:rsidRDefault="00000000" w:rsidP="007C07BD">
      <w:pPr>
        <w:pStyle w:val="1"/>
        <w:numPr>
          <w:ilvl w:val="0"/>
          <w:numId w:val="1"/>
        </w:numPr>
        <w:spacing w:line="360" w:lineRule="auto"/>
        <w:jc w:val="both"/>
        <w:rPr>
          <w:rFonts w:ascii="Arial" w:hAnsi="Arial"/>
          <w:noProof w:val="0"/>
        </w:rPr>
      </w:pPr>
      <w:r w:rsidRPr="00311969">
        <w:rPr>
          <w:rFonts w:ascii="Arial" w:hAnsi="Arial" w:hint="cs"/>
          <w:b/>
          <w:bCs/>
          <w:noProof w:val="0"/>
          <w:rtl/>
        </w:rPr>
        <w:t>מטעם התובעים</w:t>
      </w:r>
      <w:r>
        <w:rPr>
          <w:rFonts w:ascii="Arial" w:hAnsi="Arial" w:hint="cs"/>
          <w:noProof w:val="0"/>
          <w:rtl/>
        </w:rPr>
        <w:t xml:space="preserve"> ולתמיכת גרסתם הוגשו 9 תצהירים : התובעים, בני משפחה, בת זוג של המנוח באותה עת, גרושתו וחברים. הוגש כתב סיכומים ובו עומדים על תביעתם.</w:t>
      </w:r>
    </w:p>
    <w:p w14:paraId="6F86567F" w14:textId="77777777" w:rsidR="007C07BD" w:rsidRDefault="007C07BD" w:rsidP="007C07BD">
      <w:pPr>
        <w:pStyle w:val="1"/>
        <w:spacing w:line="360" w:lineRule="auto"/>
        <w:jc w:val="both"/>
        <w:rPr>
          <w:rFonts w:ascii="Arial" w:hAnsi="Arial"/>
          <w:noProof w:val="0"/>
        </w:rPr>
      </w:pPr>
    </w:p>
    <w:p w14:paraId="0FB137BB" w14:textId="77777777" w:rsidR="007C07BD" w:rsidRPr="001901AC" w:rsidRDefault="00000000" w:rsidP="007C07BD">
      <w:pPr>
        <w:pStyle w:val="1"/>
        <w:spacing w:line="360" w:lineRule="auto"/>
        <w:jc w:val="both"/>
        <w:rPr>
          <w:rFonts w:ascii="Arial" w:hAnsi="Arial"/>
          <w:b/>
          <w:bCs/>
          <w:noProof w:val="0"/>
          <w:u w:val="single"/>
        </w:rPr>
      </w:pPr>
      <w:r w:rsidRPr="001901AC">
        <w:rPr>
          <w:rFonts w:ascii="Arial" w:hAnsi="Arial" w:hint="cs"/>
          <w:b/>
          <w:bCs/>
          <w:noProof w:val="0"/>
          <w:u w:val="single"/>
          <w:rtl/>
        </w:rPr>
        <w:t xml:space="preserve">תמצית טענות ב"כ היועצת המשפטית לממשלה </w:t>
      </w:r>
    </w:p>
    <w:p w14:paraId="1CB3C280" w14:textId="77777777" w:rsidR="007C07BD" w:rsidRDefault="00000000" w:rsidP="007C07BD">
      <w:pPr>
        <w:pStyle w:val="1"/>
        <w:numPr>
          <w:ilvl w:val="0"/>
          <w:numId w:val="1"/>
        </w:numPr>
        <w:spacing w:line="360" w:lineRule="auto"/>
        <w:jc w:val="both"/>
        <w:rPr>
          <w:rFonts w:ascii="Arial" w:hAnsi="Arial"/>
          <w:noProof w:val="0"/>
        </w:rPr>
      </w:pPr>
      <w:r>
        <w:rPr>
          <w:rFonts w:ascii="Arial" w:hAnsi="Arial" w:hint="cs"/>
          <w:noProof w:val="0"/>
          <w:rtl/>
        </w:rPr>
        <w:t xml:space="preserve">בהתאם לסעיף 22 להנחיות היועמ"ש בעניין נטילת זרע לאחר המוות והשימוש בו (נספח 1 לתשובה) להוריו של אדם כמו גם לקרובים אחרים, זולת בת זוג, אין מעמד חוקי לעניין הבאת ילדיו לעולם בחייו, וכך גם לגבי הבאת ילדים לעולם מזרעו של אדם לאחר מותו.  </w:t>
      </w:r>
    </w:p>
    <w:p w14:paraId="37395981" w14:textId="0AED52D9" w:rsidR="007C07BD" w:rsidRDefault="00000000" w:rsidP="007C07BD">
      <w:pPr>
        <w:pStyle w:val="1"/>
        <w:numPr>
          <w:ilvl w:val="0"/>
          <w:numId w:val="1"/>
        </w:numPr>
        <w:spacing w:line="360" w:lineRule="auto"/>
        <w:jc w:val="both"/>
        <w:rPr>
          <w:rFonts w:ascii="Arial" w:hAnsi="Arial"/>
          <w:noProof w:val="0"/>
        </w:rPr>
      </w:pPr>
      <w:r>
        <w:rPr>
          <w:rFonts w:ascii="Arial" w:hAnsi="Arial" w:hint="cs"/>
          <w:noProof w:val="0"/>
          <w:rtl/>
        </w:rPr>
        <w:t xml:space="preserve">התובעים בתביעתם לא צירפו את בת הזוג הנטענת של המנוח ועל כן לא הוכיחו כי הבקשה לשימוש בזרע המנוח, נכנסת לגדר אותם מקרים " נדירים וחריגים" , כפי שנקבע בפסק דין  פלונית </w:t>
      </w:r>
      <w:r w:rsidRPr="008A7F77">
        <w:rPr>
          <w:rFonts w:ascii="Arial" w:hAnsi="Arial" w:hint="cs"/>
          <w:noProof w:val="0"/>
          <w:rtl/>
        </w:rPr>
        <w:t>(</w:t>
      </w:r>
      <w:r w:rsidR="005D263C" w:rsidRPr="008A7F77">
        <w:rPr>
          <w:rFonts w:ascii="Arial" w:hAnsi="Arial"/>
          <w:noProof w:val="0"/>
          <w:rtl/>
        </w:rPr>
        <w:t>בע"מ 6046/18</w:t>
      </w:r>
      <w:r w:rsidRPr="008A7F77">
        <w:rPr>
          <w:rFonts w:ascii="Arial" w:hAnsi="Arial" w:hint="cs"/>
          <w:noProof w:val="0"/>
          <w:rtl/>
        </w:rPr>
        <w:t xml:space="preserve"> </w:t>
      </w:r>
      <w:r w:rsidRPr="003D1454">
        <w:rPr>
          <w:rFonts w:ascii="Arial" w:hAnsi="Arial" w:hint="cs"/>
          <w:b/>
          <w:bCs/>
          <w:noProof w:val="0"/>
          <w:rtl/>
        </w:rPr>
        <w:t>היועמ"ש נ' פלונית</w:t>
      </w:r>
      <w:r>
        <w:rPr>
          <w:rFonts w:ascii="Arial" w:hAnsi="Arial" w:hint="cs"/>
          <w:noProof w:val="0"/>
          <w:rtl/>
        </w:rPr>
        <w:t xml:space="preserve"> (2.9.2019)  </w:t>
      </w:r>
      <w:r w:rsidR="005D263C" w:rsidRPr="008A7F77">
        <w:rPr>
          <w:rFonts w:ascii="Arial" w:hAnsi="Arial"/>
          <w:noProof w:val="0"/>
          <w:rtl/>
        </w:rPr>
        <w:t>דנ"א 6039/19</w:t>
      </w:r>
      <w:r w:rsidRPr="008A7F77">
        <w:rPr>
          <w:rFonts w:ascii="Arial" w:hAnsi="Arial" w:hint="cs"/>
          <w:noProof w:val="0"/>
          <w:rtl/>
        </w:rPr>
        <w:t xml:space="preserve"> </w:t>
      </w:r>
      <w:r w:rsidRPr="003D1454">
        <w:rPr>
          <w:rFonts w:ascii="Arial" w:hAnsi="Arial" w:hint="cs"/>
          <w:b/>
          <w:bCs/>
          <w:noProof w:val="0"/>
          <w:rtl/>
        </w:rPr>
        <w:t>פלונית נ' היועמ"ש</w:t>
      </w:r>
      <w:r>
        <w:rPr>
          <w:rFonts w:ascii="Arial" w:hAnsi="Arial" w:hint="cs"/>
          <w:noProof w:val="0"/>
          <w:rtl/>
        </w:rPr>
        <w:t xml:space="preserve"> (12.11.2019))</w:t>
      </w:r>
    </w:p>
    <w:p w14:paraId="2E2B7BC3" w14:textId="77777777" w:rsidR="007C07BD" w:rsidRPr="00207295" w:rsidRDefault="00000000" w:rsidP="007C07BD">
      <w:pPr>
        <w:pStyle w:val="1"/>
        <w:numPr>
          <w:ilvl w:val="0"/>
          <w:numId w:val="1"/>
        </w:numPr>
        <w:spacing w:line="360" w:lineRule="auto"/>
        <w:jc w:val="both"/>
        <w:rPr>
          <w:rFonts w:ascii="Arial" w:hAnsi="Arial"/>
          <w:noProof w:val="0"/>
        </w:rPr>
      </w:pPr>
      <w:r w:rsidRPr="00207295">
        <w:rPr>
          <w:rFonts w:ascii="Arial" w:hAnsi="Arial" w:hint="cs"/>
          <w:noProof w:val="0"/>
          <w:rtl/>
        </w:rPr>
        <w:t xml:space="preserve">לאחר שהתובעים שינו גרסתם וטענו </w:t>
      </w:r>
      <w:r>
        <w:rPr>
          <w:rFonts w:ascii="Arial" w:hAnsi="Arial" w:hint="cs"/>
          <w:noProof w:val="0"/>
          <w:rtl/>
        </w:rPr>
        <w:t xml:space="preserve">כי בת הזוג הנטענת אינה עולה ככזו כהגדרת הנחיות היועמ"ש (בת זוג קבועה) , והוסיפו וטענו </w:t>
      </w:r>
      <w:r w:rsidRPr="00207295">
        <w:rPr>
          <w:rFonts w:ascii="Arial" w:hAnsi="Arial" w:hint="cs"/>
          <w:noProof w:val="0"/>
          <w:rtl/>
        </w:rPr>
        <w:t xml:space="preserve">לרצונו המגובש והמפורש של בנם המנוח בהבאת ילדים ללא קשר לזוגיות ואף במועד פטירה- ובהידרש לכלל טיעוניהם והתצהירים- המשיבה מתנגדת לתביעת התובעים היות שאינה עומדת ברף הראייתי שנקבע בדין ברצונו בהמשכיות </w:t>
      </w:r>
      <w:r w:rsidRPr="00207295">
        <w:rPr>
          <w:rFonts w:ascii="Arial" w:hAnsi="Arial" w:hint="cs"/>
          <w:noProof w:val="0"/>
          <w:u w:val="single"/>
          <w:rtl/>
        </w:rPr>
        <w:t>לאחר מותו</w:t>
      </w:r>
      <w:r w:rsidRPr="00207295">
        <w:rPr>
          <w:rFonts w:ascii="Arial" w:hAnsi="Arial" w:hint="cs"/>
          <w:noProof w:val="0"/>
          <w:rtl/>
        </w:rPr>
        <w:t xml:space="preserve"> ברמת ההוכחה הנדרשת.</w:t>
      </w:r>
    </w:p>
    <w:p w14:paraId="5537AFC5" w14:textId="77777777" w:rsidR="007C07BD" w:rsidRDefault="00000000" w:rsidP="007C07BD">
      <w:pPr>
        <w:pStyle w:val="1"/>
        <w:numPr>
          <w:ilvl w:val="0"/>
          <w:numId w:val="1"/>
        </w:numPr>
        <w:spacing w:line="360" w:lineRule="auto"/>
        <w:jc w:val="both"/>
        <w:rPr>
          <w:rFonts w:ascii="Arial" w:hAnsi="Arial"/>
          <w:noProof w:val="0"/>
        </w:rPr>
      </w:pPr>
      <w:r>
        <w:rPr>
          <w:rFonts w:ascii="Arial" w:hAnsi="Arial" w:hint="cs"/>
          <w:noProof w:val="0"/>
          <w:rtl/>
        </w:rPr>
        <w:t xml:space="preserve">לטענת היועמ"ש, בת זוגו של המנוח אינה מעוניינת להרות מזרעו , על המבקשים לסתור בראיות מוצקות את ההנחה כי רצונו המשוער של המנוח הוא העמדת צאצאים לאחר מותו על ידי בת זוגו. הנחה זו לא נסתרה. </w:t>
      </w:r>
    </w:p>
    <w:p w14:paraId="545F00CA" w14:textId="77777777" w:rsidR="007C07BD" w:rsidRDefault="00000000" w:rsidP="007C07BD">
      <w:pPr>
        <w:pStyle w:val="1"/>
        <w:numPr>
          <w:ilvl w:val="0"/>
          <w:numId w:val="1"/>
        </w:numPr>
        <w:spacing w:line="360" w:lineRule="auto"/>
        <w:jc w:val="both"/>
        <w:rPr>
          <w:rFonts w:ascii="Arial" w:hAnsi="Arial"/>
          <w:noProof w:val="0"/>
        </w:rPr>
      </w:pPr>
      <w:r>
        <w:rPr>
          <w:rFonts w:ascii="Arial" w:hAnsi="Arial" w:hint="cs"/>
          <w:noProof w:val="0"/>
          <w:rtl/>
        </w:rPr>
        <w:t>לא הובאו ראיות מספקות בדבר רצונו של המנוח בהמשכיות לאחר מותו כנדרש בדין , זאת אם נניח אם היתה לו בת זוג ערב מותו, אם לאו. לא כל שכן, כאשר בנסיבות הללו בהן בת הזוג הצטרפה לבקשת ההורים לנטילת זרעו לאחר מותו.</w:t>
      </w:r>
    </w:p>
    <w:p w14:paraId="5BAE389F" w14:textId="77777777" w:rsidR="007C07BD" w:rsidRDefault="005D263C" w:rsidP="007C07BD">
      <w:pPr>
        <w:pStyle w:val="1"/>
        <w:numPr>
          <w:ilvl w:val="0"/>
          <w:numId w:val="1"/>
        </w:numPr>
        <w:spacing w:line="360" w:lineRule="auto"/>
        <w:jc w:val="both"/>
        <w:rPr>
          <w:rFonts w:ascii="Arial" w:hAnsi="Arial"/>
          <w:noProof w:val="0"/>
        </w:rPr>
      </w:pPr>
      <w:r w:rsidRPr="005D263C">
        <w:rPr>
          <w:rFonts w:ascii="Arial" w:hAnsi="Arial"/>
          <w:noProof w:val="0"/>
          <w:color w:val="FFFFFF"/>
          <w:sz w:val="2"/>
          <w:szCs w:val="2"/>
          <w:rtl/>
        </w:rPr>
        <w:t>ההתיישבות העותומנית [נוסח ישן] 1916</w:t>
      </w:r>
      <w:r w:rsidR="00000000">
        <w:rPr>
          <w:rFonts w:ascii="Arial" w:hAnsi="Arial" w:hint="cs"/>
          <w:noProof w:val="0"/>
          <w:rtl/>
        </w:rPr>
        <w:t xml:space="preserve">בבקשה  המקורית של התובעים נטען כי היתה לו בת זוג , שכן היתה חלק מהבקשה לנטילת זרע, אולם אינה מעוניינת לקחת חלק בהליך. כך ניתן היה ללמוד מהמכתבים שצורפו על ידי חבריו של המנוח. </w:t>
      </w:r>
      <w:r w:rsidR="00000000" w:rsidRPr="000513B2">
        <w:rPr>
          <w:rFonts w:ascii="Arial" w:hAnsi="Arial" w:hint="cs"/>
          <w:noProof w:val="0"/>
          <w:u w:val="single"/>
          <w:rtl/>
        </w:rPr>
        <w:t>אולם עם הגשת טיעונים משלימים ושינוי ייצוג</w:t>
      </w:r>
      <w:r w:rsidR="00000000">
        <w:rPr>
          <w:rFonts w:ascii="Arial" w:hAnsi="Arial" w:hint="cs"/>
          <w:noProof w:val="0"/>
          <w:rtl/>
        </w:rPr>
        <w:t>- השתנתה הגרסה במידה רבה לעניין קיום בת הזוג ונטען כי אין מדובר בבת זוג קבועה.</w:t>
      </w:r>
    </w:p>
    <w:p w14:paraId="45BF138A" w14:textId="77777777" w:rsidR="007C07BD" w:rsidRDefault="005D263C" w:rsidP="007C07BD">
      <w:pPr>
        <w:pStyle w:val="1"/>
        <w:numPr>
          <w:ilvl w:val="0"/>
          <w:numId w:val="1"/>
        </w:numPr>
        <w:spacing w:line="360" w:lineRule="auto"/>
        <w:jc w:val="both"/>
        <w:rPr>
          <w:rFonts w:ascii="Arial" w:hAnsi="Arial"/>
          <w:noProof w:val="0"/>
        </w:rPr>
      </w:pPr>
      <w:r w:rsidRPr="005D263C">
        <w:rPr>
          <w:rFonts w:ascii="Arial" w:hAnsi="Arial"/>
          <w:noProof w:val="0"/>
          <w:color w:val="FFFFFF"/>
          <w:sz w:val="2"/>
          <w:szCs w:val="2"/>
          <w:rtl/>
        </w:rPr>
        <w:t>12-34-56-78 צ'כוב נ' מדינת ישראל, פ'ד נא (2)</w:t>
      </w:r>
      <w:r w:rsidR="00000000">
        <w:rPr>
          <w:rFonts w:ascii="Arial" w:hAnsi="Arial" w:hint="cs"/>
          <w:noProof w:val="0"/>
          <w:rtl/>
        </w:rPr>
        <w:t xml:space="preserve"> ואף אם היתה מוגדרת כבת זוג </w:t>
      </w:r>
      <w:r w:rsidR="00000000">
        <w:rPr>
          <w:rFonts w:ascii="Arial" w:hAnsi="Arial"/>
          <w:noProof w:val="0"/>
          <w:rtl/>
        </w:rPr>
        <w:t>–</w:t>
      </w:r>
      <w:r w:rsidR="00000000">
        <w:rPr>
          <w:rFonts w:ascii="Arial" w:hAnsi="Arial" w:hint="cs"/>
          <w:noProof w:val="0"/>
          <w:rtl/>
        </w:rPr>
        <w:t xml:space="preserve"> הרי שלטענת התובעים מתקיים החריג לפיו רצון המנוח היה להעמיד צאצאים מזרעו גם מאישה אחרת , לאחר מותו, גם במנותק מעניין הזוגיות. גרסה זו יוצרת עמימות והתשתית העובדתית אינה ברורה מספיק על מנת להיכנס לגדר החריג ועל כן יש לדחות את התביעה. </w:t>
      </w:r>
    </w:p>
    <w:p w14:paraId="4E5D5E90" w14:textId="77777777" w:rsidR="007C07BD" w:rsidRDefault="00000000" w:rsidP="007C07BD">
      <w:pPr>
        <w:pStyle w:val="1"/>
        <w:numPr>
          <w:ilvl w:val="0"/>
          <w:numId w:val="1"/>
        </w:numPr>
        <w:spacing w:line="360" w:lineRule="auto"/>
        <w:jc w:val="both"/>
        <w:rPr>
          <w:rFonts w:ascii="Arial" w:hAnsi="Arial"/>
          <w:noProof w:val="0"/>
        </w:rPr>
      </w:pPr>
      <w:r>
        <w:rPr>
          <w:rFonts w:ascii="Arial" w:hAnsi="Arial" w:hint="cs"/>
          <w:noProof w:val="0"/>
          <w:rtl/>
        </w:rPr>
        <w:t xml:space="preserve">ואם בכך לא די, הרי שלטענת היועמ"ש, מכלול הראיות שהוגשו אינן מספקות את התשתית הראייתית הנדרשת לאינדיקציות מספקות לרצונו של המנוח בילדים לאחר מותו, ובוודאי מאישה שלא הכיר בחייו ולא היתה בת זוגו בעת פטירתו. </w:t>
      </w:r>
    </w:p>
    <w:p w14:paraId="6F019473" w14:textId="77777777" w:rsidR="007C07BD" w:rsidRPr="00B130B3" w:rsidRDefault="00000000" w:rsidP="007C07BD">
      <w:pPr>
        <w:pStyle w:val="1"/>
        <w:numPr>
          <w:ilvl w:val="0"/>
          <w:numId w:val="1"/>
        </w:numPr>
        <w:spacing w:line="360" w:lineRule="auto"/>
        <w:jc w:val="both"/>
        <w:rPr>
          <w:rFonts w:ascii="Arial" w:hAnsi="Arial"/>
          <w:noProof w:val="0"/>
        </w:rPr>
      </w:pPr>
      <w:r w:rsidRPr="00311969">
        <w:rPr>
          <w:rFonts w:ascii="Arial" w:hAnsi="Arial" w:hint="cs"/>
          <w:b/>
          <w:bCs/>
          <w:noProof w:val="0"/>
          <w:rtl/>
        </w:rPr>
        <w:t>מטעם הנתבעים</w:t>
      </w:r>
      <w:r w:rsidRPr="00B130B3">
        <w:rPr>
          <w:rFonts w:ascii="Arial" w:hAnsi="Arial" w:hint="cs"/>
          <w:noProof w:val="0"/>
          <w:rtl/>
        </w:rPr>
        <w:t xml:space="preserve"> הוגש תיק החקירה בעניין מותו של המנוח ולפיו התיק נסגר בעילת "אין חשד לפלילים".  </w:t>
      </w:r>
      <w:r>
        <w:rPr>
          <w:rFonts w:ascii="Arial" w:hAnsi="Arial" w:hint="cs"/>
          <w:noProof w:val="0"/>
          <w:rtl/>
        </w:rPr>
        <w:t xml:space="preserve">(תיק החקירה מונה דיווח של המשטרה שגילתה את המנוח על גג הבניין , שרוע על בטנו, דוחו"ת משטרתיים רבים ודו"ח פתולוגי ) </w:t>
      </w:r>
    </w:p>
    <w:p w14:paraId="2AA8ED53" w14:textId="77777777" w:rsidR="007C07BD" w:rsidRDefault="007C07BD" w:rsidP="007C07BD">
      <w:pPr>
        <w:pStyle w:val="1"/>
        <w:spacing w:line="360" w:lineRule="auto"/>
        <w:jc w:val="both"/>
        <w:rPr>
          <w:rFonts w:ascii="Arial" w:hAnsi="Arial"/>
          <w:noProof w:val="0"/>
          <w:rtl/>
        </w:rPr>
      </w:pPr>
    </w:p>
    <w:p w14:paraId="2DA55235" w14:textId="77777777" w:rsidR="007C07BD" w:rsidRPr="00311969" w:rsidRDefault="00000000" w:rsidP="007C07BD">
      <w:pPr>
        <w:pStyle w:val="1"/>
        <w:spacing w:line="360" w:lineRule="auto"/>
        <w:jc w:val="both"/>
        <w:rPr>
          <w:rFonts w:ascii="Arial" w:hAnsi="Arial"/>
          <w:b/>
          <w:bCs/>
          <w:noProof w:val="0"/>
          <w:u w:val="single"/>
        </w:rPr>
      </w:pPr>
      <w:r w:rsidRPr="00311969">
        <w:rPr>
          <w:rFonts w:ascii="Arial" w:hAnsi="Arial" w:hint="cs"/>
          <w:b/>
          <w:bCs/>
          <w:noProof w:val="0"/>
          <w:u w:val="single"/>
          <w:rtl/>
        </w:rPr>
        <w:t>המסגרת הנורמטיבית</w:t>
      </w:r>
    </w:p>
    <w:p w14:paraId="3A4F98EA"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כידוע, אין חקיקה מפורשת בעניין שימוש בזרע מן המת . עם זאת קיימת הנחיית היועצת המשפטית לממשלה" 1.2202 מיום 27.3.2003. (נספח 1 לתשובה מטעם היועמ"ש) ופסיקה ענפה ורחבה .</w:t>
      </w:r>
    </w:p>
    <w:p w14:paraId="1AAA24CC" w14:textId="77777777" w:rsidR="007C07BD" w:rsidRDefault="00000000" w:rsidP="007C07BD">
      <w:pPr>
        <w:pStyle w:val="1"/>
        <w:numPr>
          <w:ilvl w:val="0"/>
          <w:numId w:val="1"/>
        </w:numPr>
        <w:spacing w:line="360" w:lineRule="auto"/>
        <w:rPr>
          <w:rFonts w:ascii="Arial" w:hAnsi="Arial"/>
          <w:noProof w:val="0"/>
        </w:rPr>
      </w:pPr>
      <w:r w:rsidRPr="001B61F2">
        <w:rPr>
          <w:rFonts w:ascii="Arial" w:hAnsi="Arial"/>
          <w:noProof w:val="0"/>
          <w:rtl/>
        </w:rPr>
        <w:t xml:space="preserve">כבהתאם להנחיה, </w:t>
      </w:r>
      <w:r w:rsidRPr="000817E4">
        <w:rPr>
          <w:rFonts w:ascii="Arial" w:hAnsi="Arial"/>
          <w:noProof w:val="0"/>
          <w:u w:val="single"/>
          <w:rtl/>
        </w:rPr>
        <w:t xml:space="preserve">במקרה של </w:t>
      </w:r>
      <w:r w:rsidRPr="000817E4">
        <w:rPr>
          <w:rFonts w:ascii="Arial" w:hAnsi="Arial"/>
          <w:b/>
          <w:bCs/>
          <w:noProof w:val="0"/>
          <w:u w:val="single"/>
          <w:rtl/>
        </w:rPr>
        <w:t>בת זוג קבועה</w:t>
      </w:r>
      <w:r w:rsidRPr="001B61F2">
        <w:rPr>
          <w:rFonts w:ascii="Arial" w:hAnsi="Arial"/>
          <w:noProof w:val="0"/>
          <w:rtl/>
        </w:rPr>
        <w:t xml:space="preserve"> </w:t>
      </w:r>
      <w:r>
        <w:rPr>
          <w:rFonts w:ascii="Arial" w:hAnsi="Arial" w:hint="cs"/>
          <w:noProof w:val="0"/>
          <w:rtl/>
        </w:rPr>
        <w:t xml:space="preserve">, </w:t>
      </w:r>
      <w:r w:rsidRPr="001B61F2">
        <w:rPr>
          <w:rFonts w:ascii="Arial" w:hAnsi="Arial"/>
          <w:noProof w:val="0"/>
          <w:rtl/>
        </w:rPr>
        <w:t xml:space="preserve">שהיתה למנוח בחייו, קמה החזקה , אשר ניתנת לסתירה, שהמנוח מעוניין להביא לעולם ילד עמה </w:t>
      </w:r>
      <w:r>
        <w:rPr>
          <w:rFonts w:ascii="Arial" w:hAnsi="Arial" w:hint="cs"/>
          <w:noProof w:val="0"/>
          <w:rtl/>
        </w:rPr>
        <w:t xml:space="preserve">. שני עיקרים עומדים ביסוד הנחיה  </w:t>
      </w:r>
      <w:r>
        <w:rPr>
          <w:rFonts w:ascii="Arial" w:hAnsi="Arial"/>
          <w:noProof w:val="0"/>
          <w:rtl/>
        </w:rPr>
        <w:t>–</w:t>
      </w:r>
      <w:r>
        <w:rPr>
          <w:rFonts w:ascii="Arial" w:hAnsi="Arial" w:hint="cs"/>
          <w:noProof w:val="0"/>
          <w:rtl/>
        </w:rPr>
        <w:t xml:space="preserve"> כיבוד רצון הנפטר ורצונם  של בני הזוג, בהבאת ילד משותף.  </w:t>
      </w:r>
    </w:p>
    <w:p w14:paraId="0C526D25"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הבעייתיות העולה , דרך כלל, היא כאשר המנוח לא הביע רצונו באופן ברור במהלך חייו להביא ילדים לעולם בכלל כמו גם לא הביע רצונו להבאת ילדים מזרעו </w:t>
      </w:r>
      <w:r w:rsidRPr="00962259">
        <w:rPr>
          <w:rFonts w:ascii="Arial" w:hAnsi="Arial" w:hint="cs"/>
          <w:noProof w:val="0"/>
          <w:u w:val="single"/>
          <w:rtl/>
        </w:rPr>
        <w:t>לאחר מותו בפרט</w:t>
      </w:r>
      <w:r>
        <w:rPr>
          <w:rFonts w:ascii="Arial" w:hAnsi="Arial" w:hint="cs"/>
          <w:noProof w:val="0"/>
          <w:rtl/>
        </w:rPr>
        <w:t xml:space="preserve">. לפיכך בחינת הסוגיה היא באשר </w:t>
      </w:r>
      <w:r>
        <w:rPr>
          <w:rFonts w:ascii="Arial" w:hAnsi="Arial" w:hint="cs"/>
          <w:b/>
          <w:bCs/>
          <w:noProof w:val="0"/>
          <w:rtl/>
        </w:rPr>
        <w:t>"</w:t>
      </w:r>
      <w:r w:rsidRPr="00582C3F">
        <w:rPr>
          <w:rFonts w:ascii="Arial" w:hAnsi="Arial" w:hint="cs"/>
          <w:b/>
          <w:bCs/>
          <w:noProof w:val="0"/>
          <w:rtl/>
        </w:rPr>
        <w:t>לרצונו המשוער</w:t>
      </w:r>
      <w:r>
        <w:rPr>
          <w:rFonts w:ascii="Arial" w:hAnsi="Arial" w:hint="cs"/>
          <w:b/>
          <w:bCs/>
          <w:noProof w:val="0"/>
          <w:rtl/>
        </w:rPr>
        <w:t>"</w:t>
      </w:r>
      <w:r>
        <w:rPr>
          <w:rFonts w:ascii="Arial" w:hAnsi="Arial" w:hint="cs"/>
          <w:noProof w:val="0"/>
          <w:rtl/>
        </w:rPr>
        <w:t xml:space="preserve"> של המנוח. ודוק. הגדרת רצון משוער אינו בפירושו המילולי- השערה, אלא רצון מבורר ומגובש. </w:t>
      </w:r>
    </w:p>
    <w:p w14:paraId="5131DF69"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בסעיף 12 להנחיה נקבע :   </w:t>
      </w:r>
    </w:p>
    <w:p w14:paraId="0154971D" w14:textId="77777777" w:rsidR="007C07BD" w:rsidRPr="00FF687F" w:rsidRDefault="00000000" w:rsidP="007C07BD">
      <w:pPr>
        <w:pStyle w:val="1"/>
        <w:spacing w:line="360" w:lineRule="auto"/>
        <w:rPr>
          <w:rFonts w:ascii="Arial" w:hAnsi="Arial"/>
          <w:noProof w:val="0"/>
          <w:rtl/>
        </w:rPr>
      </w:pPr>
      <w:r>
        <w:rPr>
          <w:rFonts w:ascii="Arial" w:hAnsi="Arial" w:hint="cs"/>
          <w:noProof w:val="0"/>
          <w:rtl/>
        </w:rPr>
        <w:t>"</w:t>
      </w:r>
      <w:r w:rsidRPr="00FF687F">
        <w:rPr>
          <w:rtl/>
        </w:rPr>
        <w:t xml:space="preserve"> </w:t>
      </w:r>
      <w:r w:rsidRPr="00582C3F">
        <w:rPr>
          <w:rFonts w:ascii="Arial" w:hAnsi="Arial"/>
          <w:noProof w:val="0"/>
          <w:rtl/>
        </w:rPr>
        <w:t>רצון הנפטר</w:t>
      </w:r>
      <w:r>
        <w:rPr>
          <w:rFonts w:ascii="Arial" w:hAnsi="Arial" w:hint="cs"/>
          <w:noProof w:val="0"/>
          <w:rtl/>
        </w:rPr>
        <w:t xml:space="preserve"> </w:t>
      </w:r>
      <w:r w:rsidRPr="00582C3F">
        <w:rPr>
          <w:rFonts w:ascii="Arial" w:hAnsi="Arial"/>
          <w:noProof w:val="0"/>
          <w:rtl/>
        </w:rPr>
        <w:t>יכול להילמד כמובן מהסכמה מפורשת שנתן בחייו לשימוש בזרעו לאחר מותו, בין אם</w:t>
      </w:r>
      <w:r>
        <w:rPr>
          <w:rFonts w:ascii="Arial" w:hAnsi="Arial" w:hint="cs"/>
          <w:noProof w:val="0"/>
          <w:rtl/>
        </w:rPr>
        <w:t xml:space="preserve"> </w:t>
      </w:r>
      <w:r w:rsidRPr="00582C3F">
        <w:rPr>
          <w:rFonts w:ascii="Arial" w:hAnsi="Arial"/>
          <w:noProof w:val="0"/>
          <w:rtl/>
        </w:rPr>
        <w:t>הסכמה זו ניתנה בכתב או בעל-פה, או - כמובן - מהתנגדות מפורשת. דרך אחרת ללמוד על</w:t>
      </w:r>
      <w:r>
        <w:rPr>
          <w:rFonts w:ascii="Arial" w:hAnsi="Arial" w:hint="cs"/>
          <w:noProof w:val="0"/>
          <w:rtl/>
        </w:rPr>
        <w:t xml:space="preserve"> </w:t>
      </w:r>
      <w:r w:rsidRPr="00582C3F">
        <w:rPr>
          <w:rFonts w:ascii="Arial" w:hAnsi="Arial"/>
          <w:noProof w:val="0"/>
          <w:rtl/>
        </w:rPr>
        <w:t>רצונו המודע של הנפטר היא מדרך התנהגותו, אשר יכולה לספק אינדיקציות על רצונו</w:t>
      </w:r>
      <w:r>
        <w:rPr>
          <w:rFonts w:ascii="Arial" w:hAnsi="Arial" w:hint="cs"/>
          <w:noProof w:val="0"/>
          <w:rtl/>
        </w:rPr>
        <w:t xml:space="preserve"> </w:t>
      </w:r>
      <w:r w:rsidRPr="00582C3F">
        <w:rPr>
          <w:rFonts w:ascii="Arial" w:hAnsi="Arial"/>
          <w:noProof w:val="0"/>
          <w:rtl/>
        </w:rPr>
        <w:t>המשוער בילדים אף לאחר מותו, כגון, במקרה של אדם הלוקה במחלה סופנית אך למרות</w:t>
      </w:r>
      <w:r>
        <w:rPr>
          <w:rFonts w:ascii="Arial" w:hAnsi="Arial" w:hint="cs"/>
          <w:noProof w:val="0"/>
          <w:rtl/>
        </w:rPr>
        <w:t xml:space="preserve"> </w:t>
      </w:r>
      <w:r w:rsidRPr="00582C3F">
        <w:rPr>
          <w:rFonts w:ascii="Arial" w:hAnsi="Arial"/>
          <w:noProof w:val="0"/>
          <w:rtl/>
        </w:rPr>
        <w:t>מצבו זה, הידוע לו, מנסה להביא ילדים לעולם, בדרך</w:t>
      </w:r>
      <w:r>
        <w:rPr>
          <w:rFonts w:ascii="Arial" w:hAnsi="Arial"/>
          <w:noProof w:val="0"/>
          <w:rtl/>
        </w:rPr>
        <w:t xml:space="preserve"> הטבע או בטיפולי הפריה מלאכותית</w:t>
      </w:r>
      <w:r>
        <w:rPr>
          <w:rFonts w:ascii="Arial" w:hAnsi="Arial" w:hint="cs"/>
          <w:noProof w:val="0"/>
          <w:rtl/>
        </w:rPr>
        <w:t>"</w:t>
      </w:r>
    </w:p>
    <w:p w14:paraId="2535F074" w14:textId="77777777" w:rsidR="007C07BD" w:rsidRPr="00C72D99" w:rsidRDefault="00000000" w:rsidP="007C07BD">
      <w:pPr>
        <w:pStyle w:val="1"/>
        <w:numPr>
          <w:ilvl w:val="0"/>
          <w:numId w:val="1"/>
        </w:numPr>
        <w:spacing w:line="360" w:lineRule="auto"/>
        <w:rPr>
          <w:rFonts w:ascii="Arial" w:hAnsi="Arial"/>
          <w:noProof w:val="0"/>
        </w:rPr>
      </w:pPr>
      <w:r w:rsidRPr="00C72D99">
        <w:rPr>
          <w:rFonts w:ascii="Arial" w:hAnsi="Arial" w:hint="cs"/>
          <w:noProof w:val="0"/>
          <w:rtl/>
        </w:rPr>
        <w:t xml:space="preserve">קרי, כאשר המנוח לא הביע רצון מפורש להביא ילדים לעולם מזרעו לאחר מותו, ייבחן רצונו המשוער. כמפורט לעיל, לבת זוגו של המנוח יש מעמד חוקי להגיש בקשה לעשות שימוש בזרעו של המנוח.  במקרה שכזה </w:t>
      </w:r>
      <w:r w:rsidRPr="00C72D99">
        <w:rPr>
          <w:rFonts w:ascii="Arial" w:hAnsi="Arial"/>
          <w:noProof w:val="0"/>
          <w:rtl/>
        </w:rPr>
        <w:t>–</w:t>
      </w:r>
      <w:r w:rsidRPr="00C72D99">
        <w:rPr>
          <w:rFonts w:ascii="Arial" w:hAnsi="Arial" w:hint="cs"/>
          <w:noProof w:val="0"/>
          <w:rtl/>
        </w:rPr>
        <w:t xml:space="preserve"> להורים ולבני משפחה אחרים </w:t>
      </w:r>
      <w:r w:rsidRPr="00C72D99">
        <w:rPr>
          <w:rFonts w:ascii="Arial" w:hAnsi="Arial"/>
          <w:noProof w:val="0"/>
          <w:rtl/>
        </w:rPr>
        <w:t>–</w:t>
      </w:r>
      <w:r w:rsidRPr="00C72D99">
        <w:rPr>
          <w:rFonts w:ascii="Arial" w:hAnsi="Arial" w:hint="cs"/>
          <w:noProof w:val="0"/>
          <w:rtl/>
        </w:rPr>
        <w:t xml:space="preserve"> אין כל מעמד חוקי. </w:t>
      </w:r>
    </w:p>
    <w:p w14:paraId="21565F78" w14:textId="5B2D4153" w:rsidR="007C07BD" w:rsidRDefault="005D263C" w:rsidP="007C07BD">
      <w:pPr>
        <w:pStyle w:val="1"/>
        <w:numPr>
          <w:ilvl w:val="0"/>
          <w:numId w:val="1"/>
        </w:numPr>
        <w:spacing w:line="360" w:lineRule="auto"/>
        <w:rPr>
          <w:rFonts w:ascii="Arial" w:hAnsi="Arial"/>
          <w:noProof w:val="0"/>
        </w:rPr>
      </w:pPr>
      <w:r w:rsidRPr="005D263C">
        <w:rPr>
          <w:rFonts w:ascii="Arial" w:hAnsi="Arial"/>
          <w:noProof w:val="0"/>
          <w:color w:val="FFFFFF"/>
          <w:sz w:val="2"/>
          <w:szCs w:val="2"/>
          <w:rtl/>
        </w:rPr>
        <w:t xml:space="preserve">הועתק </w:t>
      </w:r>
      <w:r w:rsidRPr="008A7F77">
        <w:rPr>
          <w:rFonts w:ascii="Arial" w:hAnsi="Arial"/>
          <w:noProof w:val="0"/>
          <w:sz w:val="2"/>
          <w:szCs w:val="2"/>
          <w:rtl/>
        </w:rPr>
        <w:t>מנבו</w:t>
      </w:r>
      <w:r w:rsidR="00000000" w:rsidRPr="008A7F77">
        <w:rPr>
          <w:rFonts w:ascii="Arial" w:hAnsi="Arial" w:hint="cs"/>
          <w:noProof w:val="0"/>
          <w:rtl/>
        </w:rPr>
        <w:t>ב</w:t>
      </w:r>
      <w:r w:rsidRPr="008A7F77">
        <w:rPr>
          <w:rFonts w:ascii="Arial" w:hAnsi="Arial"/>
          <w:noProof w:val="0"/>
          <w:rtl/>
        </w:rPr>
        <w:t>בע"מ 7141/15</w:t>
      </w:r>
      <w:r w:rsidR="00000000" w:rsidRPr="008A7F77">
        <w:rPr>
          <w:rFonts w:ascii="Arial" w:hAnsi="Arial" w:hint="cs"/>
          <w:noProof w:val="0"/>
          <w:rtl/>
        </w:rPr>
        <w:t xml:space="preserve"> </w:t>
      </w:r>
      <w:r w:rsidR="00000000" w:rsidRPr="008A7F77">
        <w:rPr>
          <w:rFonts w:ascii="Arial" w:hAnsi="Arial" w:hint="cs"/>
          <w:b/>
          <w:bCs/>
          <w:noProof w:val="0"/>
          <w:rtl/>
        </w:rPr>
        <w:t>פלונית</w:t>
      </w:r>
      <w:r w:rsidR="00000000" w:rsidRPr="00C72D99">
        <w:rPr>
          <w:rFonts w:ascii="Arial" w:hAnsi="Arial" w:hint="cs"/>
          <w:b/>
          <w:bCs/>
          <w:noProof w:val="0"/>
          <w:rtl/>
        </w:rPr>
        <w:t xml:space="preserve"> נ' פלונים</w:t>
      </w:r>
      <w:r w:rsidR="00000000">
        <w:rPr>
          <w:rFonts w:ascii="Arial" w:hAnsi="Arial" w:hint="cs"/>
          <w:noProof w:val="0"/>
          <w:rtl/>
        </w:rPr>
        <w:t xml:space="preserve"> (22.12.2019) נקבע ברוב דעות כי קמה חזקה , הניתנת לסתירה לקיומו של "רצון משוער" של מי שנפטר כשהיתה לו בת זוג קבועה בחייו, מבלי שנתן לכך ביטוי מפורש , בכתב או בדרך אחרת לרצונו, או להסכמתו לנטילת זרע מגופו ושימוש בו לאחר מותו, להביא ילדים לעולם עם בת זוגו גם לאחר מותו. </w:t>
      </w:r>
    </w:p>
    <w:p w14:paraId="09994EF5"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להבדיל ממקרה של בת זוג קבועה, </w:t>
      </w:r>
      <w:r w:rsidRPr="00C72D99">
        <w:rPr>
          <w:rFonts w:ascii="Arial" w:hAnsi="Arial" w:hint="cs"/>
          <w:b/>
          <w:bCs/>
          <w:noProof w:val="0"/>
          <w:u w:val="single"/>
          <w:rtl/>
        </w:rPr>
        <w:t>מנוח ללא בת זוג</w:t>
      </w:r>
      <w:r>
        <w:rPr>
          <w:rFonts w:ascii="Arial" w:hAnsi="Arial" w:hint="cs"/>
          <w:noProof w:val="0"/>
          <w:rtl/>
        </w:rPr>
        <w:t xml:space="preserve"> , הרי שיש להוכיח את רצונו המשוער להמשכיות לאחר מותו . </w:t>
      </w:r>
    </w:p>
    <w:p w14:paraId="5976CC5B" w14:textId="0A8E40D4"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סוגיית רצונו המשוער של המנוח נבחנה בפסיקה בהרחבה, ונקבע</w:t>
      </w:r>
      <w:r w:rsidRPr="008A7F77">
        <w:rPr>
          <w:rFonts w:ascii="Arial" w:hAnsi="Arial" w:hint="cs"/>
          <w:noProof w:val="0"/>
          <w:rtl/>
        </w:rPr>
        <w:t xml:space="preserve"> ב</w:t>
      </w:r>
      <w:r w:rsidR="005D263C" w:rsidRPr="008A7F77">
        <w:rPr>
          <w:rFonts w:ascii="Arial" w:hAnsi="Arial"/>
          <w:noProof w:val="0"/>
          <w:rtl/>
        </w:rPr>
        <w:t>בע"מ 7141/15</w:t>
      </w:r>
      <w:r w:rsidRPr="008A7F77">
        <w:rPr>
          <w:rFonts w:ascii="Arial" w:hAnsi="Arial" w:hint="cs"/>
          <w:noProof w:val="0"/>
          <w:rtl/>
        </w:rPr>
        <w:t xml:space="preserve"> </w:t>
      </w:r>
      <w:r>
        <w:rPr>
          <w:rFonts w:ascii="Arial" w:hAnsi="Arial" w:hint="cs"/>
          <w:noProof w:val="0"/>
          <w:rtl/>
        </w:rPr>
        <w:t>לעיל</w:t>
      </w:r>
      <w:r w:rsidR="00CB3A97">
        <w:rPr>
          <w:rFonts w:ascii="Arial" w:hAnsi="Arial" w:hint="cs"/>
          <w:noProof w:val="0"/>
          <w:rtl/>
        </w:rPr>
        <w:t xml:space="preserve">, </w:t>
      </w:r>
      <w:r>
        <w:rPr>
          <w:rFonts w:ascii="Arial" w:hAnsi="Arial" w:hint="cs"/>
          <w:noProof w:val="0"/>
          <w:rtl/>
        </w:rPr>
        <w:t xml:space="preserve"> על ידי כב' השופט מזוז , כי רצון משוער אינו פיקציה, כי אם "</w:t>
      </w:r>
      <w:r w:rsidRPr="00860258">
        <w:rPr>
          <w:rFonts w:ascii="Arial" w:hAnsi="Arial" w:hint="cs"/>
          <w:b/>
          <w:bCs/>
          <w:noProof w:val="0"/>
          <w:rtl/>
        </w:rPr>
        <w:t xml:space="preserve">התחקות אחר רצונו האמיתי של הנפטר מקום שנעדרות ראיות ישירות ומפורשות באשר לרצונו. אינדיקציות כלליות וספציפיות לגבי רצונו המשוער של אדם עשויות להוות תחליף ראוי לרצונו המפורש, מקום </w:t>
      </w:r>
      <w:r w:rsidRPr="00962259">
        <w:rPr>
          <w:rFonts w:ascii="Arial" w:hAnsi="Arial" w:hint="cs"/>
          <w:b/>
          <w:bCs/>
          <w:noProof w:val="0"/>
          <w:rtl/>
        </w:rPr>
        <w:t>שהן מעוגנות בניסיון החיים ובתשתית עיונית וראייתית</w:t>
      </w:r>
      <w:r w:rsidRPr="00962259">
        <w:rPr>
          <w:rFonts w:ascii="Arial" w:hAnsi="Arial" w:hint="cs"/>
          <w:noProof w:val="0"/>
          <w:rtl/>
        </w:rPr>
        <w:t xml:space="preserve">". </w:t>
      </w:r>
    </w:p>
    <w:p w14:paraId="3D8A9BDC"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עוד נקבע בבעמ"ש 6046/18 </w:t>
      </w:r>
      <w:r w:rsidRPr="00860258">
        <w:rPr>
          <w:rFonts w:ascii="Arial" w:hAnsi="Arial" w:hint="cs"/>
          <w:b/>
          <w:bCs/>
          <w:noProof w:val="0"/>
          <w:rtl/>
        </w:rPr>
        <w:t>היועמ"ש נ' פלונית</w:t>
      </w:r>
      <w:r>
        <w:rPr>
          <w:rFonts w:ascii="Arial" w:hAnsi="Arial" w:hint="cs"/>
          <w:noProof w:val="0"/>
          <w:rtl/>
        </w:rPr>
        <w:t xml:space="preserve"> כי "...אל לנו לבלבל בין רצונו של המנוח ובין רצונם המובהק והמובן של הוריו שתהא המשכיות לילדם שנלקח מאיתם...נקודת הזמן שבה יש להתמקד היא ערב מותו של המנוח וכל עוד יכול היה להביע את רצונו; ובהיעדר ביטוי מפורש לרצונו של המנוח כי יוולד ילד מזרעו לאחר מותו =ילד שלא מבת זוגו , מאישה שלא נקשר בה להורות ושהתייתם טרם שבא לאוויר העולם </w:t>
      </w:r>
      <w:r>
        <w:rPr>
          <w:rFonts w:ascii="Arial" w:hAnsi="Arial"/>
          <w:noProof w:val="0"/>
          <w:rtl/>
        </w:rPr>
        <w:t>–</w:t>
      </w:r>
      <w:r>
        <w:rPr>
          <w:rFonts w:ascii="Arial" w:hAnsi="Arial" w:hint="cs"/>
          <w:noProof w:val="0"/>
          <w:rtl/>
        </w:rPr>
        <w:t xml:space="preserve"> אין יסוד להניח שזה העה חפצו של המנוח" </w:t>
      </w:r>
    </w:p>
    <w:p w14:paraId="098A0C29" w14:textId="77777777" w:rsidR="007C07BD" w:rsidRPr="000E3C00" w:rsidRDefault="00000000" w:rsidP="007C07BD">
      <w:pPr>
        <w:pStyle w:val="1"/>
        <w:numPr>
          <w:ilvl w:val="0"/>
          <w:numId w:val="1"/>
        </w:numPr>
        <w:spacing w:line="360" w:lineRule="auto"/>
        <w:ind w:left="714" w:hanging="357"/>
        <w:rPr>
          <w:rFonts w:ascii="Arial" w:hAnsi="Arial"/>
          <w:noProof w:val="0"/>
          <w:rtl/>
        </w:rPr>
      </w:pPr>
      <w:r w:rsidRPr="00390BCD">
        <w:rPr>
          <w:rFonts w:ascii="Arial" w:hAnsi="Arial"/>
          <w:noProof w:val="0"/>
          <w:rtl/>
        </w:rPr>
        <w:t xml:space="preserve">ובמקרה בו בת הזוג אשר </w:t>
      </w:r>
      <w:r w:rsidRPr="000E3C00">
        <w:rPr>
          <w:rFonts w:ascii="Arial" w:hAnsi="Arial"/>
          <w:noProof w:val="0"/>
          <w:rtl/>
        </w:rPr>
        <w:t>אינה ח</w:t>
      </w:r>
      <w:r w:rsidRPr="000E3C00">
        <w:rPr>
          <w:rFonts w:ascii="Arial" w:hAnsi="Arial" w:hint="cs"/>
          <w:noProof w:val="0"/>
          <w:rtl/>
        </w:rPr>
        <w:t>פ</w:t>
      </w:r>
      <w:r w:rsidRPr="000E3C00">
        <w:rPr>
          <w:rFonts w:ascii="Arial" w:hAnsi="Arial"/>
          <w:noProof w:val="0"/>
          <w:rtl/>
        </w:rPr>
        <w:t xml:space="preserve">צה לעשות שימוש בזרעו של המנוח, </w:t>
      </w:r>
      <w:r w:rsidRPr="000E3C00">
        <w:rPr>
          <w:rFonts w:ascii="Arial" w:hAnsi="Arial" w:hint="cs"/>
          <w:noProof w:val="0"/>
          <w:rtl/>
        </w:rPr>
        <w:t>להוציא מקרים חריגים ונדירים</w:t>
      </w:r>
      <w:r>
        <w:rPr>
          <w:rFonts w:ascii="Arial" w:hAnsi="Arial" w:hint="cs"/>
          <w:noProof w:val="0"/>
          <w:rtl/>
        </w:rPr>
        <w:t>,</w:t>
      </w:r>
      <w:r w:rsidRPr="000E3C00">
        <w:rPr>
          <w:rFonts w:ascii="Arial" w:hAnsi="Arial" w:hint="cs"/>
          <w:noProof w:val="0"/>
          <w:rtl/>
        </w:rPr>
        <w:t xml:space="preserve"> אין מקום לאפשר זאת. </w:t>
      </w:r>
      <w:r>
        <w:rPr>
          <w:rFonts w:ascii="Arial" w:hAnsi="Arial" w:hint="cs"/>
          <w:noProof w:val="0"/>
          <w:rtl/>
        </w:rPr>
        <w:t xml:space="preserve">כך קבעה הנשיאה בדימוס חיות שם כי "ככלל אינני סבור כי יש לאמץ גישה זו להוציא מקרים חריגים ונדירים אשר המקרה דנן אינו נמנה עמם" </w:t>
      </w:r>
    </w:p>
    <w:p w14:paraId="10012E14" w14:textId="63AABBC2" w:rsidR="007C07BD" w:rsidRDefault="00000000" w:rsidP="007C07BD">
      <w:pPr>
        <w:pStyle w:val="1"/>
        <w:numPr>
          <w:ilvl w:val="0"/>
          <w:numId w:val="1"/>
        </w:numPr>
        <w:spacing w:line="360" w:lineRule="auto"/>
        <w:ind w:left="714" w:hanging="357"/>
        <w:rPr>
          <w:rFonts w:ascii="Arial" w:hAnsi="Arial"/>
          <w:noProof w:val="0"/>
        </w:rPr>
      </w:pPr>
      <w:r>
        <w:rPr>
          <w:rFonts w:ascii="Arial" w:hAnsi="Arial" w:hint="cs"/>
          <w:noProof w:val="0"/>
          <w:rtl/>
        </w:rPr>
        <w:t xml:space="preserve">לא זו אף זו. </w:t>
      </w:r>
      <w:r w:rsidRPr="008A7F77">
        <w:rPr>
          <w:rFonts w:ascii="Arial" w:hAnsi="Arial" w:hint="cs"/>
          <w:noProof w:val="0"/>
          <w:rtl/>
        </w:rPr>
        <w:t>ב</w:t>
      </w:r>
      <w:r w:rsidR="005D263C" w:rsidRPr="008A7F77">
        <w:rPr>
          <w:rFonts w:ascii="Arial" w:hAnsi="Arial"/>
          <w:noProof w:val="0"/>
          <w:rtl/>
        </w:rPr>
        <w:t>בע"מ 6046/18</w:t>
      </w:r>
      <w:r w:rsidRPr="008A7F77">
        <w:rPr>
          <w:rFonts w:ascii="Arial" w:hAnsi="Arial" w:hint="cs"/>
          <w:noProof w:val="0"/>
          <w:rtl/>
        </w:rPr>
        <w:t xml:space="preserve"> </w:t>
      </w:r>
      <w:r>
        <w:rPr>
          <w:rFonts w:ascii="Arial" w:hAnsi="Arial" w:hint="cs"/>
          <w:noProof w:val="0"/>
          <w:rtl/>
        </w:rPr>
        <w:t xml:space="preserve"> לעיל </w:t>
      </w:r>
      <w:r w:rsidR="00CB3A97">
        <w:rPr>
          <w:rFonts w:ascii="Arial" w:hAnsi="Arial" w:hint="cs"/>
          <w:noProof w:val="0"/>
          <w:rtl/>
        </w:rPr>
        <w:t xml:space="preserve">, </w:t>
      </w:r>
      <w:r>
        <w:rPr>
          <w:rFonts w:ascii="Arial" w:hAnsi="Arial" w:hint="cs"/>
          <w:noProof w:val="0"/>
          <w:rtl/>
        </w:rPr>
        <w:t xml:space="preserve">נפסק כי </w:t>
      </w:r>
      <w:r w:rsidRPr="00390BCD">
        <w:rPr>
          <w:rFonts w:ascii="Arial" w:hAnsi="Arial" w:hint="cs"/>
          <w:b/>
          <w:bCs/>
          <w:noProof w:val="0"/>
          <w:u w:val="single"/>
          <w:rtl/>
        </w:rPr>
        <w:t>במקרה בו נפטר אדם מבלי שהותיר בת זוג</w:t>
      </w:r>
      <w:r>
        <w:rPr>
          <w:rFonts w:ascii="Arial" w:hAnsi="Arial" w:hint="cs"/>
          <w:noProof w:val="0"/>
          <w:rtl/>
        </w:rPr>
        <w:t xml:space="preserve"> , השימוש בזרעו יהיה מצומצם רק למקרים בהן קיימות אינדיקציות מפורשות וברורות שזה </w:t>
      </w:r>
      <w:r w:rsidRPr="0085077C">
        <w:rPr>
          <w:rFonts w:ascii="Arial" w:hAnsi="Arial" w:hint="cs"/>
          <w:noProof w:val="0"/>
          <w:rtl/>
        </w:rPr>
        <w:t>היה רצונו "</w:t>
      </w:r>
      <w:r w:rsidRPr="0085077C">
        <w:rPr>
          <w:rFonts w:ascii="Arial" w:hAnsi="Arial" w:hint="cs"/>
          <w:b/>
          <w:bCs/>
          <w:noProof w:val="0"/>
          <w:rtl/>
        </w:rPr>
        <w:t>לא ניתן להוכיח רצון משוער באמצעות השערות גרידא. על הראיות שמוכיחות את הרצון המשוער להיות מוצקות ואיתנות , בכפוף להיגיון החיים וקיומן של חזקות ראייתיות שנועדו להתגבר על קשיי הוכחה</w:t>
      </w:r>
      <w:r w:rsidRPr="0085077C">
        <w:rPr>
          <w:rFonts w:ascii="Arial" w:hAnsi="Arial" w:hint="cs"/>
          <w:noProof w:val="0"/>
          <w:rtl/>
        </w:rPr>
        <w:t>" .</w:t>
      </w:r>
    </w:p>
    <w:p w14:paraId="18517D0D" w14:textId="6453F531" w:rsidR="007C07BD" w:rsidRDefault="00000000" w:rsidP="007C07BD">
      <w:pPr>
        <w:pStyle w:val="1"/>
        <w:numPr>
          <w:ilvl w:val="0"/>
          <w:numId w:val="1"/>
        </w:numPr>
        <w:spacing w:line="360" w:lineRule="auto"/>
        <w:rPr>
          <w:rFonts w:ascii="Arial" w:hAnsi="Arial"/>
          <w:b/>
          <w:bCs/>
          <w:noProof w:val="0"/>
        </w:rPr>
      </w:pPr>
      <w:r>
        <w:rPr>
          <w:rFonts w:ascii="Arial" w:hAnsi="Arial" w:hint="cs"/>
          <w:noProof w:val="0"/>
          <w:rtl/>
        </w:rPr>
        <w:t xml:space="preserve">בעניין </w:t>
      </w:r>
      <w:r w:rsidRPr="006C1F2A">
        <w:rPr>
          <w:rFonts w:ascii="Arial" w:hAnsi="Arial" w:hint="cs"/>
          <w:b/>
          <w:bCs/>
          <w:noProof w:val="0"/>
          <w:rtl/>
        </w:rPr>
        <w:t>אסף הרופא</w:t>
      </w:r>
      <w:r>
        <w:rPr>
          <w:rFonts w:ascii="Arial" w:hAnsi="Arial" w:hint="cs"/>
          <w:noProof w:val="0"/>
          <w:rtl/>
        </w:rPr>
        <w:t xml:space="preserve"> (</w:t>
      </w:r>
      <w:r w:rsidR="005D263C" w:rsidRPr="008A7F77">
        <w:rPr>
          <w:rFonts w:ascii="Arial" w:hAnsi="Arial"/>
          <w:noProof w:val="0"/>
          <w:rtl/>
        </w:rPr>
        <w:t>בע"מ 378/20</w:t>
      </w:r>
      <w:r>
        <w:rPr>
          <w:rFonts w:ascii="Arial" w:hAnsi="Arial" w:hint="cs"/>
          <w:noProof w:val="0"/>
          <w:rtl/>
        </w:rPr>
        <w:t xml:space="preserve"> </w:t>
      </w:r>
      <w:r w:rsidRPr="00245E90">
        <w:rPr>
          <w:rFonts w:ascii="Arial" w:hAnsi="Arial" w:hint="cs"/>
          <w:b/>
          <w:bCs/>
          <w:noProof w:val="0"/>
          <w:rtl/>
        </w:rPr>
        <w:t>פלונית נ' בי"ח אסף הרופא</w:t>
      </w:r>
      <w:r>
        <w:rPr>
          <w:rFonts w:ascii="Arial" w:hAnsi="Arial" w:hint="cs"/>
          <w:b/>
          <w:bCs/>
          <w:noProof w:val="0"/>
          <w:rtl/>
        </w:rPr>
        <w:t>,</w:t>
      </w:r>
      <w:r w:rsidRPr="001D4B43">
        <w:rPr>
          <w:rFonts w:ascii="Arial" w:hAnsi="Arial" w:hint="cs"/>
          <w:noProof w:val="0"/>
          <w:rtl/>
        </w:rPr>
        <w:t xml:space="preserve"> מיום 3.6.2020 </w:t>
      </w:r>
      <w:r>
        <w:rPr>
          <w:rFonts w:ascii="Arial" w:hAnsi="Arial" w:hint="cs"/>
          <w:noProof w:val="0"/>
          <w:rtl/>
        </w:rPr>
        <w:t xml:space="preserve"> ) נקבע על יד כב' השופט הנדל כי "</w:t>
      </w:r>
      <w:r w:rsidRPr="001D4B43">
        <w:rPr>
          <w:rFonts w:ascii="Arial" w:hAnsi="Arial"/>
          <w:b/>
          <w:bCs/>
          <w:noProof w:val="0"/>
          <w:rtl/>
        </w:rPr>
        <w:t>יש צורך בתשתית שמלמדת על כך שהנפטר רצה כי ייוולדו לו ילדים לאחר מותו, ואין די ברצון כללי להקים משפחה, ובהנחה לפיה רצון זה מעיד גם על רצון להולדת ילדים לאחר המוות. בניגוד לנטען, נפסק בהלכת פלונית בחוות דעת כל שופטי הרוב: יש להוכיח את רצונו של הנפטר, ולא די בהשערות כאלה או אחרות, גם במקום שבו לנפטר לא הייתה בת זוג בחייו.</w:t>
      </w:r>
      <w:r>
        <w:rPr>
          <w:rFonts w:ascii="Arial" w:hAnsi="Arial" w:hint="cs"/>
          <w:b/>
          <w:bCs/>
          <w:noProof w:val="0"/>
          <w:rtl/>
        </w:rPr>
        <w:t>"</w:t>
      </w:r>
    </w:p>
    <w:p w14:paraId="09370FA7" w14:textId="77777777" w:rsidR="007C07BD" w:rsidRDefault="00000000" w:rsidP="007C07BD">
      <w:pPr>
        <w:pStyle w:val="1"/>
        <w:spacing w:line="360" w:lineRule="auto"/>
        <w:rPr>
          <w:rFonts w:ascii="Arial" w:hAnsi="Arial"/>
          <w:b/>
          <w:bCs/>
          <w:noProof w:val="0"/>
          <w:rtl/>
        </w:rPr>
      </w:pPr>
      <w:r>
        <w:rPr>
          <w:rFonts w:ascii="Arial" w:hAnsi="Arial" w:hint="cs"/>
          <w:b/>
          <w:bCs/>
          <w:noProof w:val="0"/>
          <w:rtl/>
        </w:rPr>
        <w:t>....</w:t>
      </w:r>
    </w:p>
    <w:p w14:paraId="2060286D" w14:textId="77777777" w:rsidR="007C07BD" w:rsidRPr="001D4B43" w:rsidRDefault="00000000" w:rsidP="007C07BD">
      <w:pPr>
        <w:pStyle w:val="1"/>
        <w:spacing w:line="360" w:lineRule="auto"/>
        <w:rPr>
          <w:rFonts w:ascii="Arial" w:hAnsi="Arial"/>
          <w:b/>
          <w:bCs/>
          <w:noProof w:val="0"/>
        </w:rPr>
      </w:pPr>
      <w:r w:rsidRPr="001D4B43">
        <w:rPr>
          <w:rFonts w:ascii="Arial" w:hAnsi="Arial"/>
          <w:b/>
          <w:bCs/>
          <w:noProof w:val="0"/>
          <w:rtl/>
        </w:rPr>
        <w:t>צא ולמד, ככל שעסקינן בענף של כבוד המת הקשור למימוש רצונו, יש לבחון מה רצה הנפטר, ולא מה עשוי היה לרצות ביחס לסוגיות שכלל לא התעוררו בטרם פטירתו. כך, למשל, לא נאמר כי צוואת המת, שעליה חלים דיני הצוואות, כוללת כל השערה כזו או אחרת ביחס לעניינים שהמת כלל לא חשב עליהם לפני מותו. הצוואה היא רק הרצון שהביע המת בפועל, ביחס למה שיש לבצע לאחר מותו – רצון ולא השערות. זאת גם אם הצוואה אינה תמיד ברורה ומפורשת, ויש לשער – תוך העמדת תשתית ראייתית מתאימה – את אומד דעתו של המצווה. עם כל הכוונה, בית המשפט חייב להכיר במה שאינו יודע. דווקא כאשר מדובר באדם שנפטר נדרשת זהירות. הפתרון של "רצון משוער" מאזן בין הרצון לדעת וההכרה בקיומה של ידיעה או העדרה.</w:t>
      </w:r>
      <w:r>
        <w:rPr>
          <w:rFonts w:ascii="Arial" w:hAnsi="Arial" w:hint="cs"/>
          <w:b/>
          <w:bCs/>
          <w:noProof w:val="0"/>
          <w:rtl/>
        </w:rPr>
        <w:t>"</w:t>
      </w:r>
    </w:p>
    <w:p w14:paraId="23FB9E43" w14:textId="77777777" w:rsidR="007C07BD" w:rsidRDefault="007C07BD" w:rsidP="007C07BD">
      <w:pPr>
        <w:pStyle w:val="1"/>
        <w:spacing w:line="360" w:lineRule="auto"/>
        <w:rPr>
          <w:rFonts w:ascii="Arial" w:hAnsi="Arial"/>
          <w:noProof w:val="0"/>
          <w:rtl/>
        </w:rPr>
      </w:pPr>
    </w:p>
    <w:p w14:paraId="06F340D1" w14:textId="77777777" w:rsidR="007C07BD" w:rsidRDefault="00000000" w:rsidP="007C07BD">
      <w:pPr>
        <w:pStyle w:val="1"/>
        <w:spacing w:line="360" w:lineRule="auto"/>
        <w:rPr>
          <w:rFonts w:ascii="Arial" w:hAnsi="Arial"/>
          <w:b/>
          <w:bCs/>
          <w:noProof w:val="0"/>
          <w:u w:val="single"/>
          <w:rtl/>
        </w:rPr>
      </w:pPr>
      <w:r w:rsidRPr="006C7EDC">
        <w:rPr>
          <w:rFonts w:ascii="Arial" w:hAnsi="Arial" w:hint="cs"/>
          <w:b/>
          <w:bCs/>
          <w:noProof w:val="0"/>
          <w:u w:val="single"/>
          <w:rtl/>
        </w:rPr>
        <w:t>ומשם ל</w:t>
      </w:r>
      <w:r>
        <w:rPr>
          <w:rFonts w:ascii="Arial" w:hAnsi="Arial" w:hint="cs"/>
          <w:b/>
          <w:bCs/>
          <w:noProof w:val="0"/>
          <w:u w:val="single"/>
          <w:rtl/>
        </w:rPr>
        <w:t>נדון בפניי</w:t>
      </w:r>
    </w:p>
    <w:p w14:paraId="3D0A488D" w14:textId="77777777" w:rsidR="007C07BD" w:rsidRPr="006C7EDC" w:rsidRDefault="007C07BD" w:rsidP="007C07BD">
      <w:pPr>
        <w:pStyle w:val="1"/>
        <w:spacing w:line="360" w:lineRule="auto"/>
        <w:rPr>
          <w:rFonts w:ascii="Arial" w:hAnsi="Arial"/>
          <w:b/>
          <w:bCs/>
          <w:noProof w:val="0"/>
          <w:u w:val="single"/>
        </w:rPr>
      </w:pPr>
    </w:p>
    <w:p w14:paraId="4E8E0CA8" w14:textId="77777777" w:rsidR="007C07BD" w:rsidRPr="00F44B51" w:rsidRDefault="00000000" w:rsidP="007C07BD">
      <w:pPr>
        <w:pStyle w:val="1"/>
        <w:numPr>
          <w:ilvl w:val="0"/>
          <w:numId w:val="1"/>
        </w:numPr>
        <w:spacing w:line="360" w:lineRule="auto"/>
        <w:rPr>
          <w:rFonts w:ascii="Arial" w:hAnsi="Arial"/>
          <w:b/>
          <w:bCs/>
          <w:noProof w:val="0"/>
          <w:u w:val="single"/>
        </w:rPr>
      </w:pPr>
      <w:r w:rsidRPr="00F44B51">
        <w:rPr>
          <w:rFonts w:ascii="Arial" w:hAnsi="Arial" w:hint="cs"/>
          <w:b/>
          <w:bCs/>
          <w:noProof w:val="0"/>
          <w:u w:val="single"/>
          <w:rtl/>
        </w:rPr>
        <w:t>לאחר שנדרשתי לתביעה ולתשובה, לטיעונים המשלימים, לתצהירים</w:t>
      </w:r>
      <w:r>
        <w:rPr>
          <w:rFonts w:ascii="Arial" w:hAnsi="Arial" w:hint="cs"/>
          <w:b/>
          <w:bCs/>
          <w:noProof w:val="0"/>
          <w:u w:val="single"/>
          <w:rtl/>
        </w:rPr>
        <w:t xml:space="preserve">, חקירות העדים </w:t>
      </w:r>
      <w:r w:rsidRPr="00F44B51">
        <w:rPr>
          <w:rFonts w:ascii="Arial" w:hAnsi="Arial" w:hint="cs"/>
          <w:b/>
          <w:bCs/>
          <w:noProof w:val="0"/>
          <w:u w:val="single"/>
          <w:rtl/>
        </w:rPr>
        <w:t xml:space="preserve"> ולסיכומי הצדדים , מצאתי לקבוע כי דין התביעה להידחות</w:t>
      </w:r>
      <w:r>
        <w:rPr>
          <w:rFonts w:ascii="Arial" w:hAnsi="Arial" w:hint="cs"/>
          <w:b/>
          <w:bCs/>
          <w:noProof w:val="0"/>
          <w:u w:val="single"/>
          <w:rtl/>
        </w:rPr>
        <w:t xml:space="preserve"> בהעדר תשתית ראייתית מספקת כפי הנדרשת ובהעדר ראיות מפורשות אודות רצונו של המנוח בהבאת ילדים לאחר מותו.</w:t>
      </w:r>
      <w:r w:rsidRPr="00F44B51">
        <w:rPr>
          <w:rFonts w:ascii="Arial" w:hAnsi="Arial" w:hint="cs"/>
          <w:b/>
          <w:bCs/>
          <w:noProof w:val="0"/>
          <w:u w:val="single"/>
          <w:rtl/>
        </w:rPr>
        <w:t xml:space="preserve"> </w:t>
      </w:r>
    </w:p>
    <w:p w14:paraId="3A887527"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שאלה ראשונית וברורה , שלא ניתנה עליה תשובה ברורה וחד משמעית ונותרה בערפל , נוכח שינוי גרסת התובעים , היא שאלת קיומה של בת זוג קבועה במועד מותו של המנוח. כידוע- לסוגיה זו יש נפקות משפטית בבחינת בקשת התובעים לעשיית שימוש בזרעו של בנם המנוח. מכאן- יש להידרש למסכת העובדות לפיה יש לקבוע האם היתה למנוח בת זוג קבועה, בהתאם להגדרתה לעניין לשימוש בזרע הנפטר לאחר מותו. </w:t>
      </w:r>
    </w:p>
    <w:p w14:paraId="20033721" w14:textId="77777777" w:rsidR="007C07BD" w:rsidRPr="00FF687F" w:rsidRDefault="007C07BD" w:rsidP="007C07BD">
      <w:pPr>
        <w:pStyle w:val="1"/>
        <w:spacing w:line="360" w:lineRule="auto"/>
        <w:rPr>
          <w:rFonts w:ascii="Arial" w:hAnsi="Arial"/>
          <w:noProof w:val="0"/>
          <w:rtl/>
        </w:rPr>
      </w:pPr>
    </w:p>
    <w:p w14:paraId="3666BE49" w14:textId="77777777" w:rsidR="007C07BD" w:rsidRPr="00FF687F" w:rsidRDefault="00000000" w:rsidP="007C07BD">
      <w:pPr>
        <w:pStyle w:val="1"/>
        <w:spacing w:line="360" w:lineRule="auto"/>
        <w:rPr>
          <w:rFonts w:ascii="Arial" w:hAnsi="Arial"/>
          <w:b/>
          <w:bCs/>
          <w:noProof w:val="0"/>
          <w:u w:val="single"/>
          <w:rtl/>
        </w:rPr>
      </w:pPr>
      <w:r w:rsidRPr="00FF687F">
        <w:rPr>
          <w:rFonts w:ascii="Arial" w:hAnsi="Arial"/>
          <w:b/>
          <w:bCs/>
          <w:noProof w:val="0"/>
          <w:u w:val="single"/>
          <w:rtl/>
        </w:rPr>
        <w:t>האם</w:t>
      </w:r>
      <w:r>
        <w:rPr>
          <w:rFonts w:ascii="Arial" w:hAnsi="Arial" w:hint="cs"/>
          <w:b/>
          <w:bCs/>
          <w:noProof w:val="0"/>
          <w:u w:val="single"/>
          <w:rtl/>
        </w:rPr>
        <w:t xml:space="preserve"> </w:t>
      </w:r>
      <w:r w:rsidRPr="00FF687F">
        <w:rPr>
          <w:rFonts w:ascii="Arial" w:hAnsi="Arial"/>
          <w:b/>
          <w:bCs/>
          <w:noProof w:val="0"/>
          <w:u w:val="single"/>
          <w:rtl/>
        </w:rPr>
        <w:t xml:space="preserve">היתה למנוח </w:t>
      </w:r>
      <w:r>
        <w:rPr>
          <w:rFonts w:ascii="Arial" w:hAnsi="Arial" w:hint="cs"/>
          <w:b/>
          <w:bCs/>
          <w:noProof w:val="0"/>
          <w:u w:val="single"/>
          <w:rtl/>
        </w:rPr>
        <w:t>'</w:t>
      </w:r>
      <w:r w:rsidRPr="00FF687F">
        <w:rPr>
          <w:rFonts w:ascii="Arial" w:hAnsi="Arial"/>
          <w:b/>
          <w:bCs/>
          <w:noProof w:val="0"/>
          <w:u w:val="single"/>
          <w:rtl/>
        </w:rPr>
        <w:t>בת זוג</w:t>
      </w:r>
      <w:r>
        <w:rPr>
          <w:rFonts w:ascii="Arial" w:hAnsi="Arial" w:hint="cs"/>
          <w:b/>
          <w:bCs/>
          <w:noProof w:val="0"/>
          <w:u w:val="single"/>
          <w:rtl/>
        </w:rPr>
        <w:t>'</w:t>
      </w:r>
      <w:r w:rsidRPr="00FF687F">
        <w:rPr>
          <w:rFonts w:ascii="Arial" w:hAnsi="Arial"/>
          <w:b/>
          <w:bCs/>
          <w:noProof w:val="0"/>
          <w:u w:val="single"/>
          <w:rtl/>
        </w:rPr>
        <w:t xml:space="preserve"> </w:t>
      </w:r>
      <w:r>
        <w:rPr>
          <w:rFonts w:ascii="Arial" w:hAnsi="Arial" w:hint="cs"/>
          <w:b/>
          <w:bCs/>
          <w:noProof w:val="0"/>
          <w:u w:val="single"/>
          <w:rtl/>
        </w:rPr>
        <w:t xml:space="preserve">קבועה </w:t>
      </w:r>
      <w:r w:rsidRPr="00FF687F">
        <w:rPr>
          <w:rFonts w:ascii="Arial" w:hAnsi="Arial"/>
          <w:b/>
          <w:bCs/>
          <w:noProof w:val="0"/>
          <w:u w:val="single"/>
          <w:rtl/>
        </w:rPr>
        <w:t>במועד פטירתו</w:t>
      </w:r>
      <w:r>
        <w:rPr>
          <w:rFonts w:ascii="Arial" w:hAnsi="Arial" w:hint="cs"/>
          <w:b/>
          <w:bCs/>
          <w:noProof w:val="0"/>
          <w:u w:val="single"/>
          <w:rtl/>
        </w:rPr>
        <w:t xml:space="preserve"> </w:t>
      </w:r>
      <w:r w:rsidRPr="00FF687F">
        <w:rPr>
          <w:rFonts w:ascii="Arial" w:hAnsi="Arial"/>
          <w:b/>
          <w:bCs/>
          <w:noProof w:val="0"/>
          <w:u w:val="single"/>
          <w:rtl/>
        </w:rPr>
        <w:t xml:space="preserve"> </w:t>
      </w:r>
    </w:p>
    <w:p w14:paraId="1E9ED36F" w14:textId="30CB6DBF" w:rsidR="007C07BD" w:rsidRPr="00B70845" w:rsidRDefault="00000000" w:rsidP="00CB3A97">
      <w:pPr>
        <w:pStyle w:val="1"/>
        <w:numPr>
          <w:ilvl w:val="0"/>
          <w:numId w:val="1"/>
        </w:numPr>
        <w:spacing w:line="360" w:lineRule="auto"/>
        <w:rPr>
          <w:rFonts w:ascii="Arial" w:hAnsi="Arial"/>
          <w:noProof w:val="0"/>
        </w:rPr>
      </w:pPr>
      <w:r w:rsidRPr="00474CF9">
        <w:rPr>
          <w:rFonts w:ascii="Arial" w:hAnsi="Arial" w:hint="cs"/>
          <w:noProof w:val="0"/>
          <w:u w:val="single"/>
          <w:rtl/>
        </w:rPr>
        <w:t>בתביעתם המקורית</w:t>
      </w:r>
      <w:r w:rsidRPr="00251419">
        <w:rPr>
          <w:rFonts w:ascii="Arial" w:hAnsi="Arial" w:hint="cs"/>
          <w:noProof w:val="0"/>
          <w:rtl/>
        </w:rPr>
        <w:t xml:space="preserve"> של התובעים פירטו כי למנוח היתה בת זוג במועד מותו ,אולם עתה אינם מעוניינת ליטול חלק בהליך. כמו כן </w:t>
      </w:r>
      <w:r w:rsidRPr="00251419">
        <w:rPr>
          <w:rFonts w:ascii="Arial" w:hAnsi="Arial"/>
          <w:noProof w:val="0"/>
          <w:rtl/>
        </w:rPr>
        <w:t>–</w:t>
      </w:r>
      <w:r w:rsidRPr="00251419">
        <w:rPr>
          <w:rFonts w:ascii="Arial" w:hAnsi="Arial" w:hint="cs"/>
          <w:noProof w:val="0"/>
          <w:rtl/>
        </w:rPr>
        <w:t xml:space="preserve"> בבקשת ההורים /התובעים לנטילת זרע במועד  מות המנוח, צורף תצהיר בת הזוג, מיום 20.3.2021  בו פירטה כי היא בת זוג של המנוח (ראו שם </w:t>
      </w:r>
      <w:r w:rsidR="005D263C" w:rsidRPr="008A7F77">
        <w:rPr>
          <w:rFonts w:ascii="Arial" w:hAnsi="Arial"/>
          <w:noProof w:val="0"/>
          <w:rtl/>
        </w:rPr>
        <w:t>תמ"ש 44047-03-21</w:t>
      </w:r>
      <w:r w:rsidRPr="008A7F77">
        <w:rPr>
          <w:rFonts w:ascii="Arial" w:hAnsi="Arial" w:hint="cs"/>
          <w:noProof w:val="0"/>
          <w:rtl/>
        </w:rPr>
        <w:t>)</w:t>
      </w:r>
      <w:r w:rsidR="00CB3A97">
        <w:rPr>
          <w:rFonts w:ascii="Arial" w:hAnsi="Arial" w:hint="cs"/>
          <w:noProof w:val="0"/>
          <w:rtl/>
        </w:rPr>
        <w:t xml:space="preserve"> </w:t>
      </w:r>
      <w:r w:rsidR="008A7F77">
        <w:rPr>
          <w:rFonts w:ascii="Arial" w:hAnsi="Arial" w:hint="cs"/>
          <w:noProof w:val="0"/>
          <w:rtl/>
        </w:rPr>
        <w:t xml:space="preserve">. </w:t>
      </w:r>
      <w:r>
        <w:rPr>
          <w:rFonts w:ascii="Arial" w:hAnsi="Arial" w:hint="cs"/>
          <w:noProof w:val="0"/>
          <w:rtl/>
        </w:rPr>
        <w:t xml:space="preserve">בנוסף- בהתאם למכתבו של </w:t>
      </w:r>
      <w:r w:rsidRPr="00474CF9">
        <w:rPr>
          <w:rFonts w:ascii="Arial" w:hAnsi="Arial" w:hint="cs"/>
          <w:b/>
          <w:bCs/>
          <w:noProof w:val="0"/>
          <w:rtl/>
        </w:rPr>
        <w:t>י.ג</w:t>
      </w:r>
      <w:r>
        <w:rPr>
          <w:rFonts w:ascii="Arial" w:hAnsi="Arial" w:hint="cs"/>
          <w:noProof w:val="0"/>
          <w:rtl/>
        </w:rPr>
        <w:t xml:space="preserve"> , חבר של המנוח, הרי שהמנוח "תמיד אמר לי שאם בע"ה הם מתאימים הוא מתכוון להתחתן איתה וישר להביא ילדים לעולם...והתפלל תמיד שהזיווג יצליח ביניהם ןיביאו ילדים לעולם" </w:t>
      </w:r>
      <w:r>
        <w:rPr>
          <w:rFonts w:ascii="Arial" w:hAnsi="Arial"/>
          <w:noProof w:val="0"/>
          <w:rtl/>
        </w:rPr>
        <w:br/>
      </w:r>
      <w:r>
        <w:rPr>
          <w:rFonts w:ascii="Arial" w:hAnsi="Arial" w:hint="cs"/>
          <w:noProof w:val="0"/>
          <w:rtl/>
        </w:rPr>
        <w:t xml:space="preserve">מכתב נוסף שצורף , מטעם חבר נוסף,  </w:t>
      </w:r>
      <w:r w:rsidRPr="00474CF9">
        <w:rPr>
          <w:rFonts w:ascii="Arial" w:hAnsi="Arial" w:hint="cs"/>
          <w:b/>
          <w:bCs/>
          <w:noProof w:val="0"/>
          <w:rtl/>
        </w:rPr>
        <w:t>ת.</w:t>
      </w:r>
      <w:r>
        <w:rPr>
          <w:rFonts w:ascii="Arial" w:hAnsi="Arial" w:hint="cs"/>
          <w:b/>
          <w:bCs/>
          <w:noProof w:val="0"/>
          <w:rtl/>
        </w:rPr>
        <w:t xml:space="preserve"> פ, </w:t>
      </w:r>
      <w:r>
        <w:rPr>
          <w:rFonts w:ascii="Arial" w:hAnsi="Arial" w:hint="cs"/>
          <w:noProof w:val="0"/>
          <w:rtl/>
        </w:rPr>
        <w:t>כתב כי "</w:t>
      </w:r>
      <w:r w:rsidRPr="00DE4846">
        <w:rPr>
          <w:rFonts w:ascii="Arial" w:hAnsi="Arial" w:hint="cs"/>
          <w:b/>
          <w:bCs/>
          <w:noProof w:val="0"/>
          <w:rtl/>
        </w:rPr>
        <w:t>בזוגיות שהיה בה באחרונה גם כן רצה להתקדם להקמת בית והבאת ילדים</w:t>
      </w:r>
      <w:r>
        <w:rPr>
          <w:rFonts w:ascii="Arial" w:hAnsi="Arial" w:hint="cs"/>
          <w:noProof w:val="0"/>
          <w:rtl/>
        </w:rPr>
        <w:t xml:space="preserve">" </w:t>
      </w:r>
      <w:r w:rsidRPr="00474CF9">
        <w:rPr>
          <w:rFonts w:ascii="Arial" w:hAnsi="Arial" w:hint="cs"/>
          <w:b/>
          <w:bCs/>
          <w:noProof w:val="0"/>
          <w:rtl/>
        </w:rPr>
        <w:t xml:space="preserve"> </w:t>
      </w:r>
      <w:r>
        <w:rPr>
          <w:rFonts w:ascii="Arial" w:hAnsi="Arial" w:hint="cs"/>
          <w:b/>
          <w:bCs/>
          <w:noProof w:val="0"/>
          <w:rtl/>
        </w:rPr>
        <w:t xml:space="preserve">. </w:t>
      </w:r>
      <w:r w:rsidRPr="00B70845">
        <w:rPr>
          <w:rFonts w:ascii="Arial" w:hAnsi="Arial" w:hint="cs"/>
          <w:noProof w:val="0"/>
          <w:rtl/>
        </w:rPr>
        <w:t>מלמד הדבר כי חפץ היה המנוח בילדים בעוד חיים, בהקמת בית וילדים</w:t>
      </w:r>
      <w:r>
        <w:rPr>
          <w:rFonts w:ascii="Arial" w:hAnsi="Arial" w:hint="cs"/>
          <w:noProof w:val="0"/>
          <w:rtl/>
        </w:rPr>
        <w:t xml:space="preserve"> עם בת זוג</w:t>
      </w:r>
      <w:r w:rsidRPr="00B70845">
        <w:rPr>
          <w:rFonts w:ascii="Arial" w:hAnsi="Arial" w:hint="cs"/>
          <w:noProof w:val="0"/>
          <w:rtl/>
        </w:rPr>
        <w:t>.</w:t>
      </w:r>
    </w:p>
    <w:p w14:paraId="4E2205CA" w14:textId="77777777" w:rsidR="007C07BD" w:rsidRDefault="00000000" w:rsidP="007C07BD">
      <w:pPr>
        <w:pStyle w:val="1"/>
        <w:numPr>
          <w:ilvl w:val="0"/>
          <w:numId w:val="1"/>
        </w:numPr>
        <w:spacing w:line="360" w:lineRule="auto"/>
        <w:ind w:left="714" w:hanging="357"/>
        <w:rPr>
          <w:rFonts w:ascii="Arial" w:hAnsi="Arial"/>
          <w:noProof w:val="0"/>
        </w:rPr>
      </w:pPr>
      <w:r>
        <w:rPr>
          <w:rFonts w:ascii="Arial" w:hAnsi="Arial" w:hint="cs"/>
          <w:noProof w:val="0"/>
          <w:rtl/>
        </w:rPr>
        <w:t xml:space="preserve">אלא שגרסה זו </w:t>
      </w:r>
      <w:r w:rsidRPr="00DE4846">
        <w:rPr>
          <w:rFonts w:ascii="Arial" w:hAnsi="Arial" w:hint="cs"/>
          <w:b/>
          <w:bCs/>
          <w:noProof w:val="0"/>
          <w:u w:val="single"/>
          <w:rtl/>
        </w:rPr>
        <w:t>השתנתה</w:t>
      </w:r>
      <w:r>
        <w:rPr>
          <w:rFonts w:ascii="Arial" w:hAnsi="Arial" w:hint="cs"/>
          <w:noProof w:val="0"/>
          <w:rtl/>
        </w:rPr>
        <w:t xml:space="preserve"> עם בקשת התובעים </w:t>
      </w:r>
      <w:r w:rsidRPr="00DE4846">
        <w:rPr>
          <w:rFonts w:ascii="Arial" w:hAnsi="Arial" w:hint="cs"/>
          <w:noProof w:val="0"/>
          <w:u w:val="single"/>
          <w:rtl/>
        </w:rPr>
        <w:t>להגשת טיעונים משלימים</w:t>
      </w:r>
      <w:r>
        <w:rPr>
          <w:rFonts w:ascii="Arial" w:hAnsi="Arial" w:hint="cs"/>
          <w:noProof w:val="0"/>
          <w:rtl/>
        </w:rPr>
        <w:t xml:space="preserve"> ולפתע בת הזוג </w:t>
      </w:r>
      <w:r w:rsidRPr="00DE4846">
        <w:rPr>
          <w:rFonts w:ascii="Arial" w:hAnsi="Arial" w:hint="cs"/>
          <w:b/>
          <w:bCs/>
          <w:noProof w:val="0"/>
          <w:sz w:val="28"/>
          <w:szCs w:val="28"/>
          <w:rtl/>
        </w:rPr>
        <w:t>לא</w:t>
      </w:r>
      <w:r>
        <w:rPr>
          <w:rFonts w:ascii="Arial" w:hAnsi="Arial" w:hint="cs"/>
          <w:noProof w:val="0"/>
          <w:rtl/>
        </w:rPr>
        <w:t xml:space="preserve"> היתה "בת זוג קבועה" בהתאם להלכה הפסוקה ,שמחייבת במקרה של שימוש בזרע לאחר מוות. </w:t>
      </w:r>
    </w:p>
    <w:p w14:paraId="0A4506A1" w14:textId="77777777" w:rsidR="007C07BD" w:rsidRPr="00DE55FF" w:rsidRDefault="00000000" w:rsidP="007C07BD">
      <w:pPr>
        <w:pStyle w:val="1"/>
        <w:numPr>
          <w:ilvl w:val="0"/>
          <w:numId w:val="1"/>
        </w:numPr>
        <w:spacing w:line="360" w:lineRule="auto"/>
        <w:rPr>
          <w:rFonts w:ascii="Arial" w:hAnsi="Arial"/>
          <w:noProof w:val="0"/>
        </w:rPr>
      </w:pPr>
      <w:r w:rsidRPr="00DE55FF">
        <w:rPr>
          <w:rFonts w:ascii="Arial" w:hAnsi="Arial" w:hint="cs"/>
          <w:noProof w:val="0"/>
          <w:rtl/>
        </w:rPr>
        <w:t>בעדותה בביהמ"ש הבהירה בת הזוג כי "</w:t>
      </w:r>
      <w:r w:rsidRPr="00B70845">
        <w:rPr>
          <w:rFonts w:ascii="Arial" w:hAnsi="Arial" w:hint="cs"/>
          <w:i/>
          <w:iCs/>
          <w:noProof w:val="0"/>
          <w:rtl/>
        </w:rPr>
        <w:t>זה היה קשר לא ארוך, בסביבות חצי שנה, תקופת הקורונה. זה היה התחלתי, היכרות, מצאנו המון דברים לא מתאימים שנמשיך את הקשר, למרות שהיה חיבור טוב....היה קצת און אנד אוף מדי פעם...חודשיים וריב ועוד חודש , קשר של צעירים .</w:t>
      </w:r>
      <w:r w:rsidRPr="00DE55FF">
        <w:rPr>
          <w:rFonts w:ascii="Arial" w:hAnsi="Arial" w:hint="cs"/>
          <w:noProof w:val="0"/>
          <w:rtl/>
        </w:rPr>
        <w:t xml:space="preserve">." ניתן ללמוד כי היו בני זוג ,אולם לפי דברי העדה ,הרי שבמועד הפטירה הם היו לקראת פרידה וודאית (ראו פרוטוקול הדיון , עמ' 8 , שורות 1-32) . </w:t>
      </w:r>
      <w:r w:rsidRPr="00DE55FF">
        <w:rPr>
          <w:rFonts w:ascii="Arial" w:hAnsi="Arial" w:hint="cs"/>
          <w:b/>
          <w:bCs/>
          <w:noProof w:val="0"/>
          <w:u w:val="single"/>
          <w:rtl/>
        </w:rPr>
        <w:t>אולם</w:t>
      </w:r>
      <w:r w:rsidRPr="00DE55FF">
        <w:rPr>
          <w:rFonts w:ascii="Arial" w:hAnsi="Arial" w:hint="cs"/>
          <w:noProof w:val="0"/>
          <w:rtl/>
        </w:rPr>
        <w:t xml:space="preserve"> בהמשך החקירה, השתנתה הגרסה ענתה כי "</w:t>
      </w:r>
      <w:r w:rsidRPr="00B70845">
        <w:rPr>
          <w:rFonts w:ascii="Arial" w:hAnsi="Arial" w:hint="cs"/>
          <w:i/>
          <w:iCs/>
          <w:noProof w:val="0"/>
          <w:rtl/>
        </w:rPr>
        <w:t>היינו בפרידה</w:t>
      </w:r>
      <w:r w:rsidRPr="00DE55FF">
        <w:rPr>
          <w:rFonts w:ascii="Arial" w:hAnsi="Arial" w:hint="cs"/>
          <w:noProof w:val="0"/>
          <w:rtl/>
        </w:rPr>
        <w:t>" "</w:t>
      </w:r>
      <w:r w:rsidRPr="00B70845">
        <w:rPr>
          <w:rFonts w:ascii="Arial" w:hAnsi="Arial" w:hint="cs"/>
          <w:i/>
          <w:iCs/>
          <w:noProof w:val="0"/>
          <w:rtl/>
        </w:rPr>
        <w:t>זה היה נגמר בוודאות</w:t>
      </w:r>
      <w:r w:rsidRPr="00DE55FF">
        <w:rPr>
          <w:rFonts w:ascii="Arial" w:hAnsi="Arial" w:hint="cs"/>
          <w:noProof w:val="0"/>
          <w:rtl/>
        </w:rPr>
        <w:t>" (עמ' 11, שורה 14) .</w:t>
      </w:r>
      <w:r w:rsidRPr="00DE55FF">
        <w:rPr>
          <w:rtl/>
        </w:rPr>
        <w:t xml:space="preserve"> </w:t>
      </w:r>
      <w:r w:rsidRPr="00DE55FF">
        <w:rPr>
          <w:rFonts w:ascii="Arial" w:hAnsi="Arial"/>
          <w:noProof w:val="0"/>
          <w:rtl/>
        </w:rPr>
        <w:t xml:space="preserve">הם נפרדו </w:t>
      </w:r>
      <w:r>
        <w:rPr>
          <w:rFonts w:ascii="Arial" w:hAnsi="Arial" w:hint="cs"/>
          <w:noProof w:val="0"/>
          <w:rtl/>
        </w:rPr>
        <w:t>,</w:t>
      </w:r>
      <w:r w:rsidRPr="00DE55FF">
        <w:rPr>
          <w:rFonts w:ascii="Arial" w:hAnsi="Arial"/>
          <w:noProof w:val="0"/>
          <w:rtl/>
        </w:rPr>
        <w:t xml:space="preserve">אולם היו בקשר. </w:t>
      </w:r>
      <w:r w:rsidRPr="00DE55FF">
        <w:rPr>
          <w:rFonts w:ascii="Arial" w:hAnsi="Arial" w:hint="cs"/>
          <w:noProof w:val="0"/>
          <w:rtl/>
        </w:rPr>
        <w:t>אם כך- נשאלה</w:t>
      </w:r>
      <w:r>
        <w:rPr>
          <w:rFonts w:ascii="Arial" w:hAnsi="Arial" w:hint="cs"/>
          <w:noProof w:val="0"/>
          <w:rtl/>
        </w:rPr>
        <w:t>,</w:t>
      </w:r>
      <w:r w:rsidRPr="00DE55FF">
        <w:rPr>
          <w:rFonts w:ascii="Arial" w:hAnsi="Arial" w:hint="cs"/>
          <w:noProof w:val="0"/>
          <w:rtl/>
        </w:rPr>
        <w:t xml:space="preserve"> מדוע חתמה על 'בקשת בת זוג' ותצהיר , אשר הוגש לביהמ"ש  לצורך נטילת זרע מן המנוח </w:t>
      </w:r>
      <w:r>
        <w:rPr>
          <w:rFonts w:ascii="Arial" w:hAnsi="Arial" w:hint="cs"/>
          <w:noProof w:val="0"/>
          <w:rtl/>
        </w:rPr>
        <w:t xml:space="preserve">, </w:t>
      </w:r>
      <w:r w:rsidRPr="00DE55FF">
        <w:rPr>
          <w:rFonts w:ascii="Arial" w:hAnsi="Arial" w:hint="cs"/>
          <w:noProof w:val="0"/>
          <w:rtl/>
        </w:rPr>
        <w:t xml:space="preserve">ענתה כי עשתה זאת מתוך רצון לסייע להוריו של המנוח והיות והיתה בהלם ממותו של המנוח. </w:t>
      </w:r>
    </w:p>
    <w:p w14:paraId="151C05B7" w14:textId="77777777" w:rsidR="007C07BD" w:rsidRDefault="00000000" w:rsidP="007C07BD">
      <w:pPr>
        <w:pStyle w:val="1"/>
        <w:numPr>
          <w:ilvl w:val="0"/>
          <w:numId w:val="1"/>
        </w:numPr>
        <w:spacing w:line="360" w:lineRule="auto"/>
        <w:rPr>
          <w:rFonts w:ascii="Arial" w:hAnsi="Arial"/>
          <w:noProof w:val="0"/>
        </w:rPr>
      </w:pPr>
      <w:r w:rsidRPr="00DE55FF">
        <w:rPr>
          <w:rFonts w:ascii="Arial" w:hAnsi="Arial" w:hint="cs"/>
          <w:noProof w:val="0"/>
          <w:rtl/>
        </w:rPr>
        <w:t xml:space="preserve">כמו כן- </w:t>
      </w:r>
      <w:r>
        <w:rPr>
          <w:rFonts w:ascii="Arial" w:hAnsi="Arial" w:hint="cs"/>
          <w:noProof w:val="0"/>
          <w:rtl/>
        </w:rPr>
        <w:t xml:space="preserve">ענתה </w:t>
      </w:r>
      <w:r w:rsidRPr="00DE55FF">
        <w:rPr>
          <w:rFonts w:ascii="Arial" w:hAnsi="Arial" w:hint="cs"/>
          <w:noProof w:val="0"/>
          <w:rtl/>
        </w:rPr>
        <w:t>בחקירתה הנגדית  שלא היתה לה עמו שיחה לגבי הבאת ילדים לאחר המוות</w:t>
      </w:r>
      <w:r>
        <w:rPr>
          <w:rFonts w:ascii="Arial" w:hAnsi="Arial" w:hint="cs"/>
          <w:noProof w:val="0"/>
          <w:rtl/>
        </w:rPr>
        <w:t>.</w:t>
      </w:r>
    </w:p>
    <w:p w14:paraId="6F13EBEF" w14:textId="77777777" w:rsidR="007C07BD" w:rsidRDefault="005D263C" w:rsidP="007C07BD">
      <w:pPr>
        <w:pStyle w:val="1"/>
        <w:numPr>
          <w:ilvl w:val="0"/>
          <w:numId w:val="1"/>
        </w:numPr>
        <w:spacing w:line="360" w:lineRule="auto"/>
        <w:rPr>
          <w:rFonts w:ascii="Arial" w:hAnsi="Arial"/>
          <w:noProof w:val="0"/>
        </w:rPr>
      </w:pPr>
      <w:r w:rsidRPr="005D263C">
        <w:rPr>
          <w:rFonts w:ascii="Arial" w:hAnsi="Arial"/>
          <w:noProof w:val="0"/>
          <w:color w:val="FFFFFF"/>
          <w:sz w:val="2"/>
          <w:szCs w:val="2"/>
          <w:rtl/>
        </w:rPr>
        <w:t>051293710</w:t>
      </w:r>
      <w:r w:rsidR="00000000">
        <w:rPr>
          <w:rFonts w:ascii="Arial" w:hAnsi="Arial" w:hint="cs"/>
          <w:noProof w:val="0"/>
          <w:rtl/>
        </w:rPr>
        <w:t xml:space="preserve">לאחר שנדרשתי  לראיות התובעים מצאתי לקבוע כי בת הזוג של המנוח </w:t>
      </w:r>
      <w:r w:rsidR="00000000" w:rsidRPr="00021287">
        <w:rPr>
          <w:rFonts w:ascii="Arial" w:hAnsi="Arial" w:hint="cs"/>
          <w:b/>
          <w:bCs/>
          <w:noProof w:val="0"/>
          <w:u w:val="single"/>
          <w:rtl/>
        </w:rPr>
        <w:t>לא היתה בת זוג קבועה , כנדרש ב</w:t>
      </w:r>
      <w:r w:rsidR="00000000">
        <w:rPr>
          <w:rFonts w:ascii="Arial" w:hAnsi="Arial" w:hint="cs"/>
          <w:b/>
          <w:bCs/>
          <w:noProof w:val="0"/>
          <w:u w:val="single"/>
          <w:rtl/>
        </w:rPr>
        <w:t>הנחית היועמ"ש וה</w:t>
      </w:r>
      <w:r w:rsidR="00000000" w:rsidRPr="00021287">
        <w:rPr>
          <w:rFonts w:ascii="Arial" w:hAnsi="Arial" w:hint="cs"/>
          <w:b/>
          <w:bCs/>
          <w:noProof w:val="0"/>
          <w:u w:val="single"/>
          <w:rtl/>
        </w:rPr>
        <w:t>פסיקה</w:t>
      </w:r>
      <w:r w:rsidR="00000000">
        <w:rPr>
          <w:rFonts w:ascii="Arial" w:hAnsi="Arial" w:hint="cs"/>
          <w:noProof w:val="0"/>
          <w:rtl/>
        </w:rPr>
        <w:t xml:space="preserve"> , לצורך שימוש בזרעו . בנדון מצאתי לקבל טענות התובעים בסיכומיהם ויש ממש בטענותיהם בנדון.  </w:t>
      </w:r>
    </w:p>
    <w:p w14:paraId="6A4F2157" w14:textId="77777777" w:rsidR="007C07BD" w:rsidRDefault="005D263C" w:rsidP="007C07BD">
      <w:pPr>
        <w:pStyle w:val="1"/>
        <w:numPr>
          <w:ilvl w:val="0"/>
          <w:numId w:val="1"/>
        </w:numPr>
        <w:spacing w:line="360" w:lineRule="auto"/>
        <w:rPr>
          <w:rFonts w:ascii="Arial" w:hAnsi="Arial"/>
          <w:noProof w:val="0"/>
        </w:rPr>
      </w:pPr>
      <w:r w:rsidRPr="005D263C">
        <w:rPr>
          <w:rFonts w:ascii="Arial" w:hAnsi="Arial"/>
          <w:b/>
          <w:bCs/>
          <w:noProof w:val="0"/>
          <w:color w:val="FFFFFF"/>
          <w:sz w:val="2"/>
          <w:szCs w:val="2"/>
          <w:rtl/>
        </w:rPr>
        <w:t>054678313</w:t>
      </w:r>
      <w:r w:rsidR="00000000" w:rsidRPr="007B1F57">
        <w:rPr>
          <w:rFonts w:ascii="Arial" w:hAnsi="Arial" w:hint="cs"/>
          <w:b/>
          <w:bCs/>
          <w:noProof w:val="0"/>
          <w:rtl/>
        </w:rPr>
        <w:t>בסעיף 18</w:t>
      </w:r>
      <w:r w:rsidR="00000000">
        <w:rPr>
          <w:rFonts w:ascii="Arial" w:hAnsi="Arial" w:hint="cs"/>
          <w:noProof w:val="0"/>
          <w:rtl/>
        </w:rPr>
        <w:t xml:space="preserve">  להנחיית היועמ"ש נקבע כי "כאשר אדם נשוי או שהוא קושר חייו עם בת זוג בחיים משותפים , הרי עשוי הדבר ללמד על רצונו  המשוער בילדים בצוותא עם בת זוגו.." </w:t>
      </w:r>
    </w:p>
    <w:p w14:paraId="78BEE7A2"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מהקבוע לעיל, ניתן ללמוד על מערכת היחסית שנפרשה לפנינו בין המנוח לבת זוגו : </w:t>
      </w:r>
      <w:r>
        <w:rPr>
          <w:rFonts w:ascii="Arial" w:hAnsi="Arial"/>
          <w:noProof w:val="0"/>
          <w:rtl/>
        </w:rPr>
        <w:br/>
      </w:r>
      <w:r>
        <w:rPr>
          <w:rFonts w:ascii="Arial" w:hAnsi="Arial" w:hint="cs"/>
          <w:noProof w:val="0"/>
          <w:rtl/>
        </w:rPr>
        <w:t>כך ניתן ללמוד זו  לא היתה כזו כשל בני זוג שקשרו גורלם יחדיו או התחייבו לחיים משותפים כלל ועיקר. שניהם לא התגוררו יחד קורת גג אחת, מערכת היחסים ביניהם היתה מעורערת, והם נפרדו או לקראת פרידה, לדברי בת הזוג , בסמוך למותו. הם נפרדו- אולם היו בקשר.  שניהם התגוררו בערים סמוכות, נהגו להיפגש מעת לעת, אכן היה "חיבור טוב" כדברי בת הזוג, אולם המערכת הזוגית לא הבשילה לכדי זוגיות מחייבת והם היו בקשר "און אנד אוף" (חקירת בת הזוג) . כך הבהירה כי ככל שלא היה נפטר- הם בוודאות</w:t>
      </w:r>
      <w:r>
        <w:rPr>
          <w:rFonts w:ascii="Arial" w:hAnsi="Arial"/>
          <w:noProof w:val="0"/>
          <w:rtl/>
        </w:rPr>
        <w:br/>
      </w:r>
      <w:r>
        <w:rPr>
          <w:rFonts w:ascii="Arial" w:hAnsi="Arial" w:hint="cs"/>
          <w:noProof w:val="0"/>
          <w:rtl/>
        </w:rPr>
        <w:t xml:space="preserve">לא היו יחד . </w:t>
      </w:r>
    </w:p>
    <w:p w14:paraId="4EC93AAC" w14:textId="77777777" w:rsidR="007C07BD" w:rsidRPr="00101696"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הוכח בפניי כי מערכת היחסים הזוגית לא עלתה כדי נישואים או קשר קבוע ומחייב, עד כדי כי בת הזוג תוגדר כ"בת זוג קבועה". הוכח כי הצטרפה לבקשה לנטילת זרע מן המנוח, נוכח בקשתם של הוריו של המנוח ובשל הבהילות הנדרשת,  הסכימה להצטרף ולסייע בידי הוריו. מצאתי לקבל גרסתה זו של 'בת הזוג' כי היתה ב"הלם" או ב"שוק" ממות המנוח, כדבריה ולכן חתמה והצטרפה לבקשה כנדרש. </w:t>
      </w:r>
    </w:p>
    <w:p w14:paraId="18DCA60A" w14:textId="65AD6406" w:rsidR="007C07BD" w:rsidRDefault="00000000" w:rsidP="007C07BD">
      <w:pPr>
        <w:pStyle w:val="1"/>
        <w:numPr>
          <w:ilvl w:val="0"/>
          <w:numId w:val="1"/>
        </w:numPr>
        <w:spacing w:line="360" w:lineRule="auto"/>
        <w:rPr>
          <w:rFonts w:ascii="Arial" w:hAnsi="Arial"/>
          <w:noProof w:val="0"/>
          <w:color w:val="FF0000"/>
        </w:rPr>
      </w:pPr>
      <w:r w:rsidRPr="00101696">
        <w:rPr>
          <w:rFonts w:ascii="Arial" w:hAnsi="Arial" w:hint="cs"/>
          <w:noProof w:val="0"/>
          <w:rtl/>
        </w:rPr>
        <w:t xml:space="preserve">בהלכת פלונית  </w:t>
      </w:r>
      <w:r w:rsidRPr="008A7F77">
        <w:rPr>
          <w:rFonts w:ascii="Arial" w:hAnsi="Arial" w:hint="cs"/>
          <w:noProof w:val="0"/>
          <w:rtl/>
        </w:rPr>
        <w:t>(ב</w:t>
      </w:r>
      <w:r w:rsidR="005D263C" w:rsidRPr="008A7F77">
        <w:rPr>
          <w:rFonts w:ascii="Arial" w:hAnsi="Arial"/>
          <w:noProof w:val="0"/>
          <w:rtl/>
        </w:rPr>
        <w:t>עמ"מ 7141/15</w:t>
      </w:r>
      <w:r w:rsidRPr="008A7F77">
        <w:rPr>
          <w:rFonts w:ascii="Arial" w:hAnsi="Arial" w:hint="cs"/>
          <w:noProof w:val="0"/>
          <w:rtl/>
        </w:rPr>
        <w:t>)</w:t>
      </w:r>
      <w:r w:rsidRPr="00101696">
        <w:rPr>
          <w:rFonts w:ascii="Arial" w:hAnsi="Arial" w:hint="cs"/>
          <w:noProof w:val="0"/>
          <w:rtl/>
        </w:rPr>
        <w:t xml:space="preserve"> ניתן היה ללמוד כי הפסיקה והנחיית היועמ"ש נותנת מעמד לבת זוג קבועה  או לאשתו של המנוח (נשואה או ידועה בציבור, כב' הנשיאה בדימוס אסתר חיות, פסקה 19 בהלכת פלונית)- קרי מדובר במערכת יחסים בשלה ויציבה , כזו המלמדת שבני הזוג קשרו חייהם יחדיו. מתוך מסכת הראיות שהונחה בפני אין מדובר במערכת יחסים שכזו </w:t>
      </w:r>
      <w:r>
        <w:rPr>
          <w:rFonts w:ascii="Arial" w:hAnsi="Arial" w:hint="cs"/>
          <w:noProof w:val="0"/>
          <w:rtl/>
        </w:rPr>
        <w:t>שהבשילה לידי קשר מחייב זוגי קבוע ומשמעותי</w:t>
      </w:r>
      <w:r w:rsidRPr="00101696">
        <w:rPr>
          <w:rFonts w:ascii="Arial" w:hAnsi="Arial" w:hint="cs"/>
          <w:noProof w:val="0"/>
          <w:rtl/>
        </w:rPr>
        <w:t>.</w:t>
      </w:r>
    </w:p>
    <w:p w14:paraId="63DA8108" w14:textId="77777777" w:rsidR="007C07BD" w:rsidRDefault="00000000" w:rsidP="007C07BD">
      <w:pPr>
        <w:pStyle w:val="1"/>
        <w:numPr>
          <w:ilvl w:val="0"/>
          <w:numId w:val="1"/>
        </w:numPr>
        <w:spacing w:line="360" w:lineRule="auto"/>
        <w:rPr>
          <w:rFonts w:ascii="Arial" w:hAnsi="Arial"/>
          <w:noProof w:val="0"/>
        </w:rPr>
      </w:pPr>
      <w:r w:rsidRPr="007B1F57">
        <w:rPr>
          <w:rFonts w:ascii="Arial" w:hAnsi="Arial" w:hint="cs"/>
          <w:b/>
          <w:bCs/>
          <w:noProof w:val="0"/>
          <w:u w:val="single"/>
          <w:rtl/>
        </w:rPr>
        <w:t>עם זאת, למעלה מן הצורך</w:t>
      </w:r>
      <w:r w:rsidRPr="00490AD7">
        <w:rPr>
          <w:rFonts w:ascii="Arial" w:hAnsi="Arial" w:hint="cs"/>
          <w:noProof w:val="0"/>
          <w:rtl/>
        </w:rPr>
        <w:t xml:space="preserve">- אף אם היה נקבע כי 'בת הזוג' של המנוח היא בת זוג קבועה, אף במקרה זה , הרי שלא הוכח כלל ועיקר כי המנוח היה רוצה צאצאים והמשכיות לאחר מותו , מאשה אחרת ולא מבת זוגו באותה עת . הוכח , הלכה למעשה , ההפך מהנטען על ידי התובעים. הוכח כי המנוח חפץ היה בילדים ובהמשכיות זרעו, וכל זאת במהלך חייו. כך ניתן ללמוד ממכתבו של </w:t>
      </w:r>
      <w:r>
        <w:rPr>
          <w:rFonts w:ascii="Arial" w:hAnsi="Arial" w:hint="cs"/>
          <w:noProof w:val="0"/>
          <w:rtl/>
        </w:rPr>
        <w:t xml:space="preserve">חברו הטוב, </w:t>
      </w:r>
      <w:r w:rsidRPr="00490AD7">
        <w:rPr>
          <w:rFonts w:ascii="Arial" w:hAnsi="Arial" w:hint="cs"/>
          <w:noProof w:val="0"/>
          <w:rtl/>
        </w:rPr>
        <w:t>העד</w:t>
      </w:r>
      <w:r>
        <w:rPr>
          <w:rFonts w:ascii="Arial" w:hAnsi="Arial" w:hint="cs"/>
          <w:noProof w:val="0"/>
          <w:rtl/>
        </w:rPr>
        <w:t xml:space="preserve"> </w:t>
      </w:r>
      <w:r w:rsidRPr="00490AD7">
        <w:rPr>
          <w:rFonts w:ascii="Arial" w:hAnsi="Arial" w:hint="cs"/>
          <w:b/>
          <w:bCs/>
          <w:noProof w:val="0"/>
          <w:rtl/>
        </w:rPr>
        <w:t>ת.פ</w:t>
      </w:r>
      <w:r>
        <w:rPr>
          <w:rFonts w:ascii="Arial" w:hAnsi="Arial" w:hint="cs"/>
          <w:noProof w:val="0"/>
          <w:rtl/>
        </w:rPr>
        <w:t xml:space="preserve"> </w:t>
      </w:r>
      <w:r w:rsidRPr="00490AD7">
        <w:rPr>
          <w:rFonts w:ascii="Arial" w:hAnsi="Arial" w:hint="cs"/>
          <w:noProof w:val="0"/>
          <w:rtl/>
        </w:rPr>
        <w:t>, שכתב באופן מפורש</w:t>
      </w:r>
      <w:r>
        <w:rPr>
          <w:rFonts w:ascii="Arial" w:hAnsi="Arial" w:hint="cs"/>
          <w:noProof w:val="0"/>
          <w:rtl/>
        </w:rPr>
        <w:t xml:space="preserve">, </w:t>
      </w:r>
      <w:r w:rsidRPr="00490AD7">
        <w:rPr>
          <w:rFonts w:ascii="Arial" w:hAnsi="Arial" w:hint="cs"/>
          <w:noProof w:val="0"/>
          <w:rtl/>
        </w:rPr>
        <w:t xml:space="preserve"> כי המנוח קיווה שמערכת יחסיו עם בת הזוג תצליח ויביאו ילדים יחדיו. שינוי הגרסה לאחר מכן- לא מצאה הד בליבי וניתן לקבוע </w:t>
      </w:r>
      <w:r>
        <w:rPr>
          <w:rFonts w:ascii="Arial" w:hAnsi="Arial" w:hint="cs"/>
          <w:noProof w:val="0"/>
          <w:rtl/>
        </w:rPr>
        <w:t xml:space="preserve">, באופן כולל ובהידרש למסכת העדויות שנפרשה, </w:t>
      </w:r>
      <w:r w:rsidRPr="00490AD7">
        <w:rPr>
          <w:rFonts w:ascii="Arial" w:hAnsi="Arial" w:hint="cs"/>
          <w:noProof w:val="0"/>
          <w:rtl/>
        </w:rPr>
        <w:t>כי ניסו עדי התובעים להתאים את גרסתם ככל שניתן להלכה הנוהגת</w:t>
      </w:r>
      <w:r>
        <w:rPr>
          <w:rFonts w:ascii="Arial" w:hAnsi="Arial" w:hint="cs"/>
          <w:noProof w:val="0"/>
          <w:rtl/>
        </w:rPr>
        <w:t xml:space="preserve"> ולרצון הוריו של המנוח להביא צאצאים מזרעו . </w:t>
      </w:r>
      <w:r w:rsidRPr="00490AD7">
        <w:rPr>
          <w:rFonts w:ascii="Arial" w:hAnsi="Arial" w:hint="cs"/>
          <w:noProof w:val="0"/>
          <w:rtl/>
        </w:rPr>
        <w:t xml:space="preserve"> כך העדים הניחו השערות והנחות בדבר רצונו של המנוח. אלא ש</w:t>
      </w:r>
      <w:r>
        <w:rPr>
          <w:rFonts w:ascii="Arial" w:hAnsi="Arial" w:hint="cs"/>
          <w:noProof w:val="0"/>
          <w:rtl/>
        </w:rPr>
        <w:t xml:space="preserve">הנחות והשערות אינן </w:t>
      </w:r>
      <w:r w:rsidRPr="00490AD7">
        <w:rPr>
          <w:rFonts w:ascii="Arial" w:hAnsi="Arial" w:hint="cs"/>
          <w:noProof w:val="0"/>
          <w:rtl/>
        </w:rPr>
        <w:t>ראיות מוצקות וברורות אודות רצונו המשוער של המנוח . כך אין די בהערכה של גרושתו , כי היה חפץ בכך להערכתה.... או בשיחה עם חבר קרוב.</w:t>
      </w:r>
      <w:r>
        <w:rPr>
          <w:rFonts w:ascii="Arial" w:hAnsi="Arial" w:hint="cs"/>
          <w:noProof w:val="0"/>
          <w:rtl/>
        </w:rPr>
        <w:t xml:space="preserve"> </w:t>
      </w:r>
    </w:p>
    <w:p w14:paraId="509500F9" w14:textId="77777777" w:rsidR="007C07BD" w:rsidRDefault="00000000" w:rsidP="007C07BD">
      <w:pPr>
        <w:pStyle w:val="1"/>
        <w:numPr>
          <w:ilvl w:val="0"/>
          <w:numId w:val="1"/>
        </w:numPr>
        <w:spacing w:line="360" w:lineRule="auto"/>
        <w:rPr>
          <w:rFonts w:ascii="Arial" w:hAnsi="Arial"/>
          <w:b/>
          <w:bCs/>
          <w:noProof w:val="0"/>
          <w:u w:val="single"/>
        </w:rPr>
      </w:pPr>
      <w:r w:rsidRPr="00413D56">
        <w:rPr>
          <w:rFonts w:ascii="Arial" w:hAnsi="Arial" w:hint="cs"/>
          <w:noProof w:val="0"/>
          <w:rtl/>
        </w:rPr>
        <w:t xml:space="preserve">לאור המפורט לעיל הרי שבת זוגו של המנוח אינה מוגדרת כבת זוג קבועה , ולפיכך </w:t>
      </w:r>
      <w:r w:rsidRPr="00413D56">
        <w:rPr>
          <w:rFonts w:ascii="Arial" w:hAnsi="Arial"/>
          <w:noProof w:val="0"/>
          <w:rtl/>
        </w:rPr>
        <w:t>–</w:t>
      </w:r>
      <w:r w:rsidRPr="00413D56">
        <w:rPr>
          <w:rFonts w:ascii="Arial" w:hAnsi="Arial" w:hint="cs"/>
          <w:noProof w:val="0"/>
          <w:rtl/>
        </w:rPr>
        <w:t xml:space="preserve"> אדרש לרצונו של המנוח.</w:t>
      </w:r>
    </w:p>
    <w:p w14:paraId="7F532DF7" w14:textId="77777777" w:rsidR="007C07BD" w:rsidRPr="00413D56" w:rsidRDefault="007C07BD" w:rsidP="007C07BD">
      <w:pPr>
        <w:pStyle w:val="1"/>
        <w:spacing w:line="360" w:lineRule="auto"/>
        <w:rPr>
          <w:rFonts w:ascii="Arial" w:hAnsi="Arial"/>
          <w:b/>
          <w:bCs/>
          <w:noProof w:val="0"/>
          <w:u w:val="single"/>
          <w:rtl/>
        </w:rPr>
      </w:pPr>
    </w:p>
    <w:p w14:paraId="351750F2" w14:textId="77777777" w:rsidR="007C07BD" w:rsidRPr="006F1FB9" w:rsidRDefault="00000000" w:rsidP="007C07BD">
      <w:pPr>
        <w:pStyle w:val="1"/>
        <w:rPr>
          <w:rFonts w:ascii="Arial" w:hAnsi="Arial"/>
          <w:b/>
          <w:bCs/>
          <w:noProof w:val="0"/>
          <w:u w:val="single"/>
          <w:rtl/>
        </w:rPr>
      </w:pPr>
      <w:r w:rsidRPr="006F1FB9">
        <w:rPr>
          <w:rFonts w:ascii="Arial" w:hAnsi="Arial"/>
          <w:b/>
          <w:bCs/>
          <w:noProof w:val="0"/>
          <w:u w:val="single"/>
          <w:rtl/>
        </w:rPr>
        <w:t>רצון המנוח בצאצאים לאחר מותו</w:t>
      </w:r>
    </w:p>
    <w:p w14:paraId="5A892343"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כמפורט לעיל , הפסיקה פורשת אינדיקציות מפורשות וברורות להידרשות לרצונו של המנוח בהבאת ילדים </w:t>
      </w:r>
      <w:r w:rsidRPr="002A6D50">
        <w:rPr>
          <w:rFonts w:ascii="Arial" w:hAnsi="Arial" w:hint="cs"/>
          <w:noProof w:val="0"/>
          <w:u w:val="single"/>
          <w:rtl/>
        </w:rPr>
        <w:t>לאחר מותו</w:t>
      </w:r>
      <w:r>
        <w:rPr>
          <w:rFonts w:ascii="Arial" w:hAnsi="Arial" w:hint="cs"/>
          <w:noProof w:val="0"/>
          <w:rtl/>
        </w:rPr>
        <w:t xml:space="preserve">, כאשר </w:t>
      </w:r>
      <w:r>
        <w:rPr>
          <w:rFonts w:ascii="Arial" w:hAnsi="Arial" w:hint="cs"/>
          <w:b/>
          <w:bCs/>
          <w:noProof w:val="0"/>
          <w:rtl/>
        </w:rPr>
        <w:t>"</w:t>
      </w:r>
      <w:r w:rsidRPr="000A7C16">
        <w:rPr>
          <w:rFonts w:ascii="Arial" w:hAnsi="Arial" w:hint="cs"/>
          <w:b/>
          <w:bCs/>
          <w:noProof w:val="0"/>
          <w:rtl/>
        </w:rPr>
        <w:t>הרצון המשוער</w:t>
      </w:r>
      <w:r>
        <w:rPr>
          <w:rFonts w:ascii="Arial" w:hAnsi="Arial" w:hint="cs"/>
          <w:noProof w:val="0"/>
          <w:rtl/>
        </w:rPr>
        <w:t xml:space="preserve"> "הוא ברור ומגובש , לא באופן ערטילאי. בנדון,  יש להידרש לראיות מוצקות ואיתנות . </w:t>
      </w:r>
      <w:r>
        <w:rPr>
          <w:rFonts w:ascii="Arial" w:hAnsi="Arial"/>
          <w:noProof w:val="0"/>
          <w:rtl/>
        </w:rPr>
        <w:br/>
      </w:r>
      <w:r>
        <w:rPr>
          <w:rFonts w:ascii="Arial" w:hAnsi="Arial" w:hint="cs"/>
          <w:noProof w:val="0"/>
          <w:rtl/>
        </w:rPr>
        <w:t xml:space="preserve">הנטל הראייתי מוטל לכתפי התובעים </w:t>
      </w:r>
      <w:r w:rsidRPr="00D931E1">
        <w:rPr>
          <w:rFonts w:ascii="Arial" w:hAnsi="Arial" w:hint="cs"/>
          <w:b/>
          <w:bCs/>
          <w:noProof w:val="0"/>
          <w:rtl/>
        </w:rPr>
        <w:t>ונקודת הזמן</w:t>
      </w:r>
      <w:r>
        <w:rPr>
          <w:rFonts w:ascii="Arial" w:hAnsi="Arial" w:hint="cs"/>
          <w:noProof w:val="0"/>
          <w:rtl/>
        </w:rPr>
        <w:t xml:space="preserve"> </w:t>
      </w:r>
      <w:r w:rsidRPr="00D931E1">
        <w:rPr>
          <w:rFonts w:ascii="Arial" w:hAnsi="Arial" w:hint="cs"/>
          <w:b/>
          <w:bCs/>
          <w:noProof w:val="0"/>
          <w:rtl/>
        </w:rPr>
        <w:t>הקובעת</w:t>
      </w:r>
      <w:r>
        <w:rPr>
          <w:rFonts w:ascii="Arial" w:hAnsi="Arial" w:hint="cs"/>
          <w:noProof w:val="0"/>
          <w:rtl/>
        </w:rPr>
        <w:t xml:space="preserve"> היא בסמוך למועד פטירתו של המנוח.  </w:t>
      </w:r>
    </w:p>
    <w:p w14:paraId="5A1AA8E4" w14:textId="77777777" w:rsidR="007C07BD" w:rsidRDefault="00000000" w:rsidP="007C07BD">
      <w:pPr>
        <w:pStyle w:val="1"/>
        <w:numPr>
          <w:ilvl w:val="0"/>
          <w:numId w:val="1"/>
        </w:numPr>
        <w:spacing w:line="360" w:lineRule="auto"/>
        <w:rPr>
          <w:rFonts w:ascii="Arial" w:hAnsi="Arial"/>
          <w:noProof w:val="0"/>
        </w:rPr>
      </w:pPr>
      <w:r w:rsidRPr="001330D2">
        <w:rPr>
          <w:rtl/>
        </w:rPr>
        <w:t xml:space="preserve"> </w:t>
      </w:r>
      <w:r w:rsidRPr="001330D2">
        <w:rPr>
          <w:rFonts w:ascii="Arial" w:hAnsi="Arial"/>
          <w:noProof w:val="0"/>
          <w:rtl/>
        </w:rPr>
        <w:t xml:space="preserve">בהתאם לראיות </w:t>
      </w:r>
      <w:r>
        <w:rPr>
          <w:rFonts w:ascii="Arial" w:hAnsi="Arial" w:hint="cs"/>
          <w:noProof w:val="0"/>
          <w:rtl/>
        </w:rPr>
        <w:t xml:space="preserve">והמסכת העובדתית , הוכח שאכן המנוח רצה ילדים </w:t>
      </w:r>
      <w:r w:rsidRPr="00733BB3">
        <w:rPr>
          <w:rFonts w:ascii="Arial" w:hAnsi="Arial" w:hint="cs"/>
          <w:noProof w:val="0"/>
          <w:u w:val="single"/>
          <w:rtl/>
        </w:rPr>
        <w:t>בחייו</w:t>
      </w:r>
      <w:r>
        <w:rPr>
          <w:rFonts w:ascii="Arial" w:hAnsi="Arial" w:hint="cs"/>
          <w:noProof w:val="0"/>
          <w:rtl/>
        </w:rPr>
        <w:t>- כך במועד בו היה נשוי , אשתו דאז עברה טיפולי פוריות שכשלו בסופו של יום ולאחר כשנה וחצי התגרשו. מלמד הדבר- כי רצונו של המנוח היה בהקמת משפחה והבאת ילדים.</w:t>
      </w:r>
    </w:p>
    <w:p w14:paraId="4BCE0DB7"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כך </w:t>
      </w:r>
      <w:r w:rsidRPr="001330D2">
        <w:rPr>
          <w:rFonts w:ascii="Arial" w:hAnsi="Arial"/>
          <w:noProof w:val="0"/>
          <w:rtl/>
        </w:rPr>
        <w:t xml:space="preserve">ניתן ללמוד באופן מפורש אודות רצונו של המנוח </w:t>
      </w:r>
      <w:r>
        <w:rPr>
          <w:rFonts w:ascii="Arial" w:hAnsi="Arial" w:hint="cs"/>
          <w:noProof w:val="0"/>
          <w:rtl/>
        </w:rPr>
        <w:t xml:space="preserve">מדברי חבריו הקרובים וחברתו , בהקמת בית והולדת ילדים, הבאת נכדים להוריו, על מנת לשמח אותם , בין היתר, בשל הטרגדיה הקשה שליוותה אותם לאורך שנים </w:t>
      </w:r>
      <w:r>
        <w:rPr>
          <w:rFonts w:ascii="Arial" w:hAnsi="Arial"/>
          <w:noProof w:val="0"/>
          <w:rtl/>
        </w:rPr>
        <w:t>–</w:t>
      </w:r>
      <w:r>
        <w:rPr>
          <w:rFonts w:ascii="Arial" w:hAnsi="Arial" w:hint="cs"/>
          <w:noProof w:val="0"/>
          <w:rtl/>
        </w:rPr>
        <w:t xml:space="preserve">מות אחיו הבכור בתאונת דרכים בגיל כה צעיר  . </w:t>
      </w:r>
      <w:r w:rsidRPr="00DF64DA">
        <w:rPr>
          <w:rFonts w:ascii="Arial" w:hAnsi="Arial" w:hint="cs"/>
          <w:b/>
          <w:bCs/>
          <w:noProof w:val="0"/>
          <w:sz w:val="28"/>
          <w:szCs w:val="28"/>
          <w:u w:val="single"/>
          <w:rtl/>
        </w:rPr>
        <w:t xml:space="preserve">אולם </w:t>
      </w:r>
      <w:r>
        <w:rPr>
          <w:rFonts w:ascii="Arial" w:hAnsi="Arial" w:hint="cs"/>
          <w:noProof w:val="0"/>
          <w:rtl/>
        </w:rPr>
        <w:t xml:space="preserve">לא הוכח בפניי , והתובעים לא עמדו בנטל הראייתי הנדרש כפי שעולה מכלל הראיות שנפרשו, אודות רצונו של המנוח בילדים גם </w:t>
      </w:r>
      <w:r w:rsidRPr="00DF64DA">
        <w:rPr>
          <w:rFonts w:ascii="Arial" w:hAnsi="Arial" w:hint="cs"/>
          <w:noProof w:val="0"/>
          <w:u w:val="single"/>
          <w:rtl/>
        </w:rPr>
        <w:t>לאחר מותו</w:t>
      </w:r>
      <w:r>
        <w:rPr>
          <w:rFonts w:ascii="Arial" w:hAnsi="Arial" w:hint="cs"/>
          <w:noProof w:val="0"/>
          <w:rtl/>
        </w:rPr>
        <w:t xml:space="preserve"> , ללא קשר להקמת משפחה וזוגיות , ילדים שלא יכיר אותם ולא יגדל אותם מאישה זרה.</w:t>
      </w:r>
      <w:r>
        <w:rPr>
          <w:rFonts w:ascii="Arial" w:hAnsi="Arial"/>
          <w:noProof w:val="0"/>
          <w:rtl/>
        </w:rPr>
        <w:br/>
      </w:r>
      <w:r>
        <w:rPr>
          <w:rFonts w:ascii="Arial" w:hAnsi="Arial" w:hint="cs"/>
          <w:noProof w:val="0"/>
          <w:rtl/>
        </w:rPr>
        <w:t xml:space="preserve"> הוכח כי חפץ היה בהבאת ילדים מבת זוג , לה יינשא (ראו מכתבו של </w:t>
      </w:r>
      <w:r w:rsidRPr="00733BB3">
        <w:rPr>
          <w:rFonts w:ascii="Arial" w:hAnsi="Arial" w:hint="cs"/>
          <w:b/>
          <w:bCs/>
          <w:noProof w:val="0"/>
          <w:rtl/>
        </w:rPr>
        <w:t>ת.פ</w:t>
      </w:r>
      <w:r>
        <w:rPr>
          <w:rFonts w:ascii="Arial" w:hAnsi="Arial" w:hint="cs"/>
          <w:noProof w:val="0"/>
          <w:rtl/>
        </w:rPr>
        <w:t xml:space="preserve">, בו סיפר כי המנוח חפץ היה להתקדם להקמת בית וילדים). לא הוכח בדבר ,רצון המנוח הבאת ילדים באופן עצמאי, ללא קשר לבת זוג או ללא קשר לחייו שלו כאבא! ויש לציין - המנוח היה בן 35 שנים, קרי מדובר בגיל שבו ,ככל שחפץ היה להביא ילדים באופן עצמאי, מן הסתם יכול היה להתחיל בתהליך שכזה, לתור אחר פונדקאית או מישהי להביא עמה ילדים, ללא כל קשר לזוגיות , אלא שהראיות מלמדות אחרת- המנוח תר אחר זוגיות והקמת משפחה... התובעים ניסו לייצר מציאות מלאכותית , יצירת יש מאין, משל המנוח היה חפץ בהמשכיות לזרעו, גם לאחר מותו וללא בת זוג. אלא שאין זו ראיה ברורה ומוצקה, אלא תילי תילים של הנחות בהידרש לחייו ונסיבות טרגיות של מותו של אחיו. </w:t>
      </w:r>
    </w:p>
    <w:p w14:paraId="3AF10BFC" w14:textId="77777777" w:rsidR="007C07BD" w:rsidRPr="00CD4401" w:rsidRDefault="00000000" w:rsidP="007C07BD">
      <w:pPr>
        <w:pStyle w:val="1"/>
        <w:numPr>
          <w:ilvl w:val="0"/>
          <w:numId w:val="1"/>
        </w:numPr>
        <w:spacing w:line="360" w:lineRule="auto"/>
        <w:rPr>
          <w:rFonts w:ascii="Arial" w:hAnsi="Arial"/>
          <w:b/>
          <w:bCs/>
          <w:noProof w:val="0"/>
          <w:u w:val="single"/>
        </w:rPr>
      </w:pPr>
      <w:r>
        <w:rPr>
          <w:rFonts w:ascii="Arial" w:hAnsi="Arial" w:hint="cs"/>
          <w:noProof w:val="0"/>
          <w:rtl/>
        </w:rPr>
        <w:t xml:space="preserve">כך לא הוצגו אינדיקציות מספקות לרצון המנוח להבאת ילדים לאחר מותו, מאישה שאינה בת זוגו במועד פטירתו , כנדרש </w:t>
      </w:r>
      <w:r w:rsidRPr="00417D6E">
        <w:rPr>
          <w:rFonts w:ascii="Arial" w:hAnsi="Arial" w:hint="cs"/>
          <w:b/>
          <w:bCs/>
          <w:noProof w:val="0"/>
          <w:rtl/>
        </w:rPr>
        <w:t>בהלכת פלונית</w:t>
      </w:r>
      <w:r>
        <w:rPr>
          <w:rFonts w:ascii="Arial" w:hAnsi="Arial" w:hint="cs"/>
          <w:noProof w:val="0"/>
          <w:rtl/>
        </w:rPr>
        <w:t xml:space="preserve"> </w:t>
      </w:r>
      <w:r>
        <w:rPr>
          <w:rFonts w:ascii="Arial" w:hAnsi="Arial" w:hint="cs"/>
          <w:b/>
          <w:bCs/>
          <w:noProof w:val="0"/>
          <w:u w:val="single"/>
          <w:rtl/>
        </w:rPr>
        <w:t xml:space="preserve"> </w:t>
      </w:r>
      <w:r w:rsidRPr="00CD4401">
        <w:rPr>
          <w:rFonts w:ascii="Arial" w:hAnsi="Arial" w:hint="cs"/>
          <w:b/>
          <w:bCs/>
          <w:noProof w:val="0"/>
          <w:u w:val="single"/>
          <w:rtl/>
        </w:rPr>
        <w:t xml:space="preserve">וכך לא הוכחו </w:t>
      </w:r>
      <w:r w:rsidRPr="00CD4401">
        <w:rPr>
          <w:rFonts w:ascii="Arial" w:hAnsi="Arial"/>
          <w:b/>
          <w:bCs/>
          <w:noProof w:val="0"/>
          <w:u w:val="single"/>
          <w:rtl/>
        </w:rPr>
        <w:t xml:space="preserve">אינדיקציות להבעת רצון משוער של המנוח ערב פטירתו שכן זוהי </w:t>
      </w:r>
      <w:r w:rsidRPr="00413D56">
        <w:rPr>
          <w:rFonts w:ascii="Arial" w:hAnsi="Arial"/>
          <w:b/>
          <w:bCs/>
          <w:noProof w:val="0"/>
          <w:sz w:val="28"/>
          <w:szCs w:val="28"/>
          <w:u w:val="single"/>
          <w:rtl/>
        </w:rPr>
        <w:t>נקודת הזמן</w:t>
      </w:r>
      <w:r w:rsidRPr="00CD4401">
        <w:rPr>
          <w:rFonts w:ascii="Arial" w:hAnsi="Arial"/>
          <w:b/>
          <w:bCs/>
          <w:noProof w:val="0"/>
          <w:u w:val="single"/>
          <w:rtl/>
        </w:rPr>
        <w:t xml:space="preserve"> הקובעת לצורך כך.</w:t>
      </w:r>
    </w:p>
    <w:p w14:paraId="4C65889B" w14:textId="77777777" w:rsidR="007C07BD" w:rsidRDefault="00000000" w:rsidP="007C07BD">
      <w:pPr>
        <w:pStyle w:val="1"/>
        <w:numPr>
          <w:ilvl w:val="0"/>
          <w:numId w:val="1"/>
        </w:numPr>
        <w:spacing w:line="360" w:lineRule="auto"/>
        <w:rPr>
          <w:rFonts w:ascii="Arial" w:hAnsi="Arial"/>
          <w:noProof w:val="0"/>
        </w:rPr>
      </w:pPr>
      <w:r w:rsidRPr="00976E6B">
        <w:rPr>
          <w:rFonts w:ascii="Arial" w:hAnsi="Arial" w:hint="cs"/>
          <w:noProof w:val="0"/>
          <w:u w:val="single"/>
          <w:rtl/>
        </w:rPr>
        <w:t xml:space="preserve">אף בתצהירים שהוגשו, לאחר הגשת הטיעונים המשלימים והמתוקנים, אין אינדיקציה מספקת, כנדרש בפסיקה, בדבר רצונו המשוער של המנוח בהמשכיות לאחר מותו , שלא לומר- מאישה שאינה בת זוגו במועד פטירתו </w:t>
      </w:r>
      <w:r>
        <w:rPr>
          <w:rFonts w:ascii="Arial" w:hAnsi="Arial" w:hint="cs"/>
          <w:noProof w:val="0"/>
          <w:u w:val="single"/>
          <w:rtl/>
        </w:rPr>
        <w:t xml:space="preserve">. </w:t>
      </w:r>
    </w:p>
    <w:p w14:paraId="6E3675C7" w14:textId="77777777" w:rsidR="007C07BD" w:rsidRPr="007E116C" w:rsidRDefault="00000000" w:rsidP="007C07BD">
      <w:pPr>
        <w:pStyle w:val="1"/>
        <w:numPr>
          <w:ilvl w:val="0"/>
          <w:numId w:val="1"/>
        </w:numPr>
        <w:spacing w:line="360" w:lineRule="auto"/>
        <w:rPr>
          <w:rFonts w:ascii="Arial" w:hAnsi="Arial"/>
          <w:noProof w:val="0"/>
        </w:rPr>
      </w:pPr>
      <w:r w:rsidRPr="00DD3130">
        <w:rPr>
          <w:rFonts w:ascii="Arial" w:hAnsi="Arial"/>
          <w:noProof w:val="0"/>
          <w:rtl/>
        </w:rPr>
        <w:t>אבאר להלן הטעמים</w:t>
      </w:r>
      <w:r>
        <w:rPr>
          <w:rFonts w:ascii="Arial" w:hAnsi="Arial" w:hint="cs"/>
          <w:noProof w:val="0"/>
          <w:rtl/>
        </w:rPr>
        <w:t xml:space="preserve"> לדחיית תביעת התובעים </w:t>
      </w:r>
      <w:r w:rsidRPr="00DD3130">
        <w:rPr>
          <w:rFonts w:ascii="Arial" w:hAnsi="Arial" w:hint="cs"/>
          <w:noProof w:val="0"/>
          <w:rtl/>
        </w:rPr>
        <w:t>.</w:t>
      </w:r>
      <w:r>
        <w:rPr>
          <w:rFonts w:ascii="Arial" w:hAnsi="Arial" w:hint="cs"/>
          <w:noProof w:val="0"/>
          <w:rtl/>
        </w:rPr>
        <w:t xml:space="preserve"> </w:t>
      </w:r>
    </w:p>
    <w:p w14:paraId="3A513A78" w14:textId="77777777" w:rsidR="007C07BD" w:rsidRDefault="00000000" w:rsidP="007C07BD">
      <w:pPr>
        <w:pStyle w:val="1"/>
        <w:numPr>
          <w:ilvl w:val="0"/>
          <w:numId w:val="1"/>
        </w:numPr>
        <w:spacing w:line="360" w:lineRule="auto"/>
        <w:rPr>
          <w:rFonts w:ascii="Arial" w:hAnsi="Arial"/>
          <w:noProof w:val="0"/>
        </w:rPr>
      </w:pPr>
      <w:r w:rsidRPr="00966C42">
        <w:rPr>
          <w:rFonts w:ascii="Arial" w:hAnsi="Arial" w:hint="cs"/>
          <w:b/>
          <w:bCs/>
          <w:noProof w:val="0"/>
          <w:u w:val="double"/>
          <w:rtl/>
        </w:rPr>
        <w:t>ראשית.</w:t>
      </w:r>
      <w:r>
        <w:rPr>
          <w:rFonts w:ascii="Arial" w:hAnsi="Arial" w:hint="cs"/>
          <w:noProof w:val="0"/>
          <w:rtl/>
        </w:rPr>
        <w:t xml:space="preserve"> העדויות שהובאו בפניי לא לימדו באופן איתן וברור אודות רצון המנוח בהבאת ילדים לאחר מותו ולא הוכח כי זה היה רצונו בערב פטירתו. דרישת הפסיקה היא מובהקת </w:t>
      </w:r>
      <w:r>
        <w:rPr>
          <w:rFonts w:ascii="Arial" w:hAnsi="Arial"/>
          <w:noProof w:val="0"/>
          <w:rtl/>
        </w:rPr>
        <w:t>–</w:t>
      </w:r>
      <w:r>
        <w:rPr>
          <w:rFonts w:ascii="Arial" w:hAnsi="Arial" w:hint="cs"/>
          <w:noProof w:val="0"/>
          <w:rtl/>
        </w:rPr>
        <w:t xml:space="preserve"> כי אין די בהערכות והנחות , אלא אינדיקציות ברורות ומספקות והמונח "רצון משוער" אינו כהגדרתו המילולית, כי אם רצון מובהק וברור . בפניי- אין הוכחה כזו אשר עומדת ברף הראייתי הנדרש.</w:t>
      </w:r>
    </w:p>
    <w:p w14:paraId="593CEC14" w14:textId="77777777" w:rsidR="007C07BD" w:rsidRPr="00966C42" w:rsidRDefault="00000000" w:rsidP="007C07BD">
      <w:pPr>
        <w:pStyle w:val="1"/>
        <w:numPr>
          <w:ilvl w:val="0"/>
          <w:numId w:val="1"/>
        </w:numPr>
        <w:spacing w:line="360" w:lineRule="auto"/>
        <w:rPr>
          <w:rFonts w:ascii="Arial" w:hAnsi="Arial"/>
          <w:noProof w:val="0"/>
        </w:rPr>
      </w:pPr>
      <w:r w:rsidRPr="00966C42">
        <w:rPr>
          <w:rFonts w:ascii="Arial" w:hAnsi="Arial" w:hint="cs"/>
          <w:noProof w:val="0"/>
          <w:rtl/>
        </w:rPr>
        <w:t xml:space="preserve"> </w:t>
      </w:r>
      <w:r>
        <w:rPr>
          <w:rFonts w:ascii="Arial" w:hAnsi="Arial" w:hint="cs"/>
          <w:b/>
          <w:bCs/>
          <w:noProof w:val="0"/>
          <w:rtl/>
        </w:rPr>
        <w:t xml:space="preserve">אכן, </w:t>
      </w:r>
      <w:r w:rsidRPr="00966C42">
        <w:rPr>
          <w:rFonts w:ascii="Arial" w:hAnsi="Arial" w:hint="cs"/>
          <w:noProof w:val="0"/>
          <w:rtl/>
        </w:rPr>
        <w:t xml:space="preserve">הוכח מעל לכל ספק </w:t>
      </w:r>
      <w:r>
        <w:rPr>
          <w:rFonts w:ascii="Arial" w:hAnsi="Arial" w:hint="cs"/>
          <w:noProof w:val="0"/>
          <w:rtl/>
        </w:rPr>
        <w:t>,</w:t>
      </w:r>
      <w:r w:rsidRPr="00966C42">
        <w:rPr>
          <w:rFonts w:ascii="Arial" w:hAnsi="Arial" w:hint="cs"/>
          <w:noProof w:val="0"/>
          <w:rtl/>
        </w:rPr>
        <w:t xml:space="preserve">כי המנוח רצה בילדים ורצה לשמח את אמו 'שתראה נכדים', כדברי </w:t>
      </w:r>
      <w:r>
        <w:rPr>
          <w:rFonts w:ascii="Arial" w:hAnsi="Arial" w:hint="cs"/>
          <w:noProof w:val="0"/>
          <w:rtl/>
        </w:rPr>
        <w:t xml:space="preserve">אמו, </w:t>
      </w:r>
      <w:r w:rsidRPr="00966C42">
        <w:rPr>
          <w:rFonts w:ascii="Arial" w:hAnsi="Arial" w:hint="cs"/>
          <w:noProof w:val="0"/>
          <w:rtl/>
        </w:rPr>
        <w:t>התובעת בעדותה (ראו עמ' 6</w:t>
      </w:r>
      <w:r>
        <w:rPr>
          <w:rFonts w:ascii="Arial" w:hAnsi="Arial" w:hint="cs"/>
          <w:noProof w:val="0"/>
          <w:rtl/>
        </w:rPr>
        <w:t xml:space="preserve"> לפרוטוקול</w:t>
      </w:r>
      <w:r w:rsidRPr="00966C42">
        <w:rPr>
          <w:rFonts w:ascii="Arial" w:hAnsi="Arial" w:hint="cs"/>
          <w:noProof w:val="0"/>
          <w:rtl/>
        </w:rPr>
        <w:t xml:space="preserve">, שורות 11-12) . אולם  לא הוכח כי ביקש להביא ילדים לאחר מותו. אמו של המנוח/התובעת , </w:t>
      </w:r>
      <w:r w:rsidRPr="0021315C">
        <w:rPr>
          <w:rFonts w:ascii="Arial" w:hAnsi="Arial" w:hint="cs"/>
          <w:noProof w:val="0"/>
          <w:u w:val="single"/>
          <w:rtl/>
        </w:rPr>
        <w:t>בהגינותה כי רבה אישרה</w:t>
      </w:r>
      <w:r>
        <w:rPr>
          <w:rFonts w:ascii="Arial" w:hAnsi="Arial" w:hint="cs"/>
          <w:noProof w:val="0"/>
          <w:rtl/>
        </w:rPr>
        <w:t>,</w:t>
      </w:r>
      <w:r w:rsidRPr="00966C42">
        <w:rPr>
          <w:rFonts w:ascii="Arial" w:hAnsi="Arial" w:hint="cs"/>
          <w:noProof w:val="0"/>
          <w:rtl/>
        </w:rPr>
        <w:t xml:space="preserve"> כי המנוח</w:t>
      </w:r>
      <w:r w:rsidRPr="00966C42">
        <w:rPr>
          <w:rFonts w:ascii="Arial" w:hAnsi="Arial" w:hint="cs"/>
          <w:b/>
          <w:bCs/>
          <w:noProof w:val="0"/>
          <w:sz w:val="28"/>
          <w:szCs w:val="28"/>
          <w:rtl/>
        </w:rPr>
        <w:t xml:space="preserve"> לא</w:t>
      </w:r>
      <w:r w:rsidRPr="00966C42">
        <w:rPr>
          <w:rFonts w:ascii="Arial" w:hAnsi="Arial" w:hint="cs"/>
          <w:noProof w:val="0"/>
          <w:rtl/>
        </w:rPr>
        <w:t xml:space="preserve"> אמר לי שירצה ילדים לאחר שימות (עמ'  6 </w:t>
      </w:r>
      <w:r>
        <w:rPr>
          <w:rFonts w:ascii="Arial" w:hAnsi="Arial" w:hint="cs"/>
          <w:noProof w:val="0"/>
          <w:rtl/>
        </w:rPr>
        <w:t xml:space="preserve">לפרוטוקול </w:t>
      </w:r>
      <w:r w:rsidRPr="00966C42">
        <w:rPr>
          <w:rFonts w:ascii="Arial" w:hAnsi="Arial" w:hint="cs"/>
          <w:noProof w:val="0"/>
          <w:rtl/>
        </w:rPr>
        <w:t xml:space="preserve">,שורות 15-16) . </w:t>
      </w:r>
    </w:p>
    <w:p w14:paraId="113996FB" w14:textId="77777777" w:rsidR="007C07BD" w:rsidRPr="00BC703B" w:rsidRDefault="00000000" w:rsidP="007C07BD">
      <w:pPr>
        <w:pStyle w:val="1"/>
        <w:numPr>
          <w:ilvl w:val="0"/>
          <w:numId w:val="1"/>
        </w:numPr>
        <w:spacing w:line="360" w:lineRule="auto"/>
        <w:rPr>
          <w:rFonts w:ascii="Arial" w:hAnsi="Arial"/>
          <w:noProof w:val="0"/>
        </w:rPr>
      </w:pPr>
      <w:r w:rsidRPr="00DD3130">
        <w:rPr>
          <w:rFonts w:ascii="Arial" w:hAnsi="Arial" w:hint="cs"/>
          <w:noProof w:val="0"/>
          <w:rtl/>
        </w:rPr>
        <w:t xml:space="preserve">בנדון אף </w:t>
      </w:r>
      <w:r w:rsidRPr="00CC45C1">
        <w:rPr>
          <w:rFonts w:ascii="Arial" w:hAnsi="Arial" w:hint="cs"/>
          <w:b/>
          <w:bCs/>
          <w:noProof w:val="0"/>
          <w:rtl/>
        </w:rPr>
        <w:t xml:space="preserve">חברתו </w:t>
      </w:r>
      <w:r w:rsidRPr="00DD3130">
        <w:rPr>
          <w:rFonts w:ascii="Arial" w:hAnsi="Arial" w:hint="cs"/>
          <w:noProof w:val="0"/>
          <w:rtl/>
        </w:rPr>
        <w:t xml:space="preserve">באותו מועד </w:t>
      </w:r>
      <w:r>
        <w:rPr>
          <w:rFonts w:ascii="Arial" w:hAnsi="Arial" w:hint="cs"/>
          <w:noProof w:val="0"/>
          <w:rtl/>
        </w:rPr>
        <w:t xml:space="preserve">(אינה מוגדרת כבת זוג בהתאם לדרישת הפסיקה וההנחיה ) </w:t>
      </w:r>
      <w:r w:rsidRPr="00DD3130">
        <w:rPr>
          <w:rFonts w:ascii="Arial" w:hAnsi="Arial" w:hint="cs"/>
          <w:noProof w:val="0"/>
          <w:rtl/>
        </w:rPr>
        <w:t xml:space="preserve">אישרה כי היה חשוב למנוח לשמח את הוריו והם היו רוצים שיהיו להם נכדים (עמ' </w:t>
      </w:r>
      <w:r>
        <w:rPr>
          <w:rFonts w:ascii="Arial" w:hAnsi="Arial" w:hint="cs"/>
          <w:noProof w:val="0"/>
          <w:rtl/>
        </w:rPr>
        <w:t xml:space="preserve"> 10 לפרוטוקול </w:t>
      </w:r>
      <w:r w:rsidRPr="00DD3130">
        <w:rPr>
          <w:rFonts w:ascii="Arial" w:hAnsi="Arial" w:hint="cs"/>
          <w:noProof w:val="0"/>
          <w:rtl/>
        </w:rPr>
        <w:t xml:space="preserve"> , שורות 15-16). </w:t>
      </w:r>
      <w:r w:rsidRPr="00CC45C1">
        <w:rPr>
          <w:rFonts w:ascii="Arial" w:hAnsi="Arial" w:hint="cs"/>
          <w:b/>
          <w:bCs/>
          <w:noProof w:val="0"/>
          <w:rtl/>
        </w:rPr>
        <w:t xml:space="preserve">גרושתו </w:t>
      </w:r>
      <w:r w:rsidRPr="00DD3130">
        <w:rPr>
          <w:rFonts w:ascii="Arial" w:hAnsi="Arial" w:hint="cs"/>
          <w:noProof w:val="0"/>
          <w:rtl/>
        </w:rPr>
        <w:t>של המנוח אישרה שמעולם לא דיברו על הבאת ילדים לאחר המוות, אולם היא</w:t>
      </w:r>
      <w:r w:rsidRPr="0021315C">
        <w:rPr>
          <w:rFonts w:ascii="Arial" w:hAnsi="Arial" w:hint="cs"/>
          <w:noProof w:val="0"/>
          <w:sz w:val="28"/>
          <w:szCs w:val="28"/>
          <w:rtl/>
        </w:rPr>
        <w:t xml:space="preserve"> מעריכה</w:t>
      </w:r>
      <w:r>
        <w:rPr>
          <w:rFonts w:ascii="Arial" w:hAnsi="Arial" w:hint="cs"/>
          <w:noProof w:val="0"/>
          <w:rtl/>
        </w:rPr>
        <w:t xml:space="preserve"> שהיה רוצה בכך (עמ' 14 לפרוטוקול , </w:t>
      </w:r>
      <w:r w:rsidRPr="00DD3130">
        <w:rPr>
          <w:rFonts w:ascii="Arial" w:hAnsi="Arial" w:hint="cs"/>
          <w:noProof w:val="0"/>
          <w:rtl/>
        </w:rPr>
        <w:t xml:space="preserve">שורות 25-27). </w:t>
      </w:r>
      <w:r>
        <w:rPr>
          <w:rFonts w:ascii="Arial" w:hAnsi="Arial" w:hint="cs"/>
          <w:noProof w:val="0"/>
          <w:rtl/>
        </w:rPr>
        <w:t xml:space="preserve">בהמשך עדותה- ענתה כי </w:t>
      </w:r>
      <w:r w:rsidRPr="00DD3130">
        <w:rPr>
          <w:rFonts w:ascii="Arial" w:hAnsi="Arial" w:hint="cs"/>
          <w:noProof w:val="0"/>
          <w:rtl/>
        </w:rPr>
        <w:t xml:space="preserve"> חלפו שנים ארוכות ואינה יכולה לומר "</w:t>
      </w:r>
      <w:r w:rsidRPr="0021315C">
        <w:rPr>
          <w:rFonts w:ascii="Arial" w:hAnsi="Arial" w:hint="cs"/>
          <w:i/>
          <w:iCs/>
          <w:noProof w:val="0"/>
          <w:rtl/>
        </w:rPr>
        <w:t>את המילים הספציפיות</w:t>
      </w:r>
      <w:r w:rsidRPr="00DD3130">
        <w:rPr>
          <w:rFonts w:ascii="Arial" w:hAnsi="Arial" w:hint="cs"/>
          <w:noProof w:val="0"/>
          <w:rtl/>
        </w:rPr>
        <w:t xml:space="preserve"> </w:t>
      </w:r>
      <w:r w:rsidRPr="0021315C">
        <w:rPr>
          <w:rFonts w:ascii="Arial" w:hAnsi="Arial" w:hint="cs"/>
          <w:i/>
          <w:iCs/>
          <w:noProof w:val="0"/>
          <w:rtl/>
        </w:rPr>
        <w:t>שהמנוח אמר, משהו בסגנון, אבל חד משמעית</w:t>
      </w:r>
      <w:r w:rsidRPr="00CC45C1">
        <w:rPr>
          <w:rFonts w:ascii="Arial" w:hAnsi="Arial" w:hint="cs"/>
          <w:noProof w:val="0"/>
          <w:rtl/>
        </w:rPr>
        <w:t>"   (עמ' 15</w:t>
      </w:r>
      <w:r>
        <w:rPr>
          <w:rFonts w:ascii="Arial" w:hAnsi="Arial" w:hint="cs"/>
          <w:noProof w:val="0"/>
          <w:rtl/>
        </w:rPr>
        <w:t xml:space="preserve"> לפרוטוקול </w:t>
      </w:r>
      <w:r w:rsidRPr="00CC45C1">
        <w:rPr>
          <w:rFonts w:ascii="Arial" w:hAnsi="Arial" w:hint="cs"/>
          <w:noProof w:val="0"/>
          <w:rtl/>
        </w:rPr>
        <w:t>, שורות 29-32) היה אכן רוצה.</w:t>
      </w:r>
      <w:r w:rsidRPr="00CC45C1">
        <w:rPr>
          <w:rtl/>
        </w:rPr>
        <w:t xml:space="preserve"> </w:t>
      </w:r>
      <w:r>
        <w:rPr>
          <w:rFonts w:ascii="Arial" w:hAnsi="Arial" w:hint="cs"/>
          <w:noProof w:val="0"/>
          <w:rtl/>
        </w:rPr>
        <w:t xml:space="preserve">העדה </w:t>
      </w:r>
      <w:r w:rsidRPr="00CC45C1">
        <w:rPr>
          <w:rFonts w:ascii="Arial" w:hAnsi="Arial"/>
          <w:noProof w:val="0"/>
          <w:rtl/>
        </w:rPr>
        <w:t>התפתלה ואמרה כי חלפו שנים ארוכות וכי אינה זוכרת מילים ספציפיות, וכי היא מעריכה בלבד . לאחר מכן- השיבה –חד משמעית כן</w:t>
      </w:r>
      <w:r>
        <w:rPr>
          <w:rFonts w:ascii="Arial" w:hAnsi="Arial" w:hint="cs"/>
          <w:noProof w:val="0"/>
          <w:rtl/>
        </w:rPr>
        <w:t xml:space="preserve">. </w:t>
      </w:r>
      <w:r>
        <w:rPr>
          <w:rFonts w:ascii="Arial" w:hAnsi="Arial"/>
          <w:noProof w:val="0"/>
          <w:rtl/>
        </w:rPr>
        <w:br/>
      </w:r>
      <w:r>
        <w:rPr>
          <w:rFonts w:ascii="Arial" w:hAnsi="Arial" w:hint="cs"/>
          <w:noProof w:val="0"/>
          <w:rtl/>
        </w:rPr>
        <w:t xml:space="preserve">עדותה זו , הגם שניסתה לסייע להורים בתביעתם ככל שניתן, אינה מספקת מן הבחינה הראייתית ואינה עולה כדי "רצון מגובש של המנוח". מה גם שחלפו שנים ארוכות ורבות כל כך, כך שלא ניתן ללמוד על כך באופן חד משמעי. עדות זו אינה עומדת ברף הראייתי הנדרש! </w:t>
      </w:r>
    </w:p>
    <w:p w14:paraId="6961DB3F" w14:textId="77777777" w:rsidR="007C07BD" w:rsidRPr="00BC703B" w:rsidRDefault="00000000" w:rsidP="007C07BD">
      <w:pPr>
        <w:pStyle w:val="1"/>
        <w:numPr>
          <w:ilvl w:val="0"/>
          <w:numId w:val="1"/>
        </w:numPr>
        <w:spacing w:line="360" w:lineRule="auto"/>
        <w:rPr>
          <w:rFonts w:ascii="Arial" w:hAnsi="Arial"/>
          <w:noProof w:val="0"/>
        </w:rPr>
      </w:pPr>
      <w:r w:rsidRPr="00BC703B">
        <w:rPr>
          <w:rFonts w:ascii="Arial" w:hAnsi="Arial" w:hint="cs"/>
          <w:noProof w:val="0"/>
          <w:rtl/>
        </w:rPr>
        <w:t xml:space="preserve">לגבי עדותו של חברו הטוב-  </w:t>
      </w:r>
      <w:r w:rsidRPr="00BC703B">
        <w:rPr>
          <w:rFonts w:ascii="Arial" w:hAnsi="Arial" w:hint="cs"/>
          <w:b/>
          <w:bCs/>
          <w:noProof w:val="0"/>
          <w:rtl/>
        </w:rPr>
        <w:t>ת.פ</w:t>
      </w:r>
      <w:r w:rsidRPr="00BC703B">
        <w:rPr>
          <w:rFonts w:ascii="Arial" w:hAnsi="Arial" w:hint="cs"/>
          <w:noProof w:val="0"/>
          <w:rtl/>
        </w:rPr>
        <w:t xml:space="preserve"> : ישנן שתי גרסאות לחברו הקרוב - הראשונה כפי שנחשפה במכתב, גרסה ראשונית הדנה בדבר רצונו של המנוח במשפחה וילדים ושניה- התצהיר ועדותו בפניי- שלא קיבלה כל ביטוי או איזכור במכתב.  שינוי גרסה זו , שלטענת הנתבעת מלמדת על גרסה כבושה, מלמדת על העדר מהימנות וקוהרנטיות באחת. </w:t>
      </w:r>
      <w:r w:rsidRPr="00BC703B">
        <w:rPr>
          <w:rFonts w:ascii="Arial" w:hAnsi="Arial"/>
          <w:noProof w:val="0"/>
          <w:rtl/>
        </w:rPr>
        <w:br/>
      </w:r>
      <w:r w:rsidRPr="00BC703B">
        <w:rPr>
          <w:rFonts w:ascii="Arial" w:hAnsi="Arial" w:hint="cs"/>
          <w:noProof w:val="0"/>
          <w:rtl/>
        </w:rPr>
        <w:t>מצאתי לקבל טענת הנתבעת בסיכומיה, כי עסקינן בעדות שאינה אמינה .</w:t>
      </w:r>
      <w:r w:rsidRPr="00BC703B">
        <w:rPr>
          <w:rFonts w:ascii="Arial" w:hAnsi="Arial"/>
          <w:noProof w:val="0"/>
          <w:rtl/>
        </w:rPr>
        <w:br/>
      </w:r>
      <w:r w:rsidRPr="00BC703B">
        <w:rPr>
          <w:rFonts w:ascii="Arial" w:hAnsi="Arial" w:hint="cs"/>
          <w:noProof w:val="0"/>
          <w:rtl/>
        </w:rPr>
        <w:t xml:space="preserve">כך , נוכח עדותו המשתנה והמתפתחת, הגם שמדובר בחברו הקרוב, משקלה אינו מן המשופרים ואינה עומדת בקנה המידה הראייתי הנדרש בתביעה כגון זו. הלא העד , בזמן אמת ועם גילוי מותו של המנוח, </w:t>
      </w:r>
      <w:r w:rsidRPr="00BC703B">
        <w:rPr>
          <w:rFonts w:ascii="Arial" w:hAnsi="Arial" w:hint="cs"/>
          <w:noProof w:val="0"/>
          <w:u w:val="double"/>
          <w:rtl/>
        </w:rPr>
        <w:t>ידע גם ידע</w:t>
      </w:r>
      <w:r w:rsidRPr="00BC703B">
        <w:rPr>
          <w:rFonts w:ascii="Arial" w:hAnsi="Arial" w:hint="cs"/>
          <w:noProof w:val="0"/>
          <w:rtl/>
        </w:rPr>
        <w:t xml:space="preserve"> כי מכתבו משמש את התובעים לצורך שימוש בזרעו של המנוח להבאת צאצאים לאחר מותו. אם כך ישאל השואל- מדוע לא ציין זאת כבר במכתבו כי זה רצון המנוח- בהבאת ילדים לעולם לאחר מותו? הסבריו לא הניחו את דעתי ולא מצאו הד בליבי. (עמ' 27 -30 לפרוטוקול) . </w:t>
      </w:r>
    </w:p>
    <w:p w14:paraId="6A24E556" w14:textId="77777777" w:rsidR="007C07BD" w:rsidRPr="002937DA" w:rsidRDefault="00000000" w:rsidP="007C07BD">
      <w:pPr>
        <w:pStyle w:val="1"/>
        <w:numPr>
          <w:ilvl w:val="0"/>
          <w:numId w:val="1"/>
        </w:numPr>
        <w:spacing w:line="360" w:lineRule="auto"/>
        <w:ind w:left="714" w:hanging="357"/>
        <w:rPr>
          <w:rFonts w:ascii="Arial" w:hAnsi="Arial"/>
          <w:noProof w:val="0"/>
          <w:rtl/>
        </w:rPr>
      </w:pPr>
      <w:r w:rsidRPr="00BC703B">
        <w:rPr>
          <w:rFonts w:ascii="Arial" w:hAnsi="Arial"/>
          <w:noProof w:val="0"/>
          <w:rtl/>
        </w:rPr>
        <w:t xml:space="preserve">כך עדותה של </w:t>
      </w:r>
      <w:r w:rsidRPr="00BC703B">
        <w:rPr>
          <w:rFonts w:ascii="Arial" w:hAnsi="Arial"/>
          <w:b/>
          <w:bCs/>
          <w:noProof w:val="0"/>
          <w:rtl/>
        </w:rPr>
        <w:t>א.נ</w:t>
      </w:r>
      <w:r w:rsidRPr="00BC703B">
        <w:rPr>
          <w:rFonts w:ascii="Arial" w:hAnsi="Arial"/>
          <w:noProof w:val="0"/>
          <w:rtl/>
        </w:rPr>
        <w:t xml:space="preserve"> , לא העלתה ולא הורידה להוכחת טענת התובעים. אף היא אישרה שהמנוח לא רצה להיות עצוב , "</w:t>
      </w:r>
      <w:r w:rsidRPr="00BC703B">
        <w:rPr>
          <w:rFonts w:ascii="Arial" w:hAnsi="Arial"/>
          <w:i/>
          <w:iCs/>
          <w:noProof w:val="0"/>
          <w:rtl/>
        </w:rPr>
        <w:t xml:space="preserve">להביא </w:t>
      </w:r>
      <w:r w:rsidRPr="003437E0">
        <w:rPr>
          <w:rFonts w:ascii="Arial" w:hAnsi="Arial"/>
          <w:i/>
          <w:iCs/>
          <w:noProof w:val="0"/>
          <w:rtl/>
        </w:rPr>
        <w:t>ילדים ולהביא שמחה למשפחה</w:t>
      </w:r>
      <w:r w:rsidRPr="002937DA">
        <w:rPr>
          <w:rFonts w:ascii="Arial" w:hAnsi="Arial"/>
          <w:noProof w:val="0"/>
          <w:rtl/>
        </w:rPr>
        <w:t xml:space="preserve"> " (עמ' </w:t>
      </w:r>
      <w:r>
        <w:rPr>
          <w:rFonts w:ascii="Arial" w:hAnsi="Arial" w:hint="cs"/>
          <w:noProof w:val="0"/>
          <w:rtl/>
        </w:rPr>
        <w:t xml:space="preserve"> 17 לפרוטוקול</w:t>
      </w:r>
      <w:r w:rsidRPr="002937DA">
        <w:rPr>
          <w:rFonts w:ascii="Arial" w:hAnsi="Arial"/>
          <w:noProof w:val="0"/>
          <w:rtl/>
        </w:rPr>
        <w:t xml:space="preserve">, שורות 4-12) העדה הבהירה כי המנוח רצה בהקמת משפחה ולשמח את הוריו הכואבים והעצובים.  </w:t>
      </w:r>
      <w:r>
        <w:rPr>
          <w:rFonts w:ascii="Arial" w:hAnsi="Arial" w:hint="cs"/>
          <w:noProof w:val="0"/>
          <w:rtl/>
        </w:rPr>
        <w:t xml:space="preserve">עדות שכזו אינה עוסקת בהבאת צאצאים לאחר המוות! רצונו של המנוח אינו שונה באופן כולל מרצונן של מרבית בני האדם בעולם האנושי... </w:t>
      </w:r>
    </w:p>
    <w:p w14:paraId="247F1233" w14:textId="77777777" w:rsidR="007C07BD" w:rsidRDefault="00000000" w:rsidP="007C07BD">
      <w:pPr>
        <w:pStyle w:val="1"/>
        <w:numPr>
          <w:ilvl w:val="0"/>
          <w:numId w:val="1"/>
        </w:numPr>
        <w:spacing w:line="360" w:lineRule="auto"/>
        <w:ind w:left="714" w:hanging="357"/>
        <w:rPr>
          <w:rFonts w:ascii="Arial" w:hAnsi="Arial"/>
          <w:noProof w:val="0"/>
        </w:rPr>
      </w:pPr>
      <w:r>
        <w:rPr>
          <w:rFonts w:ascii="Arial" w:hAnsi="Arial" w:hint="cs"/>
          <w:noProof w:val="0"/>
          <w:rtl/>
        </w:rPr>
        <w:t xml:space="preserve">כך עדותה  של </w:t>
      </w:r>
      <w:r w:rsidRPr="00D8599D">
        <w:rPr>
          <w:rFonts w:ascii="Arial" w:hAnsi="Arial" w:hint="cs"/>
          <w:b/>
          <w:bCs/>
          <w:noProof w:val="0"/>
          <w:rtl/>
        </w:rPr>
        <w:t>ע.ע</w:t>
      </w:r>
      <w:r>
        <w:rPr>
          <w:rFonts w:ascii="Arial" w:hAnsi="Arial" w:hint="cs"/>
          <w:noProof w:val="0"/>
          <w:rtl/>
        </w:rPr>
        <w:t xml:space="preserve"> כי לא ידעה באופן ספציפי על רצונו בילדים לאחר מותו ,אלא מסיקה זאת מהשיחות שהיו לה עמו (עמ' 22 לפרוטוקול , שורות 6-12) . כידוע- אין די במסקנה וזו אינה מלמדת על רצונו בילדים לאחר מותו.</w:t>
      </w:r>
    </w:p>
    <w:p w14:paraId="39E9EEF7"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כך עדותו של </w:t>
      </w:r>
      <w:r w:rsidRPr="0018096F">
        <w:rPr>
          <w:rFonts w:ascii="Arial" w:hAnsi="Arial" w:hint="cs"/>
          <w:b/>
          <w:bCs/>
          <w:noProof w:val="0"/>
          <w:rtl/>
        </w:rPr>
        <w:t>מ.א</w:t>
      </w:r>
      <w:r>
        <w:rPr>
          <w:rFonts w:ascii="Arial" w:hAnsi="Arial" w:hint="cs"/>
          <w:noProof w:val="0"/>
          <w:rtl/>
        </w:rPr>
        <w:t xml:space="preserve"> לימדה על אותו רצון של המנוח במשפחה וילדים. </w:t>
      </w:r>
    </w:p>
    <w:p w14:paraId="5E815BA9"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עיקר העדויות, אם לא כולן, מלמדות על רצונו הברור והמובהק של המנוח בילדים ומשפחה, ממש כפי רצונם של מרבית בני האדם ביקום . אך העדויות באשר להבאת ילדים לאחר מותו, מאישה שאינה בת זוגו, וילדים שיגדלו מבלי שהוא מגדלם </w:t>
      </w:r>
      <w:r>
        <w:rPr>
          <w:rFonts w:ascii="Arial" w:hAnsi="Arial"/>
          <w:noProof w:val="0"/>
          <w:rtl/>
        </w:rPr>
        <w:t>–</w:t>
      </w:r>
      <w:r>
        <w:rPr>
          <w:rFonts w:ascii="Arial" w:hAnsi="Arial" w:hint="cs"/>
          <w:noProof w:val="0"/>
          <w:rtl/>
        </w:rPr>
        <w:t xml:space="preserve"> אינן מספקות ואינן משמעותיות, הן עולות כדי השערות והנחות , נוכח נסיבות חייו של המנוח ומותו הטראגי של אחיו. כידוע- אין בכך די והתובעים לא עמדו בנטל הראייתי הנדרש.</w:t>
      </w:r>
    </w:p>
    <w:p w14:paraId="23A64BBF" w14:textId="77777777" w:rsidR="007C07BD" w:rsidRDefault="00000000" w:rsidP="007C07BD">
      <w:pPr>
        <w:pStyle w:val="1"/>
        <w:numPr>
          <w:ilvl w:val="0"/>
          <w:numId w:val="1"/>
        </w:numPr>
        <w:spacing w:line="360" w:lineRule="auto"/>
        <w:rPr>
          <w:rFonts w:ascii="Arial" w:hAnsi="Arial"/>
          <w:noProof w:val="0"/>
        </w:rPr>
      </w:pPr>
      <w:r w:rsidRPr="0018096F">
        <w:rPr>
          <w:rFonts w:ascii="Arial" w:hAnsi="Arial" w:hint="cs"/>
          <w:b/>
          <w:bCs/>
          <w:noProof w:val="0"/>
          <w:u w:val="double"/>
          <w:rtl/>
        </w:rPr>
        <w:t>שנית</w:t>
      </w:r>
      <w:r>
        <w:rPr>
          <w:rFonts w:ascii="Arial" w:hAnsi="Arial" w:hint="cs"/>
          <w:noProof w:val="0"/>
          <w:rtl/>
        </w:rPr>
        <w:t xml:space="preserve"> . מצופה היה כי המנוח, אשר מותו של אחיו השפיע עליו קשות ועל הוריו, ידאג לעגן את רצונו בדבר המשכיות לאחר מותו במסמך מפורש, או במכתב, או בצוואה כזו או אחרת. </w:t>
      </w:r>
      <w:r w:rsidRPr="003437E0">
        <w:rPr>
          <w:rFonts w:ascii="Arial" w:hAnsi="Arial" w:hint="cs"/>
          <w:noProof w:val="0"/>
          <w:u w:val="single"/>
          <w:rtl/>
        </w:rPr>
        <w:t>הדבר לא נעשה כלל</w:t>
      </w:r>
      <w:r>
        <w:rPr>
          <w:rFonts w:ascii="Arial" w:hAnsi="Arial" w:hint="cs"/>
          <w:noProof w:val="0"/>
          <w:rtl/>
        </w:rPr>
        <w:t xml:space="preserve">  ויש ללמד על כך שהמנוח </w:t>
      </w:r>
      <w:r w:rsidRPr="003437E0">
        <w:rPr>
          <w:rFonts w:ascii="Arial" w:hAnsi="Arial" w:hint="cs"/>
          <w:b/>
          <w:bCs/>
          <w:noProof w:val="0"/>
          <w:sz w:val="28"/>
          <w:szCs w:val="28"/>
          <w:rtl/>
        </w:rPr>
        <w:t>לא</w:t>
      </w:r>
      <w:r>
        <w:rPr>
          <w:rFonts w:ascii="Arial" w:hAnsi="Arial" w:hint="cs"/>
          <w:noProof w:val="0"/>
          <w:rtl/>
        </w:rPr>
        <w:t xml:space="preserve"> נתן דעתו באופן אמתי ומשמעותי  לענין שימוש  בזרעו לאחר מותו לצורך הבאת ילדים וללא שהוא יגדלם וללא בת זוג. ודוק . המנוח במותו לא היה בשנות העשרים לחייו כי אם בן 35 שנים, גיל בו כלל חבריו נשואים עם ילדים, הקימו בית ומשפחה וככל שחשב על המשכיותו- סביר להניח כי היה פועל בנדון. אלא שלא עשה כן. מלמד הדבר , באופן מצטבר, כי אין אידיקציה ברורה ומפורשת לרצונו המשוער .  </w:t>
      </w:r>
    </w:p>
    <w:p w14:paraId="3DB4A0B3" w14:textId="77777777" w:rsidR="007C07BD" w:rsidRPr="006A1E60" w:rsidRDefault="00000000" w:rsidP="007C07BD">
      <w:pPr>
        <w:pStyle w:val="1"/>
        <w:numPr>
          <w:ilvl w:val="0"/>
          <w:numId w:val="1"/>
        </w:numPr>
        <w:spacing w:line="360" w:lineRule="auto"/>
        <w:rPr>
          <w:rFonts w:ascii="Arial" w:hAnsi="Arial"/>
          <w:noProof w:val="0"/>
        </w:rPr>
      </w:pPr>
      <w:r w:rsidRPr="006A1E60">
        <w:rPr>
          <w:rFonts w:ascii="Arial" w:hAnsi="Arial" w:hint="cs"/>
          <w:noProof w:val="0"/>
          <w:rtl/>
        </w:rPr>
        <w:t xml:space="preserve">בנדון יש להידרש לעדותו של חברו של המנוח  , </w:t>
      </w:r>
      <w:r w:rsidRPr="006A1E60">
        <w:rPr>
          <w:rFonts w:ascii="Arial" w:hAnsi="Arial" w:hint="cs"/>
          <w:b/>
          <w:bCs/>
          <w:noProof w:val="0"/>
          <w:rtl/>
        </w:rPr>
        <w:t>ת.פ.</w:t>
      </w:r>
      <w:r w:rsidRPr="006A1E60">
        <w:rPr>
          <w:rFonts w:ascii="Arial" w:hAnsi="Arial" w:hint="cs"/>
          <w:noProof w:val="0"/>
          <w:rtl/>
        </w:rPr>
        <w:t xml:space="preserve"> שלא מצאתיה כאמינה ומהימנה. כך במכתבו כתב כי היה חשוב למנוח להקים בית בישראל וקיווה שכך יקרה עם </w:t>
      </w:r>
      <w:r>
        <w:rPr>
          <w:rFonts w:ascii="Arial" w:hAnsi="Arial" w:hint="cs"/>
          <w:noProof w:val="0"/>
          <w:rtl/>
        </w:rPr>
        <w:t>חברתו</w:t>
      </w:r>
      <w:r w:rsidRPr="006A1E60">
        <w:rPr>
          <w:rFonts w:ascii="Arial" w:hAnsi="Arial" w:hint="cs"/>
          <w:noProof w:val="0"/>
          <w:rtl/>
        </w:rPr>
        <w:t xml:space="preserve"> דאז , להינשא ולהביא ילדים. עם הגשת התצהירים ובהתאם לעדותו- השתנתה גרסתו והתפתחה וכך לגרסתו, שיחותיו הרבות עם המנוח היו בעניין הבאת ילדים לאחר המוות. גרסה זו אינה מתיישבת כלל עם המסכת העובדתית המתוארת אצל כלל העדים בדבר רצונו לשמח את הוריו ולהביא הרבה ילדים לביתם </w:t>
      </w:r>
      <w:r>
        <w:rPr>
          <w:rFonts w:ascii="Arial" w:hAnsi="Arial" w:hint="cs"/>
          <w:noProof w:val="0"/>
          <w:rtl/>
        </w:rPr>
        <w:t>שישמחו בנכדיהם</w:t>
      </w:r>
      <w:r w:rsidRPr="006A1E60">
        <w:rPr>
          <w:rFonts w:ascii="Arial" w:hAnsi="Arial" w:hint="cs"/>
          <w:noProof w:val="0"/>
          <w:rtl/>
        </w:rPr>
        <w:t>....</w:t>
      </w:r>
      <w:r>
        <w:rPr>
          <w:rFonts w:ascii="Arial" w:hAnsi="Arial" w:hint="cs"/>
          <w:noProof w:val="0"/>
          <w:rtl/>
        </w:rPr>
        <w:t xml:space="preserve"> לא התרשמתי כי המנוח העסיק עצמו בילדים שיהיו לו לאחר מותו וללא בת זוג....</w:t>
      </w:r>
      <w:r w:rsidRPr="006A1E60">
        <w:rPr>
          <w:rFonts w:ascii="Arial" w:hAnsi="Arial" w:hint="cs"/>
          <w:noProof w:val="0"/>
          <w:rtl/>
        </w:rPr>
        <w:t xml:space="preserve"> </w:t>
      </w:r>
      <w:r>
        <w:rPr>
          <w:rFonts w:ascii="Arial" w:hAnsi="Arial"/>
          <w:noProof w:val="0"/>
          <w:rtl/>
        </w:rPr>
        <w:br/>
      </w:r>
      <w:r w:rsidRPr="006A1E60">
        <w:rPr>
          <w:rFonts w:ascii="Arial" w:hAnsi="Arial" w:hint="cs"/>
          <w:noProof w:val="0"/>
          <w:rtl/>
        </w:rPr>
        <w:t xml:space="preserve">מלבד דבריו של העד- אין כל ראיה אמינה ומבוססת לנטען. כך בעדותו ענה </w:t>
      </w:r>
      <w:r w:rsidRPr="006A1E60">
        <w:rPr>
          <w:rFonts w:ascii="Arial" w:hAnsi="Arial"/>
          <w:noProof w:val="0"/>
          <w:rtl/>
        </w:rPr>
        <w:t>–</w:t>
      </w:r>
      <w:r w:rsidRPr="006A1E60">
        <w:rPr>
          <w:rFonts w:ascii="Arial" w:hAnsi="Arial" w:hint="cs"/>
          <w:noProof w:val="0"/>
          <w:rtl/>
        </w:rPr>
        <w:t xml:space="preserve"> כי המנוח חפץ בבת זוג, לא על מנת להקים בית ומשפחה, אלא כדי להביא ילדים (עמ' 28 לפרוטוקול , שורות  16-17)  .</w:t>
      </w:r>
      <w:r>
        <w:rPr>
          <w:rFonts w:ascii="Arial" w:hAnsi="Arial" w:hint="cs"/>
          <w:noProof w:val="0"/>
          <w:rtl/>
        </w:rPr>
        <w:t xml:space="preserve"> דברים אלו עומדים בסתירה למה שכתוב במכתבו הראשוני שצורף לתביעה לשימוש בזרעו של המנוח. </w:t>
      </w:r>
    </w:p>
    <w:p w14:paraId="5585C359" w14:textId="77777777" w:rsidR="007C07BD" w:rsidRPr="006A1E60" w:rsidRDefault="00000000" w:rsidP="007C07BD">
      <w:pPr>
        <w:pStyle w:val="1"/>
        <w:numPr>
          <w:ilvl w:val="0"/>
          <w:numId w:val="1"/>
        </w:numPr>
        <w:spacing w:line="360" w:lineRule="auto"/>
        <w:rPr>
          <w:rFonts w:ascii="Arial" w:hAnsi="Arial"/>
          <w:noProof w:val="0"/>
        </w:rPr>
      </w:pPr>
      <w:r w:rsidRPr="006A1E60">
        <w:rPr>
          <w:rFonts w:ascii="Arial" w:hAnsi="Arial" w:hint="cs"/>
          <w:noProof w:val="0"/>
          <w:rtl/>
        </w:rPr>
        <w:t>ממשי</w:t>
      </w:r>
      <w:r>
        <w:rPr>
          <w:rFonts w:ascii="Arial" w:hAnsi="Arial" w:hint="cs"/>
          <w:noProof w:val="0"/>
          <w:rtl/>
        </w:rPr>
        <w:t>ך</w:t>
      </w:r>
      <w:r w:rsidRPr="006A1E60">
        <w:rPr>
          <w:rFonts w:ascii="Arial" w:hAnsi="Arial" w:hint="cs"/>
          <w:noProof w:val="0"/>
          <w:rtl/>
        </w:rPr>
        <w:t xml:space="preserve"> העד , ומספר כי</w:t>
      </w:r>
      <w:r>
        <w:rPr>
          <w:rFonts w:ascii="Arial" w:hAnsi="Arial" w:hint="cs"/>
          <w:noProof w:val="0"/>
          <w:rtl/>
        </w:rPr>
        <w:t xml:space="preserve"> </w:t>
      </w:r>
      <w:r w:rsidRPr="006A1E60">
        <w:rPr>
          <w:rFonts w:ascii="Arial" w:hAnsi="Arial" w:hint="cs"/>
          <w:noProof w:val="0"/>
          <w:rtl/>
        </w:rPr>
        <w:t xml:space="preserve"> שוחח עם המנוח  אודות הבאת ילדים לאחר המוות , בסמוך לפטירתו של אחיו הבכור של המנוח וכך - </w:t>
      </w:r>
      <w:r w:rsidRPr="006A1E60">
        <w:rPr>
          <w:rFonts w:ascii="Arial" w:hAnsi="Arial"/>
          <w:noProof w:val="0"/>
          <w:rtl/>
        </w:rPr>
        <w:t>במועד בו צפה בתוכנית על החייל  עמית בן יגאל ז"ל , שהיה בן יחיד לאביו</w:t>
      </w:r>
      <w:r w:rsidRPr="006A1E60">
        <w:rPr>
          <w:rFonts w:ascii="Arial" w:hAnsi="Arial" w:hint="cs"/>
          <w:noProof w:val="0"/>
          <w:rtl/>
        </w:rPr>
        <w:t>, על הבאת ילדים לאחר המוות</w:t>
      </w:r>
      <w:r>
        <w:rPr>
          <w:rFonts w:ascii="Arial" w:hAnsi="Arial" w:hint="cs"/>
          <w:noProof w:val="0"/>
          <w:rtl/>
        </w:rPr>
        <w:t xml:space="preserve"> , ענה כי המנוח היה מבקש לעשות כן לאחר מותו  "</w:t>
      </w:r>
      <w:r w:rsidRPr="00312436">
        <w:rPr>
          <w:rFonts w:ascii="Arial" w:hAnsi="Arial" w:hint="cs"/>
          <w:i/>
          <w:iCs/>
          <w:noProof w:val="0"/>
          <w:rtl/>
        </w:rPr>
        <w:t xml:space="preserve">כי יכולתי לדעת את זה גם בלי הכתבה" </w:t>
      </w:r>
      <w:r>
        <w:rPr>
          <w:rFonts w:ascii="Arial" w:hAnsi="Arial" w:hint="cs"/>
          <w:noProof w:val="0"/>
          <w:rtl/>
        </w:rPr>
        <w:t xml:space="preserve">(עמ' 29 לפרוטוקול , שורות 10-17) אולם לאחר מכן- הבהיר כי המנוח לא אמר במילים מפורשות כי ירצה ילדים לאחר מותו (עמ' 29 לפרוטוקול , שורות 18-19) . לאחר מכן </w:t>
      </w:r>
      <w:r>
        <w:rPr>
          <w:rFonts w:ascii="Arial" w:hAnsi="Arial"/>
          <w:noProof w:val="0"/>
          <w:rtl/>
        </w:rPr>
        <w:t>–</w:t>
      </w:r>
      <w:r>
        <w:rPr>
          <w:rFonts w:ascii="Arial" w:hAnsi="Arial" w:hint="cs"/>
          <w:noProof w:val="0"/>
          <w:rtl/>
        </w:rPr>
        <w:t xml:space="preserve"> שיפר העד את תשובתו וענה  כי </w:t>
      </w:r>
      <w:r w:rsidRPr="006A1E60">
        <w:rPr>
          <w:rFonts w:ascii="Arial" w:hAnsi="Arial" w:hint="cs"/>
          <w:noProof w:val="0"/>
          <w:rtl/>
        </w:rPr>
        <w:t>המנוח אמר בבירור שהיה חפץ בילדים לאחר מותו</w:t>
      </w:r>
      <w:r>
        <w:rPr>
          <w:rFonts w:ascii="Arial" w:hAnsi="Arial" w:hint="cs"/>
          <w:noProof w:val="0"/>
          <w:rtl/>
        </w:rPr>
        <w:t>- "</w:t>
      </w:r>
      <w:r w:rsidRPr="00312436">
        <w:rPr>
          <w:rFonts w:ascii="Arial" w:hAnsi="Arial" w:hint="cs"/>
          <w:i/>
          <w:iCs/>
          <w:noProof w:val="0"/>
          <w:rtl/>
        </w:rPr>
        <w:t>ברור</w:t>
      </w:r>
      <w:r>
        <w:rPr>
          <w:rFonts w:ascii="Arial" w:hAnsi="Arial" w:hint="cs"/>
          <w:noProof w:val="0"/>
          <w:rtl/>
        </w:rPr>
        <w:t xml:space="preserve">" </w:t>
      </w:r>
      <w:r w:rsidRPr="006A1E60">
        <w:rPr>
          <w:rFonts w:ascii="Arial" w:hAnsi="Arial" w:hint="cs"/>
          <w:noProof w:val="0"/>
          <w:rtl/>
        </w:rPr>
        <w:t xml:space="preserve"> (עמ' 30 לפרוטוקול </w:t>
      </w:r>
      <w:r>
        <w:rPr>
          <w:rFonts w:ascii="Arial" w:hAnsi="Arial" w:hint="cs"/>
          <w:noProof w:val="0"/>
          <w:rtl/>
        </w:rPr>
        <w:t xml:space="preserve">, שורה 17 </w:t>
      </w:r>
      <w:r w:rsidRPr="006A1E60">
        <w:rPr>
          <w:rFonts w:ascii="Arial" w:hAnsi="Arial" w:hint="cs"/>
          <w:noProof w:val="0"/>
          <w:rtl/>
        </w:rPr>
        <w:t xml:space="preserve">) . </w:t>
      </w:r>
      <w:r w:rsidRPr="006A1E60">
        <w:rPr>
          <w:rFonts w:ascii="Arial" w:hAnsi="Arial"/>
          <w:noProof w:val="0"/>
          <w:rtl/>
        </w:rPr>
        <w:t xml:space="preserve"> </w:t>
      </w:r>
      <w:r>
        <w:rPr>
          <w:rFonts w:ascii="Arial" w:hAnsi="Arial" w:hint="cs"/>
          <w:noProof w:val="0"/>
          <w:rtl/>
        </w:rPr>
        <w:t>עדותו זו אינה קוהרנטית ומלמדת על עובדות חלקיות ומשתנות , לגרסתו. לא נמצאתי  למדה אודות רצון מפורש ואיתן של המנוח, כי אם רצון אותו מפרש העד, אודות מה היה חפץ המנוח. ולא היא!</w:t>
      </w:r>
    </w:p>
    <w:p w14:paraId="07A422C0"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עדותו של העד </w:t>
      </w:r>
      <w:r w:rsidRPr="007569BB">
        <w:rPr>
          <w:rFonts w:ascii="Arial" w:hAnsi="Arial" w:hint="cs"/>
          <w:b/>
          <w:bCs/>
          <w:noProof w:val="0"/>
          <w:rtl/>
        </w:rPr>
        <w:t>ת.פ ,</w:t>
      </w:r>
      <w:r>
        <w:rPr>
          <w:rFonts w:ascii="Arial" w:hAnsi="Arial" w:hint="cs"/>
          <w:noProof w:val="0"/>
          <w:rtl/>
        </w:rPr>
        <w:t xml:space="preserve"> שהיה חבר קרוב של המנוח , מעלה תמיהה גדולה </w:t>
      </w:r>
      <w:r>
        <w:rPr>
          <w:rFonts w:ascii="Arial" w:hAnsi="Arial"/>
          <w:noProof w:val="0"/>
          <w:rtl/>
        </w:rPr>
        <w:t>–</w:t>
      </w:r>
      <w:r>
        <w:rPr>
          <w:rFonts w:ascii="Arial" w:hAnsi="Arial" w:hint="cs"/>
          <w:noProof w:val="0"/>
          <w:rtl/>
        </w:rPr>
        <w:t xml:space="preserve"> מחד המנוח דיבר על הקמת בית והבאת ילדים, נכדים שישמחו את הוריו ומאידך- שוחח על מותו ועל הבאת ילדים לאחר מותו מאישה שלא מכיר וילדים שלא גדלים לצדו??? אין כל ראיה לכך, מלבד דברי העד ועל כן לא מצאתי לקבלה. </w:t>
      </w:r>
    </w:p>
    <w:p w14:paraId="3ED5C511"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עדותו של </w:t>
      </w:r>
      <w:r w:rsidRPr="00910972">
        <w:rPr>
          <w:rFonts w:ascii="Arial" w:hAnsi="Arial" w:hint="cs"/>
          <w:b/>
          <w:bCs/>
          <w:noProof w:val="0"/>
          <w:rtl/>
        </w:rPr>
        <w:t xml:space="preserve">ת.פ </w:t>
      </w:r>
      <w:r>
        <w:rPr>
          <w:rFonts w:ascii="Arial" w:hAnsi="Arial" w:hint="cs"/>
          <w:noProof w:val="0"/>
          <w:rtl/>
        </w:rPr>
        <w:t xml:space="preserve">לא היתה עדות אמינה ולא מצאתי לקבלה נוכח סתירות שעלו ממנה לאורך כל עדותו ונוכח רצונו האמתי להתאים באופן מלאכותי את רצון ההורים לזה של המנוח. </w:t>
      </w:r>
      <w:r>
        <w:rPr>
          <w:rFonts w:ascii="Arial" w:hAnsi="Arial"/>
          <w:noProof w:val="0"/>
          <w:rtl/>
        </w:rPr>
        <w:br/>
      </w:r>
      <w:r>
        <w:rPr>
          <w:rFonts w:ascii="Arial" w:hAnsi="Arial" w:hint="cs"/>
          <w:noProof w:val="0"/>
          <w:rtl/>
        </w:rPr>
        <w:t>כך עם 'רצון המנוח' כפי שתיאר במכתבו  וכך תלונתו שהוגשה במשטרה אודות העלמותו של המנוח בחשד לניסיון אובדני 5 ימים טרם פטירתו.</w:t>
      </w:r>
    </w:p>
    <w:p w14:paraId="29F5E230" w14:textId="77777777" w:rsidR="007C07BD" w:rsidRDefault="00000000" w:rsidP="007C07BD">
      <w:pPr>
        <w:pStyle w:val="1"/>
        <w:numPr>
          <w:ilvl w:val="0"/>
          <w:numId w:val="1"/>
        </w:numPr>
        <w:spacing w:line="360" w:lineRule="auto"/>
        <w:rPr>
          <w:rFonts w:ascii="Arial" w:hAnsi="Arial"/>
          <w:noProof w:val="0"/>
        </w:rPr>
      </w:pPr>
      <w:r w:rsidRPr="002B23C5">
        <w:rPr>
          <w:rFonts w:ascii="Arial" w:hAnsi="Arial" w:hint="cs"/>
          <w:noProof w:val="0"/>
          <w:rtl/>
        </w:rPr>
        <w:t>ההתרשמות היתה כי העד מנסה בכל כוחו   'לצייר' עובדות כראות עיניו, שיתאימו לתביעה אשר תלויה ועומדת ולסעד המבוקש בה</w:t>
      </w:r>
      <w:r>
        <w:rPr>
          <w:rFonts w:ascii="Arial" w:hAnsi="Arial" w:hint="cs"/>
          <w:noProof w:val="0"/>
          <w:rtl/>
        </w:rPr>
        <w:t xml:space="preserve"> על ידי הורי המנוח</w:t>
      </w:r>
      <w:r w:rsidRPr="002B23C5">
        <w:rPr>
          <w:rFonts w:ascii="Arial" w:hAnsi="Arial" w:hint="cs"/>
          <w:noProof w:val="0"/>
          <w:rtl/>
        </w:rPr>
        <w:t xml:space="preserve">. אף כאשר עומת עם מכתבו </w:t>
      </w:r>
      <w:r>
        <w:rPr>
          <w:rFonts w:ascii="Arial" w:hAnsi="Arial" w:hint="cs"/>
          <w:noProof w:val="0"/>
          <w:rtl/>
        </w:rPr>
        <w:t>,</w:t>
      </w:r>
      <w:r w:rsidRPr="002B23C5">
        <w:rPr>
          <w:rFonts w:ascii="Arial" w:hAnsi="Arial" w:hint="cs"/>
          <w:noProof w:val="0"/>
          <w:rtl/>
        </w:rPr>
        <w:t xml:space="preserve">או עם תיק החקירה המשטרתי (שכן הוא אשר הודיע למשטרה כי עקבותיו של המנוח אבדו </w:t>
      </w:r>
      <w:r>
        <w:rPr>
          <w:rFonts w:ascii="Arial" w:hAnsi="Arial" w:hint="cs"/>
          <w:noProof w:val="0"/>
          <w:rtl/>
        </w:rPr>
        <w:t>בזמן אמת</w:t>
      </w:r>
      <w:r w:rsidRPr="002B23C5">
        <w:rPr>
          <w:rFonts w:ascii="Arial" w:hAnsi="Arial" w:hint="cs"/>
          <w:noProof w:val="0"/>
          <w:rtl/>
        </w:rPr>
        <w:t xml:space="preserve">) התחמק וענה תשובות שאינן ענייניות . בנדון יש ממש בטענות המשיבה בסיכומיה, כי המכתב הוא ראיה אובייקטיבית בזמן אמת , עם מציאת גופתו של המנוח, וזאת להבדיל מתצהיר שנחתם לאחר מותו של המנוח ובמסגרת הליך משפטי . העד </w:t>
      </w:r>
      <w:r w:rsidRPr="002B23C5">
        <w:rPr>
          <w:rFonts w:ascii="Arial" w:hAnsi="Arial" w:hint="cs"/>
          <w:b/>
          <w:bCs/>
          <w:noProof w:val="0"/>
          <w:rtl/>
        </w:rPr>
        <w:t>ת.פ</w:t>
      </w:r>
      <w:r w:rsidRPr="002B23C5">
        <w:rPr>
          <w:rFonts w:ascii="Arial" w:hAnsi="Arial" w:hint="cs"/>
          <w:noProof w:val="0"/>
          <w:rtl/>
        </w:rPr>
        <w:t xml:space="preserve"> מסר גרסאות סותרות ביחס לשיחות שנערכו, אם לאו, עם המנוח בדבר רצונו בהמשכיות לאחר מותו או שמא שיחה אחת?  </w:t>
      </w:r>
    </w:p>
    <w:p w14:paraId="58F30A14"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כך בתיק החקירה המשטרתי, בו נרשמה הודעתו של </w:t>
      </w:r>
      <w:r w:rsidRPr="009235A8">
        <w:rPr>
          <w:rFonts w:ascii="Arial" w:hAnsi="Arial" w:hint="cs"/>
          <w:b/>
          <w:bCs/>
          <w:noProof w:val="0"/>
          <w:rtl/>
        </w:rPr>
        <w:t>ת.פ</w:t>
      </w:r>
      <w:r>
        <w:rPr>
          <w:rFonts w:ascii="Arial" w:hAnsi="Arial" w:hint="cs"/>
          <w:noProof w:val="0"/>
          <w:rtl/>
        </w:rPr>
        <w:t xml:space="preserve"> למשטרה , ממש בסמוך להיעלמותו של המנוח , ביום 20.3.2021 בשעה 09:53 , נכתב על ידי החוקר: </w:t>
      </w:r>
    </w:p>
    <w:p w14:paraId="7ED67568" w14:textId="77777777" w:rsidR="007C07BD" w:rsidRDefault="00000000" w:rsidP="007C07BD">
      <w:pPr>
        <w:pStyle w:val="1"/>
        <w:spacing w:line="360" w:lineRule="auto"/>
        <w:rPr>
          <w:rFonts w:ascii="Arial" w:hAnsi="Arial"/>
          <w:noProof w:val="0"/>
          <w:rtl/>
        </w:rPr>
      </w:pPr>
      <w:r w:rsidRPr="00681BB9">
        <w:rPr>
          <w:rFonts w:ascii="Arial" w:hAnsi="Arial" w:hint="cs"/>
          <w:i/>
          <w:iCs/>
          <w:noProof w:val="0"/>
          <w:rtl/>
        </w:rPr>
        <w:t xml:space="preserve">"...אציין שהמודיע מסר שהנעדר טופל בעבר פסיכיאטרית וכרגע לא נוטל כדורים....המודיע חושש לחיי הנעדר מכיון שהוא לא בריא בנפשו, שאלתי את המודיע אם יש לנעדר כוונות אובדניות ומסר שכרגע הנעדר עם צלעות שבורות כי </w:t>
      </w:r>
      <w:r w:rsidRPr="00681BB9">
        <w:rPr>
          <w:rFonts w:ascii="Arial" w:hAnsi="Arial" w:hint="cs"/>
          <w:i/>
          <w:iCs/>
          <w:noProof w:val="0"/>
          <w:u w:val="single"/>
          <w:rtl/>
        </w:rPr>
        <w:t xml:space="preserve">לפני כמה ימים קפץ ממדרגות וניסה לסיים את חייו </w:t>
      </w:r>
      <w:r w:rsidRPr="00681BB9">
        <w:rPr>
          <w:rFonts w:ascii="Arial" w:hAnsi="Arial" w:hint="cs"/>
          <w:i/>
          <w:iCs/>
          <w:noProof w:val="0"/>
          <w:rtl/>
        </w:rPr>
        <w:t>..</w:t>
      </w:r>
      <w:r w:rsidRPr="00AF2ADB">
        <w:rPr>
          <w:rFonts w:ascii="Arial" w:hAnsi="Arial" w:hint="cs"/>
          <w:noProof w:val="0"/>
          <w:rtl/>
        </w:rPr>
        <w:t xml:space="preserve">." (עמ' 52-51 לתיק החקירה) </w:t>
      </w:r>
    </w:p>
    <w:p w14:paraId="04631650" w14:textId="77777777" w:rsidR="007C07BD" w:rsidRDefault="00000000" w:rsidP="007C07BD">
      <w:pPr>
        <w:pStyle w:val="1"/>
        <w:spacing w:line="360" w:lineRule="auto"/>
        <w:rPr>
          <w:rFonts w:ascii="Arial" w:hAnsi="Arial"/>
          <w:noProof w:val="0"/>
          <w:rtl/>
        </w:rPr>
      </w:pPr>
      <w:r>
        <w:rPr>
          <w:rFonts w:ascii="Arial" w:hAnsi="Arial" w:hint="cs"/>
          <w:noProof w:val="0"/>
          <w:rtl/>
        </w:rPr>
        <w:t xml:space="preserve">כאשר נשאל העד אודות הודעתו למשטרה- ענה שהשוטר לא הבין אותו נכון. תשובתו אינה אמינה בהידרש לעובדות שהוכחו והונחו בפני ביהמ"ש. </w:t>
      </w:r>
    </w:p>
    <w:p w14:paraId="685BB488" w14:textId="77777777" w:rsidR="007C07BD" w:rsidRPr="00944E05" w:rsidRDefault="00000000" w:rsidP="007C07BD">
      <w:pPr>
        <w:pStyle w:val="1"/>
        <w:spacing w:line="360" w:lineRule="auto"/>
        <w:rPr>
          <w:rFonts w:ascii="Arial" w:hAnsi="Arial"/>
          <w:noProof w:val="0"/>
          <w:rtl/>
        </w:rPr>
      </w:pPr>
      <w:r w:rsidRPr="00944E05">
        <w:rPr>
          <w:rFonts w:ascii="Arial" w:hAnsi="Arial" w:hint="cs"/>
          <w:noProof w:val="0"/>
          <w:rtl/>
        </w:rPr>
        <w:t xml:space="preserve">ישאל השואל- מדוע שלא יבין אותו השוטר? הלא העובדות הללו נמסרו על ידי </w:t>
      </w:r>
      <w:r w:rsidRPr="00944E05">
        <w:rPr>
          <w:rFonts w:ascii="Arial" w:hAnsi="Arial" w:hint="cs"/>
          <w:b/>
          <w:bCs/>
          <w:noProof w:val="0"/>
          <w:rtl/>
        </w:rPr>
        <w:t>ת.פ</w:t>
      </w:r>
      <w:r w:rsidRPr="00944E05">
        <w:rPr>
          <w:rFonts w:ascii="Arial" w:hAnsi="Arial" w:hint="cs"/>
          <w:noProof w:val="0"/>
          <w:rtl/>
        </w:rPr>
        <w:t xml:space="preserve"> עצמו לידי השוטר </w:t>
      </w:r>
      <w:r>
        <w:rPr>
          <w:rFonts w:ascii="Arial" w:hAnsi="Arial" w:hint="cs"/>
          <w:noProof w:val="0"/>
          <w:rtl/>
        </w:rPr>
        <w:t xml:space="preserve">, </w:t>
      </w:r>
      <w:r w:rsidRPr="00944E05">
        <w:rPr>
          <w:rFonts w:ascii="Arial" w:hAnsi="Arial" w:hint="cs"/>
          <w:noProof w:val="0"/>
          <w:rtl/>
        </w:rPr>
        <w:t xml:space="preserve">על מנת שזה יסייע במציאת חברו שנעלם מהדירה בה שהו יחדיו עם חבריהם.... כלום השוטר המציא גרסה שכזו?  </w:t>
      </w:r>
      <w:r>
        <w:rPr>
          <w:rFonts w:ascii="Arial" w:hAnsi="Arial" w:hint="cs"/>
          <w:noProof w:val="0"/>
          <w:rtl/>
        </w:rPr>
        <w:t>והלא ימים ספורים קודם , ביום 15.3.21, אושפז במיון נוכח ניסיון קפיצה/התאבדות (לא ברור) שביצע ונפצע , שו</w:t>
      </w:r>
      <w:r w:rsidRPr="00944E05">
        <w:rPr>
          <w:rFonts w:ascii="Arial" w:hAnsi="Arial" w:hint="cs"/>
          <w:noProof w:val="0"/>
          <w:rtl/>
        </w:rPr>
        <w:t>חרר לאחר שנבדק</w:t>
      </w:r>
      <w:r>
        <w:rPr>
          <w:rFonts w:ascii="Arial" w:hAnsi="Arial" w:hint="cs"/>
          <w:noProof w:val="0"/>
          <w:rtl/>
        </w:rPr>
        <w:t xml:space="preserve"> על ידי פסיכיאטר </w:t>
      </w:r>
      <w:r w:rsidRPr="00272FA3">
        <w:rPr>
          <w:rFonts w:ascii="Arial" w:hAnsi="Arial" w:hint="cs"/>
          <w:noProof w:val="0"/>
          <w:u w:val="single"/>
          <w:rtl/>
        </w:rPr>
        <w:t>ונשללה באותה עת מסוכנות לעצמו</w:t>
      </w:r>
      <w:r>
        <w:rPr>
          <w:rFonts w:ascii="Arial" w:hAnsi="Arial" w:hint="cs"/>
          <w:noProof w:val="0"/>
          <w:rtl/>
        </w:rPr>
        <w:t xml:space="preserve"> (ראו מכתב שחרור ממיון בי"ח מיום </w:t>
      </w:r>
      <w:r w:rsidRPr="00D1657B">
        <w:rPr>
          <w:rFonts w:ascii="Arial" w:hAnsi="Arial" w:hint="cs"/>
          <w:b/>
          <w:bCs/>
          <w:noProof w:val="0"/>
          <w:rtl/>
        </w:rPr>
        <w:t xml:space="preserve">15.3.21 </w:t>
      </w:r>
      <w:r>
        <w:rPr>
          <w:rFonts w:ascii="Arial" w:hAnsi="Arial" w:hint="cs"/>
          <w:noProof w:val="0"/>
          <w:rtl/>
        </w:rPr>
        <w:t xml:space="preserve">(צורף לתצהירים המשלימים מטעם התובעים) שם נכתב מפורשות כי המנוח "נבדק ע"י רופא פסיכיאטר וביעוץ כונן </w:t>
      </w:r>
      <w:r>
        <w:rPr>
          <w:rFonts w:ascii="Arial" w:hAnsi="Arial" w:hint="cs"/>
          <w:noProof w:val="0"/>
        </w:rPr>
        <w:t>XXX</w:t>
      </w:r>
      <w:r>
        <w:rPr>
          <w:rFonts w:ascii="Arial" w:hAnsi="Arial" w:hint="cs"/>
          <w:noProof w:val="0"/>
          <w:rtl/>
        </w:rPr>
        <w:t xml:space="preserve"> לאחר השהיה של לילה במיון ובדיקה חוזרת </w:t>
      </w:r>
      <w:r>
        <w:rPr>
          <w:rFonts w:ascii="Arial" w:hAnsi="Arial"/>
          <w:noProof w:val="0"/>
          <w:rtl/>
        </w:rPr>
        <w:t>–</w:t>
      </w:r>
      <w:r>
        <w:rPr>
          <w:rFonts w:ascii="Arial" w:hAnsi="Arial" w:hint="cs"/>
          <w:noProof w:val="0"/>
          <w:rtl/>
        </w:rPr>
        <w:t xml:space="preserve"> כעת ללא עדות למצב פסיכוטי או למסוכנות מידית ..שולל כוונה לפגוע בעצמו או באחרים.. ללא אינדיקציה להוראת אישפוז כפי כעת") </w:t>
      </w:r>
      <w:r w:rsidRPr="00944E05">
        <w:rPr>
          <w:rFonts w:ascii="Arial" w:hAnsi="Arial" w:hint="cs"/>
          <w:noProof w:val="0"/>
          <w:rtl/>
        </w:rPr>
        <w:t xml:space="preserve"> </w:t>
      </w:r>
      <w:r>
        <w:rPr>
          <w:rFonts w:ascii="Arial" w:hAnsi="Arial" w:hint="cs"/>
          <w:noProof w:val="0"/>
          <w:rtl/>
        </w:rPr>
        <w:t xml:space="preserve">. מלמד הדבר </w:t>
      </w:r>
      <w:r>
        <w:rPr>
          <w:rFonts w:ascii="Arial" w:hAnsi="Arial"/>
          <w:noProof w:val="0"/>
          <w:rtl/>
        </w:rPr>
        <w:t>–</w:t>
      </w:r>
      <w:r>
        <w:rPr>
          <w:rFonts w:ascii="Arial" w:hAnsi="Arial" w:hint="cs"/>
          <w:noProof w:val="0"/>
          <w:rtl/>
        </w:rPr>
        <w:t xml:space="preserve"> כי לאחר שנבדק על ידי פסיכיאטר ולאחר שהאחרון שוכנע באותה עת, כי אינו מסוכן לעצמו, שיחרר אותו..</w:t>
      </w:r>
    </w:p>
    <w:p w14:paraId="2129AB76" w14:textId="77777777" w:rsidR="007C07BD" w:rsidRDefault="00000000" w:rsidP="007C07BD">
      <w:pPr>
        <w:pStyle w:val="1"/>
        <w:spacing w:line="360" w:lineRule="auto"/>
        <w:rPr>
          <w:rFonts w:ascii="Arial" w:hAnsi="Arial"/>
          <w:noProof w:val="0"/>
          <w:rtl/>
        </w:rPr>
      </w:pPr>
      <w:r>
        <w:rPr>
          <w:rFonts w:ascii="Arial" w:hAnsi="Arial" w:hint="cs"/>
          <w:noProof w:val="0"/>
          <w:rtl/>
        </w:rPr>
        <w:t xml:space="preserve">התנהלותו זו של העד, שמכסה טפח ומגלה טפחיים, </w:t>
      </w:r>
      <w:r w:rsidRPr="00944E05">
        <w:rPr>
          <w:rFonts w:ascii="Arial" w:hAnsi="Arial" w:hint="cs"/>
          <w:noProof w:val="0"/>
          <w:rtl/>
        </w:rPr>
        <w:t>מנסה כל העת ליפות את המציאות וליצור מסכת עובדתית חדשה התואמת את התביעה שבפניי ולא את הע</w:t>
      </w:r>
      <w:r>
        <w:rPr>
          <w:rFonts w:ascii="Arial" w:hAnsi="Arial" w:hint="cs"/>
          <w:noProof w:val="0"/>
          <w:rtl/>
        </w:rPr>
        <w:t xml:space="preserve">ובדות </w:t>
      </w:r>
      <w:r w:rsidRPr="00944E05">
        <w:rPr>
          <w:rFonts w:ascii="Arial" w:hAnsi="Arial" w:hint="cs"/>
          <w:noProof w:val="0"/>
          <w:rtl/>
        </w:rPr>
        <w:t>שהוכחו</w:t>
      </w:r>
      <w:r>
        <w:rPr>
          <w:rFonts w:ascii="Arial" w:hAnsi="Arial" w:hint="cs"/>
          <w:noProof w:val="0"/>
          <w:rtl/>
        </w:rPr>
        <w:t>, אינה מהימנה דיה</w:t>
      </w:r>
      <w:r w:rsidRPr="00944E05">
        <w:rPr>
          <w:rFonts w:ascii="Arial" w:hAnsi="Arial" w:hint="cs"/>
          <w:noProof w:val="0"/>
          <w:rtl/>
        </w:rPr>
        <w:t xml:space="preserve">. </w:t>
      </w:r>
    </w:p>
    <w:p w14:paraId="56A3907A" w14:textId="77777777" w:rsidR="007C07BD" w:rsidRDefault="007C07BD" w:rsidP="007C07BD">
      <w:pPr>
        <w:pStyle w:val="1"/>
        <w:spacing w:line="360" w:lineRule="auto"/>
        <w:rPr>
          <w:rFonts w:ascii="Arial" w:hAnsi="Arial"/>
          <w:noProof w:val="0"/>
          <w:rtl/>
        </w:rPr>
      </w:pPr>
    </w:p>
    <w:p w14:paraId="5BEA8484" w14:textId="77777777" w:rsidR="007C07BD" w:rsidRDefault="007C07BD" w:rsidP="007C07BD">
      <w:pPr>
        <w:pStyle w:val="1"/>
        <w:spacing w:line="360" w:lineRule="auto"/>
        <w:rPr>
          <w:rFonts w:ascii="Arial" w:hAnsi="Arial"/>
          <w:noProof w:val="0"/>
          <w:rtl/>
        </w:rPr>
      </w:pPr>
    </w:p>
    <w:p w14:paraId="4EEAA0E2" w14:textId="77777777" w:rsidR="007C07BD" w:rsidRPr="00944E05" w:rsidRDefault="007C07BD" w:rsidP="007C07BD">
      <w:pPr>
        <w:pStyle w:val="1"/>
        <w:spacing w:line="360" w:lineRule="auto"/>
        <w:rPr>
          <w:rFonts w:ascii="Arial" w:hAnsi="Arial"/>
          <w:noProof w:val="0"/>
          <w:rtl/>
        </w:rPr>
      </w:pPr>
    </w:p>
    <w:p w14:paraId="1A2ACB48" w14:textId="77777777" w:rsidR="007C07BD" w:rsidRPr="00272FA3" w:rsidRDefault="00000000" w:rsidP="007C07BD">
      <w:pPr>
        <w:pStyle w:val="1"/>
        <w:numPr>
          <w:ilvl w:val="0"/>
          <w:numId w:val="1"/>
        </w:numPr>
        <w:spacing w:line="360" w:lineRule="auto"/>
        <w:rPr>
          <w:rFonts w:ascii="Arial" w:hAnsi="Arial"/>
          <w:noProof w:val="0"/>
        </w:rPr>
      </w:pPr>
      <w:r w:rsidRPr="00272FA3">
        <w:rPr>
          <w:rFonts w:ascii="Arial" w:hAnsi="Arial" w:hint="cs"/>
          <w:b/>
          <w:bCs/>
          <w:noProof w:val="0"/>
          <w:u w:val="double"/>
          <w:rtl/>
        </w:rPr>
        <w:t>לא זו אף זו.</w:t>
      </w:r>
      <w:r w:rsidRPr="00272FA3">
        <w:rPr>
          <w:rFonts w:ascii="Arial" w:hAnsi="Arial" w:hint="cs"/>
          <w:noProof w:val="0"/>
          <w:rtl/>
        </w:rPr>
        <w:t xml:space="preserve"> אף אם אדרש לגרסתו של ת.פ, כי המנוח הרהר בליבו אודות מצב תאורטי של מותו , בעיקר לאחר מות אחיו ובחלוף שנים ארוכות, </w:t>
      </w:r>
      <w:r w:rsidRPr="00272FA3">
        <w:rPr>
          <w:rFonts w:ascii="Arial" w:hAnsi="Arial"/>
          <w:noProof w:val="0"/>
          <w:rtl/>
        </w:rPr>
        <w:t xml:space="preserve">מצופה היה מהמנוח בנסיבות הללו, כי יעלה את רצונו על הכתב באופן מפורש, אם באופן של צוואה, אם באופן של מסמך משפטי או מכתב בכתב ידו וכיוצא באלו. </w:t>
      </w:r>
      <w:r w:rsidRPr="00272FA3">
        <w:rPr>
          <w:rFonts w:ascii="Arial" w:hAnsi="Arial" w:hint="cs"/>
          <w:noProof w:val="0"/>
          <w:rtl/>
        </w:rPr>
        <w:t xml:space="preserve">בעיקר בסמוך לימים אלו, טרם מותו ולאחר ניסיון הקפיצה , כפי שעולה ממכתב </w:t>
      </w:r>
      <w:r>
        <w:rPr>
          <w:rFonts w:ascii="Arial" w:hAnsi="Arial" w:hint="cs"/>
          <w:noProof w:val="0"/>
          <w:rtl/>
        </w:rPr>
        <w:t xml:space="preserve">השחרור </w:t>
      </w:r>
      <w:r w:rsidRPr="00272FA3">
        <w:rPr>
          <w:rFonts w:ascii="Arial" w:hAnsi="Arial" w:hint="cs"/>
          <w:noProof w:val="0"/>
          <w:rtl/>
        </w:rPr>
        <w:t xml:space="preserve">המיון מיום 15.3.21. </w:t>
      </w:r>
      <w:r w:rsidRPr="00272FA3">
        <w:rPr>
          <w:rFonts w:ascii="Arial" w:hAnsi="Arial"/>
          <w:noProof w:val="0"/>
          <w:rtl/>
        </w:rPr>
        <w:t xml:space="preserve">המוות לא היה זר לו ובהתאם לדברי חבריו </w:t>
      </w:r>
      <w:r w:rsidRPr="00272FA3">
        <w:rPr>
          <w:rFonts w:ascii="Arial" w:hAnsi="Arial" w:hint="cs"/>
          <w:noProof w:val="0"/>
          <w:rtl/>
        </w:rPr>
        <w:t xml:space="preserve">, הוא </w:t>
      </w:r>
      <w:r w:rsidRPr="00272FA3">
        <w:rPr>
          <w:rFonts w:ascii="Arial" w:hAnsi="Arial"/>
          <w:noProof w:val="0"/>
          <w:rtl/>
        </w:rPr>
        <w:t>הושפע באופן קשה ממותו של אחיו והצטער שאין לאח</w:t>
      </w:r>
      <w:r w:rsidRPr="00272FA3">
        <w:rPr>
          <w:rFonts w:ascii="Arial" w:hAnsi="Arial" w:hint="cs"/>
          <w:noProof w:val="0"/>
          <w:rtl/>
        </w:rPr>
        <w:t>יו</w:t>
      </w:r>
      <w:r w:rsidRPr="00272FA3">
        <w:rPr>
          <w:rFonts w:ascii="Arial" w:hAnsi="Arial"/>
          <w:noProof w:val="0"/>
          <w:rtl/>
        </w:rPr>
        <w:t xml:space="preserve"> כל המשכיות . צא ולמד. כי למרות שהיה מודע באופן מובהק לאפשרות שכזו- לא עשה דבר בנדון. מתוך הראיות הוכח כי עיקר רצונו של המנוח היה בהבאת ילדים , בעודו בחיים  ועל מנת לשמח את הוריו, בהפיכת הבית העצוב לשוקק ומלא חיים.  אולם לא לאחר מותו. הדברים</w:t>
      </w:r>
      <w:r>
        <w:rPr>
          <w:rFonts w:ascii="Arial" w:hAnsi="Arial" w:hint="cs"/>
          <w:noProof w:val="0"/>
          <w:rtl/>
        </w:rPr>
        <w:t xml:space="preserve">, כפי שהוכחו  בפניי, </w:t>
      </w:r>
      <w:r w:rsidRPr="00272FA3">
        <w:rPr>
          <w:rFonts w:ascii="Arial" w:hAnsi="Arial"/>
          <w:noProof w:val="0"/>
          <w:rtl/>
        </w:rPr>
        <w:t xml:space="preserve"> הם משוערים ובגדר הערכה כי כך היה רוצה  ולא בבחינת ראיה ברורה או אמירה מפורשת מפי המנוח. </w:t>
      </w:r>
    </w:p>
    <w:p w14:paraId="76C54013" w14:textId="697DEEC6" w:rsidR="007C07BD" w:rsidRPr="00A667AE" w:rsidRDefault="00000000" w:rsidP="007C07BD">
      <w:pPr>
        <w:pStyle w:val="1"/>
        <w:numPr>
          <w:ilvl w:val="0"/>
          <w:numId w:val="1"/>
        </w:numPr>
        <w:spacing w:line="360" w:lineRule="auto"/>
        <w:rPr>
          <w:rFonts w:ascii="Arial" w:hAnsi="Arial"/>
          <w:noProof w:val="0"/>
          <w:rtl/>
        </w:rPr>
      </w:pPr>
      <w:r>
        <w:rPr>
          <w:rFonts w:ascii="Arial" w:hAnsi="Arial" w:hint="cs"/>
          <w:noProof w:val="0"/>
          <w:rtl/>
        </w:rPr>
        <w:t xml:space="preserve">בנדון נקבע </w:t>
      </w:r>
      <w:r w:rsidRPr="008A7F77">
        <w:rPr>
          <w:rFonts w:ascii="Arial" w:hAnsi="Arial" w:hint="cs"/>
          <w:b/>
          <w:bCs/>
          <w:noProof w:val="0"/>
          <w:rtl/>
        </w:rPr>
        <w:t>ב</w:t>
      </w:r>
      <w:r w:rsidR="005D263C" w:rsidRPr="008A7F77">
        <w:rPr>
          <w:rFonts w:ascii="Arial" w:hAnsi="Arial"/>
          <w:b/>
          <w:bCs/>
          <w:noProof w:val="0"/>
          <w:rtl/>
        </w:rPr>
        <w:t>בע"מ 6046/18</w:t>
      </w:r>
      <w:r w:rsidRPr="008A7F77">
        <w:rPr>
          <w:rFonts w:ascii="Arial" w:hAnsi="Arial" w:hint="cs"/>
          <w:noProof w:val="0"/>
          <w:rtl/>
        </w:rPr>
        <w:t xml:space="preserve"> </w:t>
      </w:r>
      <w:r>
        <w:rPr>
          <w:rFonts w:ascii="Arial" w:hAnsi="Arial" w:hint="cs"/>
          <w:noProof w:val="0"/>
          <w:rtl/>
        </w:rPr>
        <w:t>על ידי כב השופט הנדל (ראו פסקה 5 שם) "....</w:t>
      </w:r>
      <w:r w:rsidRPr="0067364D">
        <w:rPr>
          <w:rFonts w:ascii="Arial" w:hAnsi="Arial"/>
          <w:b/>
          <w:bCs/>
          <w:noProof w:val="0"/>
          <w:rtl/>
        </w:rPr>
        <w:t>אף קיימת הטענה מנגד, לפיה אם המנוח חפץ שייעשה שימוש בזרעו שלו לאחר מותו, היה מציין זאת בפני בני משפחתו או בת זוגו, בהתחשב בכך שהוא הצטער על כך שהדבר לא נעשה עבור אחיו. יתרה מכך: אף אם נניח שאמירתו מלמדת דבר מה על רצונותיו של המנוח עצמו בהמשכיות לאחר המוות, היא אינה מצביעה כי רצון כזה קיים גם ביחס להפריית אישה שלא הייתה בת זוגו במועד פטירתו. הדבר נכון גם אם אחיו הצעיר היה רווק במותו</w:t>
      </w:r>
      <w:r w:rsidRPr="0067364D">
        <w:rPr>
          <w:rFonts w:ascii="Arial" w:hAnsi="Arial"/>
          <w:noProof w:val="0"/>
          <w:rtl/>
        </w:rPr>
        <w:t>.</w:t>
      </w:r>
      <w:r>
        <w:rPr>
          <w:rFonts w:ascii="Arial" w:hAnsi="Arial" w:hint="cs"/>
          <w:noProof w:val="0"/>
          <w:rtl/>
        </w:rPr>
        <w:t xml:space="preserve">..." </w:t>
      </w:r>
    </w:p>
    <w:p w14:paraId="08381E94"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דברים אלו יפים ונכונים למקרה שבפני ולמסכת העובדתית כפי שנפרשה בפניי.</w:t>
      </w:r>
    </w:p>
    <w:p w14:paraId="6BF9C90A" w14:textId="77777777" w:rsidR="007C07BD" w:rsidRPr="00261AB8" w:rsidRDefault="00000000" w:rsidP="007C07BD">
      <w:pPr>
        <w:pStyle w:val="1"/>
        <w:spacing w:line="360" w:lineRule="auto"/>
        <w:rPr>
          <w:rFonts w:ascii="Arial" w:hAnsi="Arial"/>
          <w:noProof w:val="0"/>
        </w:rPr>
      </w:pPr>
      <w:r w:rsidRPr="00261AB8">
        <w:rPr>
          <w:rFonts w:ascii="Arial" w:hAnsi="Arial"/>
          <w:noProof w:val="0"/>
        </w:rPr>
        <w:t xml:space="preserve"> </w:t>
      </w:r>
    </w:p>
    <w:p w14:paraId="68A26417" w14:textId="77777777" w:rsidR="007C07BD" w:rsidRDefault="00000000" w:rsidP="007C07BD">
      <w:pPr>
        <w:pStyle w:val="1"/>
        <w:numPr>
          <w:ilvl w:val="0"/>
          <w:numId w:val="1"/>
        </w:numPr>
        <w:spacing w:line="360" w:lineRule="auto"/>
        <w:rPr>
          <w:rFonts w:ascii="Arial" w:hAnsi="Arial"/>
          <w:noProof w:val="0"/>
        </w:rPr>
      </w:pPr>
      <w:r w:rsidRPr="001653A1">
        <w:rPr>
          <w:rFonts w:ascii="Arial" w:hAnsi="Arial" w:hint="cs"/>
          <w:b/>
          <w:bCs/>
          <w:noProof w:val="0"/>
          <w:u w:val="double"/>
          <w:rtl/>
        </w:rPr>
        <w:t xml:space="preserve">רביעית. </w:t>
      </w:r>
      <w:r w:rsidRPr="001653A1">
        <w:rPr>
          <w:rFonts w:ascii="Arial" w:hAnsi="Arial"/>
          <w:b/>
          <w:bCs/>
          <w:noProof w:val="0"/>
          <w:u w:val="double"/>
          <w:rtl/>
        </w:rPr>
        <w:t>מצבו של המנוח סמו</w:t>
      </w:r>
      <w:r>
        <w:rPr>
          <w:rFonts w:ascii="Arial" w:hAnsi="Arial" w:hint="cs"/>
          <w:b/>
          <w:bCs/>
          <w:noProof w:val="0"/>
          <w:u w:val="double"/>
          <w:rtl/>
        </w:rPr>
        <w:t>ך</w:t>
      </w:r>
      <w:r>
        <w:rPr>
          <w:rFonts w:ascii="Arial" w:hAnsi="Arial"/>
          <w:b/>
          <w:bCs/>
          <w:noProof w:val="0"/>
          <w:u w:val="double"/>
          <w:rtl/>
        </w:rPr>
        <w:t xml:space="preserve"> למועד פ</w:t>
      </w:r>
      <w:r w:rsidRPr="001653A1">
        <w:rPr>
          <w:rFonts w:ascii="Arial" w:hAnsi="Arial"/>
          <w:b/>
          <w:bCs/>
          <w:noProof w:val="0"/>
          <w:u w:val="double"/>
          <w:rtl/>
        </w:rPr>
        <w:t>טירתו</w:t>
      </w:r>
      <w:r>
        <w:rPr>
          <w:rFonts w:ascii="Arial" w:hAnsi="Arial" w:hint="cs"/>
          <w:b/>
          <w:bCs/>
          <w:noProof w:val="0"/>
          <w:u w:val="double"/>
          <w:rtl/>
        </w:rPr>
        <w:t xml:space="preserve">- </w:t>
      </w:r>
      <w:r>
        <w:rPr>
          <w:rFonts w:ascii="Arial" w:hAnsi="Arial"/>
          <w:noProof w:val="0"/>
          <w:rtl/>
        </w:rPr>
        <w:br/>
      </w:r>
      <w:r>
        <w:rPr>
          <w:rFonts w:ascii="Arial" w:hAnsi="Arial" w:hint="cs"/>
          <w:noProof w:val="0"/>
          <w:rtl/>
        </w:rPr>
        <w:t xml:space="preserve">כידוע, נקודת הזמן הקובעת להבעת רצון משוער של  המנוח היא ערב פטירתו. וייקבע להלן- כי </w:t>
      </w:r>
      <w:r w:rsidRPr="00CC0861">
        <w:rPr>
          <w:rFonts w:ascii="Arial" w:hAnsi="Arial" w:hint="cs"/>
          <w:b/>
          <w:bCs/>
          <w:noProof w:val="0"/>
          <w:sz w:val="28"/>
          <w:szCs w:val="28"/>
          <w:rtl/>
        </w:rPr>
        <w:t xml:space="preserve">לא </w:t>
      </w:r>
      <w:r>
        <w:rPr>
          <w:rFonts w:ascii="Arial" w:hAnsi="Arial" w:hint="cs"/>
          <w:noProof w:val="0"/>
          <w:rtl/>
        </w:rPr>
        <w:t xml:space="preserve">הוכחו כל אינדיקציות </w:t>
      </w:r>
      <w:r w:rsidRPr="001653A1">
        <w:rPr>
          <w:rFonts w:ascii="Arial" w:hAnsi="Arial" w:hint="cs"/>
          <w:noProof w:val="0"/>
          <w:rtl/>
        </w:rPr>
        <w:t>המלמדות על רצון משוער ש</w:t>
      </w:r>
      <w:r>
        <w:rPr>
          <w:rFonts w:ascii="Arial" w:hAnsi="Arial" w:hint="cs"/>
          <w:noProof w:val="0"/>
          <w:rtl/>
        </w:rPr>
        <w:t xml:space="preserve">כזה בסמוך לפטירתו </w:t>
      </w:r>
      <w:r w:rsidRPr="001653A1">
        <w:rPr>
          <w:rFonts w:ascii="Arial" w:hAnsi="Arial" w:hint="cs"/>
          <w:noProof w:val="0"/>
          <w:rtl/>
        </w:rPr>
        <w:t>.</w:t>
      </w:r>
      <w:r>
        <w:rPr>
          <w:rFonts w:ascii="Arial" w:hAnsi="Arial" w:hint="cs"/>
          <w:noProof w:val="0"/>
          <w:rtl/>
        </w:rPr>
        <w:t xml:space="preserve"> מה גם </w:t>
      </w:r>
      <w:r w:rsidRPr="00681BB9">
        <w:rPr>
          <w:rFonts w:ascii="Arial" w:hAnsi="Arial" w:hint="cs"/>
          <w:b/>
          <w:bCs/>
          <w:noProof w:val="0"/>
          <w:rtl/>
        </w:rPr>
        <w:t>שנסיבות מותו</w:t>
      </w:r>
      <w:r>
        <w:rPr>
          <w:rFonts w:ascii="Arial" w:hAnsi="Arial" w:hint="cs"/>
          <w:noProof w:val="0"/>
          <w:rtl/>
        </w:rPr>
        <w:t xml:space="preserve"> של המנוח והעדויות שהונחו בפניי מלמדות ומחזקות את ההנחה כי לו היה חפץ בהמשכיות  לאחר מותו , היה פועל לשם כך בטרם מותו, אם באמצעות הותרת מכתב או הותרת הוראות כתובות או כל הבעה בכל צורה מפורשת אחרת ולא בדרך אגב, דרך צפייה בתוכנית טלוויזיה. </w:t>
      </w:r>
    </w:p>
    <w:p w14:paraId="38E6B014" w14:textId="77777777" w:rsidR="007C07BD" w:rsidRDefault="00000000" w:rsidP="007C07BD">
      <w:pPr>
        <w:pStyle w:val="1"/>
        <w:numPr>
          <w:ilvl w:val="0"/>
          <w:numId w:val="1"/>
        </w:numPr>
        <w:spacing w:line="360" w:lineRule="auto"/>
        <w:ind w:left="714" w:hanging="357"/>
        <w:rPr>
          <w:rFonts w:ascii="Arial" w:hAnsi="Arial"/>
          <w:noProof w:val="0"/>
        </w:rPr>
      </w:pPr>
      <w:r>
        <w:rPr>
          <w:rFonts w:ascii="Arial" w:hAnsi="Arial" w:hint="cs"/>
          <w:b/>
          <w:bCs/>
          <w:noProof w:val="0"/>
          <w:rtl/>
        </w:rPr>
        <w:t xml:space="preserve">ניתן ללמוד על מצבו של המנוח מתוך </w:t>
      </w:r>
      <w:r w:rsidRPr="008B48A1">
        <w:rPr>
          <w:rFonts w:ascii="Arial" w:hAnsi="Arial"/>
          <w:b/>
          <w:bCs/>
          <w:noProof w:val="0"/>
          <w:rtl/>
        </w:rPr>
        <w:t xml:space="preserve">תיק </w:t>
      </w:r>
      <w:r>
        <w:rPr>
          <w:rFonts w:ascii="Arial" w:hAnsi="Arial" w:hint="cs"/>
          <w:b/>
          <w:bCs/>
          <w:noProof w:val="0"/>
          <w:rtl/>
        </w:rPr>
        <w:t xml:space="preserve">החקירה </w:t>
      </w:r>
      <w:r w:rsidRPr="008B48A1">
        <w:rPr>
          <w:rFonts w:ascii="Arial" w:hAnsi="Arial"/>
          <w:b/>
          <w:bCs/>
          <w:noProof w:val="0"/>
          <w:rtl/>
        </w:rPr>
        <w:t>המשטרתי</w:t>
      </w:r>
      <w:r w:rsidRPr="008B48A1">
        <w:rPr>
          <w:rFonts w:ascii="Arial" w:hAnsi="Arial"/>
          <w:noProof w:val="0"/>
          <w:rtl/>
        </w:rPr>
        <w:t xml:space="preserve"> אשר הוגש</w:t>
      </w:r>
      <w:r>
        <w:rPr>
          <w:rFonts w:ascii="Arial" w:hAnsi="Arial" w:hint="cs"/>
          <w:noProof w:val="0"/>
          <w:rtl/>
        </w:rPr>
        <w:t xml:space="preserve"> על ידי הנתבעת.</w:t>
      </w:r>
      <w:r>
        <w:rPr>
          <w:rFonts w:ascii="Arial" w:hAnsi="Arial"/>
          <w:noProof w:val="0"/>
          <w:rtl/>
        </w:rPr>
        <w:br/>
      </w:r>
      <w:r w:rsidRPr="00681BB9">
        <w:rPr>
          <w:rFonts w:ascii="Arial" w:hAnsi="Arial" w:hint="cs"/>
          <w:noProof w:val="0"/>
          <w:u w:val="single"/>
          <w:rtl/>
        </w:rPr>
        <w:t>בהתאם לחומר החקירה, ניסה ה</w:t>
      </w:r>
      <w:r w:rsidRPr="00681BB9">
        <w:rPr>
          <w:rFonts w:ascii="Arial" w:hAnsi="Arial"/>
          <w:noProof w:val="0"/>
          <w:u w:val="single"/>
          <w:rtl/>
        </w:rPr>
        <w:t xml:space="preserve">מנוח  לשים קץ לחייו </w:t>
      </w:r>
      <w:r w:rsidRPr="00681BB9">
        <w:rPr>
          <w:rFonts w:ascii="Arial" w:hAnsi="Arial" w:hint="cs"/>
          <w:noProof w:val="0"/>
          <w:u w:val="single"/>
          <w:rtl/>
        </w:rPr>
        <w:t xml:space="preserve">מס' ימים לפני </w:t>
      </w:r>
      <w:r>
        <w:rPr>
          <w:rFonts w:ascii="Arial" w:hAnsi="Arial"/>
          <w:noProof w:val="0"/>
          <w:u w:val="single"/>
          <w:rtl/>
        </w:rPr>
        <w:t>מותו ביום 21.3.21</w:t>
      </w:r>
      <w:r>
        <w:rPr>
          <w:rFonts w:ascii="Arial" w:hAnsi="Arial" w:hint="cs"/>
          <w:noProof w:val="0"/>
          <w:u w:val="single"/>
          <w:rtl/>
        </w:rPr>
        <w:t>;</w:t>
      </w:r>
      <w:r w:rsidRPr="008B48A1">
        <w:rPr>
          <w:rFonts w:ascii="Arial" w:hAnsi="Arial"/>
          <w:noProof w:val="0"/>
          <w:rtl/>
        </w:rPr>
        <w:t xml:space="preserve"> </w:t>
      </w:r>
      <w:r>
        <w:rPr>
          <w:rFonts w:ascii="Arial" w:hAnsi="Arial" w:hint="cs"/>
          <w:noProof w:val="0"/>
          <w:rtl/>
        </w:rPr>
        <w:t xml:space="preserve">כך מדברי </w:t>
      </w:r>
      <w:r w:rsidRPr="00681BB9">
        <w:rPr>
          <w:rFonts w:ascii="Arial" w:hAnsi="Arial" w:hint="cs"/>
          <w:b/>
          <w:bCs/>
          <w:noProof w:val="0"/>
          <w:rtl/>
        </w:rPr>
        <w:t>ת.פ</w:t>
      </w:r>
      <w:r>
        <w:rPr>
          <w:rFonts w:ascii="Arial" w:hAnsi="Arial" w:hint="cs"/>
          <w:noProof w:val="0"/>
          <w:rtl/>
        </w:rPr>
        <w:t xml:space="preserve"> בהודעתו לשוטר, אשר העלה זאת על הכתב </w:t>
      </w:r>
      <w:r>
        <w:rPr>
          <w:rFonts w:ascii="Arial" w:hAnsi="Arial"/>
          <w:noProof w:val="0"/>
          <w:rtl/>
        </w:rPr>
        <w:t>–</w:t>
      </w:r>
      <w:r>
        <w:rPr>
          <w:rFonts w:ascii="Arial" w:hAnsi="Arial" w:hint="cs"/>
          <w:noProof w:val="0"/>
          <w:rtl/>
        </w:rPr>
        <w:t xml:space="preserve">ראו עמ' 51-52 לתיק החקירה- </w:t>
      </w:r>
    </w:p>
    <w:p w14:paraId="04FDD46C" w14:textId="77777777" w:rsidR="007C07BD" w:rsidRDefault="00000000" w:rsidP="007C07BD">
      <w:pPr>
        <w:pStyle w:val="1"/>
        <w:spacing w:line="360" w:lineRule="auto"/>
        <w:ind w:left="1440" w:firstLine="6"/>
        <w:rPr>
          <w:rFonts w:ascii="Arial" w:hAnsi="Arial"/>
          <w:noProof w:val="0"/>
          <w:rtl/>
        </w:rPr>
      </w:pPr>
      <w:r>
        <w:rPr>
          <w:rFonts w:ascii="Arial" w:hAnsi="Arial" w:hint="cs"/>
          <w:noProof w:val="0"/>
          <w:rtl/>
        </w:rPr>
        <w:t>"</w:t>
      </w:r>
      <w:r w:rsidRPr="009C38B0">
        <w:rPr>
          <w:rFonts w:ascii="Arial" w:hAnsi="Arial" w:hint="cs"/>
          <w:i/>
          <w:iCs/>
          <w:noProof w:val="0"/>
          <w:rtl/>
        </w:rPr>
        <w:t>המודיע מסר שהנעדר טופל בעבר פסיכיאטרית ...המודיע חושש לחייו של הנעדר מכיון שהוא לא בריא בנפשו, שא</w:t>
      </w:r>
      <w:r>
        <w:rPr>
          <w:rFonts w:ascii="Arial" w:hAnsi="Arial" w:hint="cs"/>
          <w:i/>
          <w:iCs/>
          <w:noProof w:val="0"/>
          <w:rtl/>
        </w:rPr>
        <w:t>ל</w:t>
      </w:r>
      <w:r w:rsidRPr="009C38B0">
        <w:rPr>
          <w:rFonts w:ascii="Arial" w:hAnsi="Arial" w:hint="cs"/>
          <w:i/>
          <w:iCs/>
          <w:noProof w:val="0"/>
          <w:rtl/>
        </w:rPr>
        <w:t>תי את המודיע אם יש לנעדר כוונות אובדניות ומסר שכרגע הנעדר עם צלעות שבורות כי לפני כמה ימים קפץ ממדרגות וניסה לסיים את חייו</w:t>
      </w:r>
      <w:r>
        <w:rPr>
          <w:rFonts w:ascii="Arial" w:hAnsi="Arial" w:hint="cs"/>
          <w:noProof w:val="0"/>
          <w:rtl/>
        </w:rPr>
        <w:t xml:space="preserve">..." </w:t>
      </w:r>
    </w:p>
    <w:p w14:paraId="18CAEEF4" w14:textId="77777777" w:rsidR="007C07BD" w:rsidRDefault="007C07BD" w:rsidP="007C07BD">
      <w:pPr>
        <w:pStyle w:val="1"/>
        <w:spacing w:line="360" w:lineRule="auto"/>
        <w:ind w:left="1440" w:firstLine="6"/>
        <w:rPr>
          <w:rFonts w:ascii="Arial" w:hAnsi="Arial"/>
          <w:noProof w:val="0"/>
          <w:rtl/>
        </w:rPr>
      </w:pPr>
    </w:p>
    <w:p w14:paraId="3C3DD790" w14:textId="77777777" w:rsidR="007C07BD" w:rsidRPr="009C38B0" w:rsidRDefault="00000000" w:rsidP="007C07BD">
      <w:pPr>
        <w:pStyle w:val="1"/>
        <w:numPr>
          <w:ilvl w:val="0"/>
          <w:numId w:val="1"/>
        </w:numPr>
        <w:spacing w:line="360" w:lineRule="auto"/>
        <w:rPr>
          <w:rFonts w:ascii="Arial" w:hAnsi="Arial"/>
          <w:noProof w:val="0"/>
          <w:rtl/>
        </w:rPr>
      </w:pPr>
      <w:r w:rsidRPr="009C38B0">
        <w:rPr>
          <w:rFonts w:ascii="Arial" w:hAnsi="Arial"/>
          <w:noProof w:val="0"/>
          <w:rtl/>
        </w:rPr>
        <w:t>אביו של המנוח תיאר לשוטר את הלך הרוח של בנו (הודעה מיום 21.3.2021 ):</w:t>
      </w:r>
    </w:p>
    <w:p w14:paraId="2B838FBF" w14:textId="77777777" w:rsidR="007C07BD" w:rsidRDefault="00000000" w:rsidP="007C07BD">
      <w:pPr>
        <w:pStyle w:val="1"/>
        <w:spacing w:line="360" w:lineRule="auto"/>
        <w:ind w:left="1440"/>
        <w:rPr>
          <w:rFonts w:ascii="Arial" w:hAnsi="Arial"/>
          <w:noProof w:val="0"/>
        </w:rPr>
      </w:pPr>
      <w:r w:rsidRPr="009C38B0">
        <w:rPr>
          <w:rFonts w:ascii="Arial" w:hAnsi="Arial"/>
          <w:noProof w:val="0"/>
          <w:rtl/>
        </w:rPr>
        <w:t>"לפני 10 שנים אחיו נהרג בתאונת דרכים מאז הוא בדיכאון. מאז יש לו הזיות. כל הזמן היו לו הזיות. הוא התחיל לחלום חלומות ולראות דברים....הוא התחיל טיפול אצל פסיכיאטר לפני 3 שנים ...הוא קיבל אישור לקנאביס.." (עמ' 4 לתיק החקירה)</w:t>
      </w:r>
    </w:p>
    <w:p w14:paraId="712E6375" w14:textId="77777777" w:rsidR="007C07BD" w:rsidRPr="009C38B0" w:rsidRDefault="00000000" w:rsidP="007C07BD">
      <w:pPr>
        <w:pStyle w:val="1"/>
        <w:numPr>
          <w:ilvl w:val="0"/>
          <w:numId w:val="1"/>
        </w:numPr>
        <w:spacing w:line="360" w:lineRule="auto"/>
        <w:rPr>
          <w:rFonts w:ascii="Arial" w:hAnsi="Arial"/>
          <w:noProof w:val="0"/>
          <w:rtl/>
        </w:rPr>
      </w:pPr>
      <w:r>
        <w:rPr>
          <w:rFonts w:ascii="Arial" w:hAnsi="Arial" w:hint="cs"/>
          <w:noProof w:val="0"/>
          <w:rtl/>
        </w:rPr>
        <w:t>עוד ניתן ללמוד מתיק החקירה כי הומצאו סרטונים למשטרת ישראל על ידי שכנה בבניין אליו הגיע המנוח אקטיבית ובכוונת מכוון , עלה לגג אותו בניין , דרך סולם ברזל , בשעות הבוקר המוקדמות, כאשר לאחר מכן נמצא מת, שרוע על בטנו על גג בניין .</w:t>
      </w:r>
      <w:r w:rsidRPr="009C38B0">
        <w:rPr>
          <w:rFonts w:ascii="Arial" w:hAnsi="Arial"/>
          <w:noProof w:val="0"/>
          <w:rtl/>
        </w:rPr>
        <w:t xml:space="preserve"> </w:t>
      </w:r>
    </w:p>
    <w:p w14:paraId="1BAA6DE0"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 xml:space="preserve">כמו כן , </w:t>
      </w:r>
      <w:r w:rsidRPr="009C38B0">
        <w:rPr>
          <w:rFonts w:ascii="Arial" w:hAnsi="Arial"/>
          <w:noProof w:val="0"/>
          <w:rtl/>
        </w:rPr>
        <w:t>המנוח נותח במכון הפתולוגי ולא נמצא כל חשד לפלילים</w:t>
      </w:r>
      <w:r>
        <w:rPr>
          <w:rFonts w:ascii="Arial" w:hAnsi="Arial" w:hint="cs"/>
          <w:noProof w:val="0"/>
          <w:rtl/>
        </w:rPr>
        <w:t xml:space="preserve"> והתיק אף נסגר ללא חשד לפלילים, דהיינו אין חשד להריגתו או לפציעתו טרם מותו</w:t>
      </w:r>
      <w:r w:rsidRPr="009C38B0">
        <w:rPr>
          <w:rFonts w:ascii="Arial" w:hAnsi="Arial"/>
          <w:noProof w:val="0"/>
          <w:rtl/>
        </w:rPr>
        <w:t xml:space="preserve">.   </w:t>
      </w:r>
    </w:p>
    <w:p w14:paraId="7445F347" w14:textId="77777777" w:rsidR="007C07BD" w:rsidRDefault="00000000" w:rsidP="007C07BD">
      <w:pPr>
        <w:pStyle w:val="1"/>
        <w:numPr>
          <w:ilvl w:val="0"/>
          <w:numId w:val="1"/>
        </w:numPr>
        <w:spacing w:line="360" w:lineRule="auto"/>
        <w:rPr>
          <w:rFonts w:ascii="Arial" w:hAnsi="Arial"/>
          <w:noProof w:val="0"/>
        </w:rPr>
      </w:pPr>
      <w:r w:rsidRPr="009F1D6F">
        <w:rPr>
          <w:rFonts w:ascii="Arial" w:hAnsi="Arial" w:hint="cs"/>
          <w:noProof w:val="0"/>
          <w:rtl/>
        </w:rPr>
        <w:t xml:space="preserve">מכל האמור והמפורט לעיל אודות נסיבות מותו של המנוח , </w:t>
      </w:r>
      <w:r>
        <w:rPr>
          <w:rFonts w:ascii="Arial" w:hAnsi="Arial" w:hint="cs"/>
          <w:noProof w:val="0"/>
          <w:rtl/>
        </w:rPr>
        <w:t>וניסיונו 'לקפיצה' (שמא ייאמר ניסיון אובדני, כמפורט בהודעת ת.פ למשטרה) ,  מס' ימים קודם לכן, אין כל אינדיקציה לרצונו בהמשכיות לאחר מותו. כידוע, דרך התנהגותו של המנוח אף היא מספקת אינדיקציה אודות רצונו המשוער בילדים. ואידך זיל גמור.</w:t>
      </w:r>
    </w:p>
    <w:p w14:paraId="3A92E0E1" w14:textId="77777777" w:rsidR="007C07BD" w:rsidRDefault="007C07BD" w:rsidP="007C07BD">
      <w:pPr>
        <w:pStyle w:val="1"/>
        <w:spacing w:line="360" w:lineRule="auto"/>
        <w:rPr>
          <w:rFonts w:ascii="Arial" w:hAnsi="Arial"/>
          <w:noProof w:val="0"/>
        </w:rPr>
      </w:pPr>
    </w:p>
    <w:p w14:paraId="2FC9FBC5" w14:textId="77777777" w:rsidR="007C07BD" w:rsidRPr="002A2FF5" w:rsidRDefault="00000000" w:rsidP="007C07BD">
      <w:pPr>
        <w:pStyle w:val="1"/>
        <w:spacing w:line="360" w:lineRule="auto"/>
        <w:rPr>
          <w:rFonts w:ascii="Arial" w:hAnsi="Arial"/>
          <w:b/>
          <w:bCs/>
          <w:noProof w:val="0"/>
          <w:u w:val="single"/>
        </w:rPr>
      </w:pPr>
      <w:r w:rsidRPr="002A2FF5">
        <w:rPr>
          <w:rFonts w:ascii="Arial" w:hAnsi="Arial" w:hint="cs"/>
          <w:b/>
          <w:bCs/>
          <w:noProof w:val="0"/>
          <w:u w:val="single"/>
          <w:rtl/>
        </w:rPr>
        <w:t xml:space="preserve">סוף דבר </w:t>
      </w:r>
    </w:p>
    <w:p w14:paraId="72CC7AD9" w14:textId="77777777" w:rsidR="007C07BD" w:rsidRDefault="00000000" w:rsidP="007C07BD">
      <w:pPr>
        <w:pStyle w:val="1"/>
        <w:numPr>
          <w:ilvl w:val="0"/>
          <w:numId w:val="1"/>
        </w:numPr>
        <w:spacing w:line="360" w:lineRule="auto"/>
        <w:rPr>
          <w:rFonts w:ascii="Arial" w:hAnsi="Arial"/>
          <w:noProof w:val="0"/>
        </w:rPr>
      </w:pPr>
      <w:r w:rsidRPr="005B78CE">
        <w:rPr>
          <w:rFonts w:ascii="Arial" w:hAnsi="Arial"/>
          <w:noProof w:val="0"/>
          <w:rtl/>
        </w:rPr>
        <w:t>מכלל הראיות שהונחו בפני עולה שוב ושוב רצונו של המנוח לשמח את הוריו ולהביא ילדים</w:t>
      </w:r>
      <w:r>
        <w:rPr>
          <w:rFonts w:ascii="Arial" w:hAnsi="Arial" w:hint="cs"/>
          <w:noProof w:val="0"/>
          <w:rtl/>
        </w:rPr>
        <w:t xml:space="preserve"> לעולם ,</w:t>
      </w:r>
      <w:r w:rsidRPr="005B78CE">
        <w:rPr>
          <w:rFonts w:ascii="Arial" w:hAnsi="Arial"/>
          <w:noProof w:val="0"/>
          <w:rtl/>
        </w:rPr>
        <w:t xml:space="preserve"> באופן מובהק. אולם </w:t>
      </w:r>
      <w:r w:rsidRPr="00152247">
        <w:rPr>
          <w:rFonts w:ascii="Arial" w:hAnsi="Arial"/>
          <w:b/>
          <w:bCs/>
          <w:noProof w:val="0"/>
          <w:u w:val="single"/>
          <w:rtl/>
        </w:rPr>
        <w:t>לא</w:t>
      </w:r>
      <w:r w:rsidRPr="005B78CE">
        <w:rPr>
          <w:rFonts w:ascii="Arial" w:hAnsi="Arial"/>
          <w:noProof w:val="0"/>
          <w:rtl/>
        </w:rPr>
        <w:t xml:space="preserve"> הוכח כלל ועיקר </w:t>
      </w:r>
      <w:r>
        <w:rPr>
          <w:rFonts w:ascii="Arial" w:hAnsi="Arial" w:hint="cs"/>
          <w:noProof w:val="0"/>
          <w:rtl/>
        </w:rPr>
        <w:t xml:space="preserve">, ברמת נטל הראיה הנדרשת (ולא נדרשת הוכחה במאזן הסתברויות,  אלא ראיה ברורה) , </w:t>
      </w:r>
      <w:r w:rsidRPr="005B78CE">
        <w:rPr>
          <w:rFonts w:ascii="Arial" w:hAnsi="Arial"/>
          <w:noProof w:val="0"/>
          <w:rtl/>
        </w:rPr>
        <w:t>שרצונו של מנוח היה בהבאת ילדים</w:t>
      </w:r>
      <w:r>
        <w:rPr>
          <w:rFonts w:ascii="Arial" w:hAnsi="Arial"/>
          <w:noProof w:val="0"/>
          <w:rtl/>
        </w:rPr>
        <w:t xml:space="preserve"> לאחר מותו!!! בכל הכבוד הראוי- </w:t>
      </w:r>
      <w:r>
        <w:rPr>
          <w:rFonts w:ascii="Arial" w:hAnsi="Arial" w:hint="cs"/>
          <w:noProof w:val="0"/>
          <w:rtl/>
        </w:rPr>
        <w:t>לא היתה אף ראיה מוצקה וברורה המלמדת כי המנוח רצה בהמשכיות לאחר מותו, ללא קשר לבת זוג  וללא קשר להיותו אבא, אשר מביא להוריו שמחה וגאווה עם ילדיו. המוטיב אשר הופיע שוב ושוב בעדויות שבפניי- רצונו בהקמת משפחה והבאת ילדים ליצור שמחה בבית הוריו עם נכדים לרוב.</w:t>
      </w:r>
    </w:p>
    <w:p w14:paraId="2991BF35" w14:textId="31770D3F"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כידוע , וכבר נפסק , כי השערות כי המנוח היה רוצה בילדים לאחר מותו,  או כדברי גרושתו , במהלך עדותה  ועם התפתחותה- "חד משמעית" שייכות לתחום ההשערות ההיפותטיות . "</w:t>
      </w:r>
      <w:r w:rsidRPr="00944E05">
        <w:rPr>
          <w:rFonts w:ascii="Arial" w:hAnsi="Arial" w:hint="cs"/>
          <w:b/>
          <w:bCs/>
          <w:noProof w:val="0"/>
          <w:rtl/>
        </w:rPr>
        <w:t>יש צורך בתשתית שמלמדת על כך שהנפטר רצה כי יוולדו לו ילדים לאחר מותו, ואין די ברצון כללי להקים משפחה ובהנחה לפיה רצון זה מעיד גם על רצון להולדת ילדים לאחר המוות</w:t>
      </w:r>
      <w:r>
        <w:rPr>
          <w:rFonts w:ascii="Arial" w:hAnsi="Arial" w:hint="cs"/>
          <w:noProof w:val="0"/>
          <w:rtl/>
        </w:rPr>
        <w:t xml:space="preserve">..."(ראו </w:t>
      </w:r>
      <w:r w:rsidR="005D263C" w:rsidRPr="008A7F77">
        <w:rPr>
          <w:rFonts w:ascii="Arial" w:hAnsi="Arial"/>
          <w:noProof w:val="0"/>
          <w:rtl/>
        </w:rPr>
        <w:t>בע"מ 378/20</w:t>
      </w:r>
      <w:r w:rsidRPr="008A7F77">
        <w:rPr>
          <w:rFonts w:ascii="Arial" w:hAnsi="Arial" w:hint="cs"/>
          <w:noProof w:val="0"/>
          <w:rtl/>
        </w:rPr>
        <w:t xml:space="preserve"> </w:t>
      </w:r>
      <w:r>
        <w:rPr>
          <w:rFonts w:ascii="Arial" w:hAnsi="Arial" w:hint="cs"/>
          <w:noProof w:val="0"/>
          <w:rtl/>
        </w:rPr>
        <w:t xml:space="preserve">כב' השופט הנדל) </w:t>
      </w:r>
    </w:p>
    <w:p w14:paraId="57612F24" w14:textId="77777777" w:rsidR="007C07BD" w:rsidRDefault="007C07BD" w:rsidP="007C07BD">
      <w:pPr>
        <w:spacing w:line="360" w:lineRule="auto"/>
        <w:rPr>
          <w:rFonts w:ascii="Arial" w:hAnsi="Arial"/>
          <w:noProof w:val="0"/>
          <w:rtl/>
        </w:rPr>
      </w:pPr>
    </w:p>
    <w:p w14:paraId="465A5E94" w14:textId="77777777" w:rsidR="007C07BD" w:rsidRPr="00BC703B" w:rsidRDefault="007C07BD" w:rsidP="007C07BD">
      <w:pPr>
        <w:spacing w:line="360" w:lineRule="auto"/>
        <w:rPr>
          <w:rFonts w:ascii="Arial" w:hAnsi="Arial"/>
          <w:noProof w:val="0"/>
        </w:rPr>
      </w:pPr>
    </w:p>
    <w:p w14:paraId="13EB4031"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מתוך כלל הראיות באופן כולל, בהידרש לניסיון החיים והתשתית הראייתית שהונחה בפני ביהמ"ש , לא הצליחו התובעים להוכיח בראיות ברורות ומוצקות כי רצונו המשוער של המנוח בהבאת ילדים לאחר מותו . הוכח כי אכן, במהלך חייו חפץ להינשא ולהביא ילדים אולם רצון זה לא התממש והמנוח מצא מותו , בסופו של יום, בנסיבות טראגיות.</w:t>
      </w:r>
    </w:p>
    <w:p w14:paraId="430A44E8"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בלב כבד והשתתפות בצער ההורים- התביעה נדחית.</w:t>
      </w:r>
    </w:p>
    <w:p w14:paraId="7C025F74" w14:textId="77777777" w:rsidR="007C07BD" w:rsidRDefault="00000000" w:rsidP="007C07BD">
      <w:pPr>
        <w:pStyle w:val="1"/>
        <w:numPr>
          <w:ilvl w:val="0"/>
          <w:numId w:val="1"/>
        </w:numPr>
        <w:spacing w:line="360" w:lineRule="auto"/>
        <w:rPr>
          <w:rFonts w:ascii="Arial" w:hAnsi="Arial"/>
          <w:noProof w:val="0"/>
        </w:rPr>
      </w:pPr>
      <w:r>
        <w:rPr>
          <w:rFonts w:ascii="Arial" w:hAnsi="Arial" w:hint="cs"/>
          <w:noProof w:val="0"/>
          <w:rtl/>
        </w:rPr>
        <w:t>אין צו להוצאות.</w:t>
      </w:r>
    </w:p>
    <w:p w14:paraId="0214E9EB" w14:textId="77777777" w:rsidR="007C07BD" w:rsidRPr="00DF4870" w:rsidRDefault="007C07BD" w:rsidP="007C07BD">
      <w:pPr>
        <w:pStyle w:val="1"/>
        <w:spacing w:line="360" w:lineRule="auto"/>
        <w:rPr>
          <w:rFonts w:ascii="Arial" w:hAnsi="Arial"/>
          <w:b/>
          <w:bCs/>
          <w:noProof w:val="0"/>
          <w:u w:val="single"/>
        </w:rPr>
      </w:pPr>
    </w:p>
    <w:p w14:paraId="775E8AC0" w14:textId="77777777" w:rsidR="007C07BD" w:rsidRPr="00DF4870" w:rsidRDefault="00000000" w:rsidP="007C07BD">
      <w:pPr>
        <w:pStyle w:val="1"/>
        <w:spacing w:line="360" w:lineRule="auto"/>
        <w:rPr>
          <w:rFonts w:ascii="Arial" w:hAnsi="Arial"/>
          <w:b/>
          <w:bCs/>
          <w:noProof w:val="0"/>
          <w:u w:val="single"/>
        </w:rPr>
      </w:pPr>
      <w:r w:rsidRPr="00DF4870">
        <w:rPr>
          <w:rFonts w:ascii="Arial" w:hAnsi="Arial" w:hint="cs"/>
          <w:b/>
          <w:bCs/>
          <w:noProof w:val="0"/>
          <w:u w:val="single"/>
          <w:rtl/>
        </w:rPr>
        <w:t>המזכרות תשלח את פסק הדין ותסגור את התיק.</w:t>
      </w:r>
    </w:p>
    <w:p w14:paraId="00FDD24E" w14:textId="77777777" w:rsidR="007C07BD" w:rsidRPr="00FF47F4" w:rsidRDefault="007C07BD" w:rsidP="007C07BD">
      <w:pPr>
        <w:pStyle w:val="1"/>
        <w:spacing w:line="360" w:lineRule="auto"/>
        <w:jc w:val="both"/>
        <w:rPr>
          <w:rFonts w:ascii="Arial" w:hAnsi="Arial"/>
          <w:noProof w:val="0"/>
          <w:rtl/>
        </w:rPr>
      </w:pPr>
    </w:p>
    <w:p w14:paraId="2479A9C4" w14:textId="77777777" w:rsidR="007C07BD" w:rsidRDefault="007C07BD" w:rsidP="007C07BD">
      <w:pPr>
        <w:spacing w:line="360" w:lineRule="auto"/>
        <w:jc w:val="both"/>
        <w:rPr>
          <w:rFonts w:ascii="Arial" w:hAnsi="Arial"/>
          <w:noProof w:val="0"/>
          <w:rtl/>
        </w:rPr>
      </w:pPr>
    </w:p>
    <w:p w14:paraId="6A729D38" w14:textId="77777777" w:rsidR="007C07BD" w:rsidRDefault="007C07BD" w:rsidP="007C07BD">
      <w:pPr>
        <w:spacing w:line="360" w:lineRule="auto"/>
        <w:jc w:val="both"/>
        <w:rPr>
          <w:rFonts w:ascii="Arial" w:hAnsi="Arial"/>
          <w:noProof w:val="0"/>
          <w:rtl/>
        </w:rPr>
      </w:pPr>
    </w:p>
    <w:p w14:paraId="4A064A97" w14:textId="77777777" w:rsidR="007C07BD" w:rsidRDefault="005D263C" w:rsidP="007C07BD">
      <w:pPr>
        <w:spacing w:line="360" w:lineRule="auto"/>
        <w:jc w:val="both"/>
        <w:rPr>
          <w:rFonts w:ascii="Arial" w:hAnsi="Arial"/>
          <w:noProof w:val="0"/>
          <w:rtl/>
        </w:rPr>
      </w:pPr>
      <w:bookmarkStart w:id="6" w:name="Nitan"/>
      <w:r>
        <w:rPr>
          <w:rFonts w:ascii="Arial" w:hAnsi="Arial"/>
          <w:noProof w:val="0"/>
          <w:rtl/>
        </w:rPr>
        <w:t xml:space="preserve">ניתן היום,  י' טבת תשפ"ו, 30 דצמבר 2025, בהעדר הצדדים. </w:t>
      </w:r>
      <w:bookmarkEnd w:id="6"/>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 xml:space="preserve"> </w:t>
      </w:r>
    </w:p>
    <w:p w14:paraId="6E6871E6" w14:textId="77777777" w:rsidR="007C07BD" w:rsidRDefault="007C07BD" w:rsidP="007C07BD">
      <w:pPr>
        <w:spacing w:line="360" w:lineRule="auto"/>
        <w:ind w:left="3600" w:firstLine="720"/>
      </w:pPr>
    </w:p>
    <w:p w14:paraId="37E665BD" w14:textId="77777777" w:rsidR="007C07BD" w:rsidRDefault="007C07BD" w:rsidP="007C07BD">
      <w:pPr>
        <w:spacing w:line="360" w:lineRule="auto"/>
        <w:ind w:left="3600" w:firstLine="720"/>
        <w:rPr>
          <w:rFonts w:ascii="Arial" w:hAnsi="Arial"/>
          <w:noProof w:val="0"/>
          <w:rtl/>
        </w:rPr>
      </w:pPr>
    </w:p>
    <w:p w14:paraId="1CD9CDC4" w14:textId="77777777" w:rsidR="007C07BD" w:rsidRDefault="007C07BD" w:rsidP="007C07BD">
      <w:pPr>
        <w:spacing w:line="360" w:lineRule="auto"/>
        <w:jc w:val="both"/>
        <w:rPr>
          <w:rFonts w:ascii="Arial" w:hAnsi="Arial"/>
          <w:noProof w:val="0"/>
          <w:rtl/>
        </w:rPr>
      </w:pPr>
    </w:p>
    <w:p w14:paraId="6AB7A454" w14:textId="77777777" w:rsidR="007C07BD" w:rsidRDefault="007C07BD" w:rsidP="007C07BD">
      <w:pPr>
        <w:spacing w:line="360" w:lineRule="auto"/>
        <w:jc w:val="both"/>
        <w:rPr>
          <w:rFonts w:ascii="Arial" w:hAnsi="Arial"/>
          <w:noProof w:val="0"/>
          <w:rtl/>
        </w:rPr>
      </w:pPr>
    </w:p>
    <w:p w14:paraId="1D8EE92F" w14:textId="3F43F7D0" w:rsidR="005D263C" w:rsidRPr="005D263C" w:rsidRDefault="005D263C" w:rsidP="007A62F1">
      <w:pPr>
        <w:rPr>
          <w:color w:val="0000FF"/>
          <w:u w:val="single"/>
        </w:rPr>
      </w:pPr>
    </w:p>
    <w:sectPr w:rsidR="005D263C" w:rsidRPr="005D263C" w:rsidSect="007A62F1">
      <w:headerReference w:type="even" r:id="rId7"/>
      <w:headerReference w:type="default" r:id="rId8"/>
      <w:footerReference w:type="even" r:id="rId9"/>
      <w:footerReference w:type="default" r:id="rId10"/>
      <w:footerReference w:type="first" r:id="rId11"/>
      <w:pgSz w:w="11907" w:h="16840" w:code="9"/>
      <w:pgMar w:top="1701" w:right="1701" w:bottom="1134" w:left="1701" w:header="720" w:footer="73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3069" w14:textId="77777777" w:rsidR="00CB3AAC" w:rsidRDefault="00CB3AAC">
      <w:r>
        <w:separator/>
      </w:r>
    </w:p>
  </w:endnote>
  <w:endnote w:type="continuationSeparator" w:id="0">
    <w:p w14:paraId="70A9C9F9" w14:textId="77777777" w:rsidR="00CB3AAC" w:rsidRDefault="00CB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6472" w14:textId="77777777" w:rsidR="007A62F1" w:rsidRDefault="00000000" w:rsidP="007A62F1">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13</w:t>
    </w:r>
    <w:r>
      <w:rPr>
        <w:rFonts w:ascii="FrankRuehl" w:hAnsi="FrankRuehl" w:cs="FrankRuehl"/>
        <w:rtl/>
      </w:rPr>
      <w:fldChar w:fldCharType="end"/>
    </w:r>
  </w:p>
  <w:p w14:paraId="527044AD" w14:textId="58582B04" w:rsidR="005D263C" w:rsidRPr="007A62F1" w:rsidRDefault="008A7F77" w:rsidP="007A62F1">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0DB8F073" wp14:editId="71F4D339">
          <wp:extent cx="552450" cy="228600"/>
          <wp:effectExtent l="0" t="0" r="0" b="0"/>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D6" w14:textId="77777777" w:rsidR="007A62F1" w:rsidRDefault="00000000" w:rsidP="007A62F1">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rPr>
      <w:instrText>PAGE</w:instrText>
    </w:r>
    <w:r>
      <w:rPr>
        <w:rStyle w:val="a8"/>
        <w:rFonts w:ascii="FrankRuehl" w:hAnsi="FrankRuehl" w:cs="FrankRuehl"/>
        <w:rtl/>
      </w:rPr>
      <w:instrText xml:space="preserve">  \* </w:instrText>
    </w:r>
    <w:r>
      <w:rPr>
        <w:rStyle w:val="a8"/>
        <w:rFonts w:ascii="FrankRuehl" w:hAnsi="FrankRuehl" w:cs="FrankRuehl"/>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2B167C">
      <w:rPr>
        <w:rStyle w:val="a8"/>
        <w:rFonts w:ascii="FrankRuehl" w:hAnsi="FrankRuehl" w:cs="FrankRuehl"/>
        <w:rtl/>
      </w:rPr>
      <w:t>1</w:t>
    </w:r>
    <w:r>
      <w:rPr>
        <w:rStyle w:val="a8"/>
        <w:rFonts w:ascii="FrankRuehl" w:hAnsi="FrankRuehl" w:cs="FrankRuehl"/>
        <w:rtl/>
      </w:rPr>
      <w:fldChar w:fldCharType="end"/>
    </w:r>
  </w:p>
  <w:p w14:paraId="602647B8" w14:textId="19558075" w:rsidR="005D263C" w:rsidRPr="007A62F1" w:rsidRDefault="005D263C" w:rsidP="007A62F1">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EB67" w14:textId="77777777" w:rsidR="007A62F1" w:rsidRDefault="007A62F1" w:rsidP="007A62F1">
    <w:pPr>
      <w:pStyle w:val="a5"/>
      <w:spacing w:after="60"/>
      <w:rPr>
        <w:rtl/>
      </w:rPr>
    </w:pPr>
  </w:p>
  <w:p w14:paraId="4EBDAC87" w14:textId="68EC2F16" w:rsidR="007A62F1" w:rsidRPr="007A62F1" w:rsidRDefault="008A7F77" w:rsidP="007A62F1">
    <w:pPr>
      <w:pStyle w:val="a5"/>
      <w:pBdr>
        <w:top w:val="single" w:sz="4" w:space="1" w:color="auto"/>
        <w:between w:val="single" w:sz="4" w:space="0" w:color="auto"/>
      </w:pBdr>
      <w:spacing w:after="60"/>
      <w:jc w:val="center"/>
      <w:rPr>
        <w:color w:val="000000"/>
      </w:rPr>
    </w:pPr>
    <w:r>
      <w:rPr>
        <w:color w:val="000000"/>
      </w:rPr>
      <w:drawing>
        <wp:inline distT="0" distB="0" distL="0" distR="0" wp14:anchorId="482217C6" wp14:editId="5548E7A9">
          <wp:extent cx="552450" cy="228600"/>
          <wp:effectExtent l="0" t="0" r="0" b="0"/>
          <wp:docPr id="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033B" w14:textId="77777777" w:rsidR="00CB3AAC" w:rsidRDefault="00CB3AAC">
      <w:r>
        <w:separator/>
      </w:r>
    </w:p>
  </w:footnote>
  <w:footnote w:type="continuationSeparator" w:id="0">
    <w:p w14:paraId="54E14D08" w14:textId="77777777" w:rsidR="00CB3AAC" w:rsidRDefault="00CB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EAE8" w14:textId="77777777" w:rsidR="005D263C" w:rsidRPr="007A62F1" w:rsidRDefault="007A62F1" w:rsidP="007A62F1">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תמש (פ"ת) 22409-10-22</w:t>
    </w:r>
    <w:r>
      <w:rPr>
        <w:rFonts w:ascii="David" w:hAnsi="David"/>
        <w:color w:val="000000"/>
        <w:sz w:val="22"/>
        <w:szCs w:val="22"/>
        <w:rtl/>
      </w:rPr>
      <w:tab/>
      <w:t xml:space="preserve"> צ. א נ' מרכז רפואי ע"ש שיבא-תל השומר שירותי בריאות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A25E" w14:textId="77777777" w:rsidR="005D263C" w:rsidRPr="007A62F1" w:rsidRDefault="007A62F1" w:rsidP="007A62F1">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7" w:name="_Hlk218694718"/>
    <w:bookmarkStart w:id="8" w:name="_Hlk218694719"/>
    <w:bookmarkStart w:id="9" w:name="_Hlk218694720"/>
    <w:bookmarkStart w:id="10" w:name="_Hlk218694721"/>
    <w:r>
      <w:rPr>
        <w:rFonts w:ascii="David" w:hAnsi="David"/>
        <w:color w:val="000000"/>
        <w:sz w:val="22"/>
        <w:szCs w:val="22"/>
        <w:rtl/>
      </w:rPr>
      <w:t>תמש (פ"ת) 22409-10-22</w:t>
    </w:r>
    <w:r>
      <w:rPr>
        <w:rFonts w:ascii="David" w:hAnsi="David"/>
        <w:color w:val="000000"/>
        <w:sz w:val="22"/>
        <w:szCs w:val="22"/>
        <w:rtl/>
      </w:rPr>
      <w:tab/>
      <w:t xml:space="preserve"> צ. א נ' מרכז רפואי ע"ש שיבא-תל השומר שירותי בריאות</w:t>
    </w:r>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23ED4"/>
    <w:multiLevelType w:val="hybridMultilevel"/>
    <w:tmpl w:val="F782DB6C"/>
    <w:lvl w:ilvl="0" w:tplc="E98AF48A">
      <w:start w:val="1"/>
      <w:numFmt w:val="decimal"/>
      <w:lvlText w:val="%1."/>
      <w:lvlJc w:val="left"/>
      <w:pPr>
        <w:ind w:left="720" w:hanging="360"/>
      </w:pPr>
      <w:rPr>
        <w:b w:val="0"/>
        <w:bCs w:val="0"/>
        <w:color w:val="auto"/>
      </w:rPr>
    </w:lvl>
    <w:lvl w:ilvl="1" w:tplc="EAF2C698">
      <w:start w:val="1"/>
      <w:numFmt w:val="lowerLetter"/>
      <w:lvlText w:val="%2."/>
      <w:lvlJc w:val="left"/>
      <w:pPr>
        <w:ind w:left="1440" w:hanging="360"/>
      </w:pPr>
    </w:lvl>
    <w:lvl w:ilvl="2" w:tplc="36DAD0D2" w:tentative="1">
      <w:start w:val="1"/>
      <w:numFmt w:val="lowerRoman"/>
      <w:lvlText w:val="%3."/>
      <w:lvlJc w:val="right"/>
      <w:pPr>
        <w:ind w:left="2160" w:hanging="180"/>
      </w:pPr>
    </w:lvl>
    <w:lvl w:ilvl="3" w:tplc="8012B54A" w:tentative="1">
      <w:start w:val="1"/>
      <w:numFmt w:val="decimal"/>
      <w:lvlText w:val="%4."/>
      <w:lvlJc w:val="left"/>
      <w:pPr>
        <w:ind w:left="2880" w:hanging="360"/>
      </w:pPr>
    </w:lvl>
    <w:lvl w:ilvl="4" w:tplc="69BA9580" w:tentative="1">
      <w:start w:val="1"/>
      <w:numFmt w:val="lowerLetter"/>
      <w:lvlText w:val="%5."/>
      <w:lvlJc w:val="left"/>
      <w:pPr>
        <w:ind w:left="3600" w:hanging="360"/>
      </w:pPr>
    </w:lvl>
    <w:lvl w:ilvl="5" w:tplc="BBCE5816" w:tentative="1">
      <w:start w:val="1"/>
      <w:numFmt w:val="lowerRoman"/>
      <w:lvlText w:val="%6."/>
      <w:lvlJc w:val="right"/>
      <w:pPr>
        <w:ind w:left="4320" w:hanging="180"/>
      </w:pPr>
    </w:lvl>
    <w:lvl w:ilvl="6" w:tplc="C7E8954E" w:tentative="1">
      <w:start w:val="1"/>
      <w:numFmt w:val="decimal"/>
      <w:lvlText w:val="%7."/>
      <w:lvlJc w:val="left"/>
      <w:pPr>
        <w:ind w:left="5040" w:hanging="360"/>
      </w:pPr>
    </w:lvl>
    <w:lvl w:ilvl="7" w:tplc="4C9A1F92" w:tentative="1">
      <w:start w:val="1"/>
      <w:numFmt w:val="lowerLetter"/>
      <w:lvlText w:val="%8."/>
      <w:lvlJc w:val="left"/>
      <w:pPr>
        <w:ind w:left="5760" w:hanging="360"/>
      </w:pPr>
    </w:lvl>
    <w:lvl w:ilvl="8" w:tplc="99FCDF0C" w:tentative="1">
      <w:start w:val="1"/>
      <w:numFmt w:val="lowerRoman"/>
      <w:lvlText w:val="%9."/>
      <w:lvlJc w:val="right"/>
      <w:pPr>
        <w:ind w:left="6480" w:hanging="180"/>
      </w:pPr>
    </w:lvl>
  </w:abstractNum>
  <w:num w:numId="1" w16cid:durableId="58788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7C07BD"/>
    <w:rsid w:val="00011A3B"/>
    <w:rsid w:val="00021287"/>
    <w:rsid w:val="000513B2"/>
    <w:rsid w:val="000817E4"/>
    <w:rsid w:val="00095102"/>
    <w:rsid w:val="000A7C16"/>
    <w:rsid w:val="000D016E"/>
    <w:rsid w:val="000E3C00"/>
    <w:rsid w:val="00101696"/>
    <w:rsid w:val="001330D2"/>
    <w:rsid w:val="00152247"/>
    <w:rsid w:val="001653A1"/>
    <w:rsid w:val="0018096F"/>
    <w:rsid w:val="001901AC"/>
    <w:rsid w:val="001B61F2"/>
    <w:rsid w:val="001D4B43"/>
    <w:rsid w:val="001F2632"/>
    <w:rsid w:val="00207295"/>
    <w:rsid w:val="0021315C"/>
    <w:rsid w:val="00245E90"/>
    <w:rsid w:val="00251419"/>
    <w:rsid w:val="00261AB8"/>
    <w:rsid w:val="00272FA3"/>
    <w:rsid w:val="002937DA"/>
    <w:rsid w:val="002A2FF5"/>
    <w:rsid w:val="002A6D50"/>
    <w:rsid w:val="002B0402"/>
    <w:rsid w:val="002B167C"/>
    <w:rsid w:val="002B23C5"/>
    <w:rsid w:val="00311969"/>
    <w:rsid w:val="00312436"/>
    <w:rsid w:val="00322869"/>
    <w:rsid w:val="003437E0"/>
    <w:rsid w:val="00390BCD"/>
    <w:rsid w:val="003D1454"/>
    <w:rsid w:val="00413D56"/>
    <w:rsid w:val="00417D6E"/>
    <w:rsid w:val="00474CF9"/>
    <w:rsid w:val="00490AD7"/>
    <w:rsid w:val="0052554A"/>
    <w:rsid w:val="00582C3F"/>
    <w:rsid w:val="005B78CE"/>
    <w:rsid w:val="005D263C"/>
    <w:rsid w:val="0067364D"/>
    <w:rsid w:val="00681BB9"/>
    <w:rsid w:val="006A1E60"/>
    <w:rsid w:val="006C1F2A"/>
    <w:rsid w:val="006C7EDC"/>
    <w:rsid w:val="006D475C"/>
    <w:rsid w:val="006F1FB9"/>
    <w:rsid w:val="00733BB3"/>
    <w:rsid w:val="007569BB"/>
    <w:rsid w:val="007A62F1"/>
    <w:rsid w:val="007B1F57"/>
    <w:rsid w:val="007C07BD"/>
    <w:rsid w:val="007E116C"/>
    <w:rsid w:val="00844E65"/>
    <w:rsid w:val="0085077C"/>
    <w:rsid w:val="00860258"/>
    <w:rsid w:val="00896C9A"/>
    <w:rsid w:val="008A7F77"/>
    <w:rsid w:val="008B48A1"/>
    <w:rsid w:val="008C7C2C"/>
    <w:rsid w:val="00910972"/>
    <w:rsid w:val="00913721"/>
    <w:rsid w:val="009235A8"/>
    <w:rsid w:val="00944E05"/>
    <w:rsid w:val="00962259"/>
    <w:rsid w:val="00966C42"/>
    <w:rsid w:val="00976E6B"/>
    <w:rsid w:val="009C38B0"/>
    <w:rsid w:val="009F1D6F"/>
    <w:rsid w:val="00A40790"/>
    <w:rsid w:val="00A667AE"/>
    <w:rsid w:val="00AA50E7"/>
    <w:rsid w:val="00AF2ADB"/>
    <w:rsid w:val="00B130B3"/>
    <w:rsid w:val="00B70845"/>
    <w:rsid w:val="00BB6242"/>
    <w:rsid w:val="00BC703B"/>
    <w:rsid w:val="00BD373D"/>
    <w:rsid w:val="00C72D99"/>
    <w:rsid w:val="00CB3A97"/>
    <w:rsid w:val="00CB3AAC"/>
    <w:rsid w:val="00CC0861"/>
    <w:rsid w:val="00CC45C1"/>
    <w:rsid w:val="00CD4401"/>
    <w:rsid w:val="00CE4FCE"/>
    <w:rsid w:val="00D01774"/>
    <w:rsid w:val="00D1657B"/>
    <w:rsid w:val="00D8599D"/>
    <w:rsid w:val="00D931E1"/>
    <w:rsid w:val="00DB4BD0"/>
    <w:rsid w:val="00DD3130"/>
    <w:rsid w:val="00DE4846"/>
    <w:rsid w:val="00DE55FF"/>
    <w:rsid w:val="00DF4870"/>
    <w:rsid w:val="00DF64DA"/>
    <w:rsid w:val="00E31B86"/>
    <w:rsid w:val="00E76227"/>
    <w:rsid w:val="00EE2AAB"/>
    <w:rsid w:val="00F44B51"/>
    <w:rsid w:val="00FF47F4"/>
    <w:rsid w:val="00FF68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8D970"/>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07BD"/>
    <w:pPr>
      <w:bidi/>
    </w:pPr>
    <w:rPr>
      <w:rFonts w:ascii="Times New Roman" w:eastAsia="Times New Roman" w:hAnsi="Times New Roman" w:cs="David"/>
      <w:noProof/>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07BD"/>
    <w:pPr>
      <w:tabs>
        <w:tab w:val="center" w:pos="4153"/>
        <w:tab w:val="right" w:pos="8306"/>
      </w:tabs>
    </w:pPr>
  </w:style>
  <w:style w:type="character" w:customStyle="1" w:styleId="a4">
    <w:name w:val="כותרת עליונה תו"/>
    <w:link w:val="a3"/>
    <w:rsid w:val="007C07BD"/>
    <w:rPr>
      <w:rFonts w:ascii="Times New Roman" w:eastAsia="Times New Roman" w:hAnsi="Times New Roman" w:cs="David"/>
      <w:noProof/>
      <w:sz w:val="24"/>
      <w:szCs w:val="24"/>
    </w:rPr>
  </w:style>
  <w:style w:type="paragraph" w:styleId="a5">
    <w:name w:val="footer"/>
    <w:basedOn w:val="a"/>
    <w:link w:val="a6"/>
    <w:rsid w:val="007C07BD"/>
    <w:pPr>
      <w:tabs>
        <w:tab w:val="center" w:pos="4153"/>
        <w:tab w:val="right" w:pos="8306"/>
      </w:tabs>
    </w:pPr>
  </w:style>
  <w:style w:type="character" w:customStyle="1" w:styleId="a6">
    <w:name w:val="כותרת תחתונה תו"/>
    <w:link w:val="a5"/>
    <w:rsid w:val="007C07BD"/>
    <w:rPr>
      <w:rFonts w:ascii="Times New Roman" w:eastAsia="Times New Roman" w:hAnsi="Times New Roman" w:cs="David"/>
      <w:noProof/>
      <w:sz w:val="24"/>
      <w:szCs w:val="24"/>
    </w:rPr>
  </w:style>
  <w:style w:type="table" w:styleId="a7">
    <w:name w:val="Table Grid"/>
    <w:basedOn w:val="a1"/>
    <w:rsid w:val="007C07B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7C07BD"/>
  </w:style>
  <w:style w:type="paragraph" w:customStyle="1" w:styleId="1">
    <w:name w:val="פיסקת רשימה1"/>
    <w:basedOn w:val="a"/>
    <w:qFormat/>
    <w:rsid w:val="007C07BD"/>
    <w:pPr>
      <w:ind w:left="720"/>
      <w:contextualSpacing/>
    </w:pPr>
  </w:style>
  <w:style w:type="paragraph" w:styleId="NormalWeb">
    <w:name w:val="Normal (Web)"/>
    <w:basedOn w:val="a"/>
    <w:rsid w:val="007C07BD"/>
    <w:pPr>
      <w:bidi w:val="0"/>
      <w:spacing w:before="100" w:beforeAutospacing="1" w:after="100" w:afterAutospacing="1"/>
    </w:pPr>
    <w:rPr>
      <w:rFonts w:cs="Times New Roman"/>
      <w:noProof w:val="0"/>
    </w:rPr>
  </w:style>
  <w:style w:type="character" w:styleId="a9">
    <w:name w:val="line number"/>
    <w:rsid w:val="007C07BD"/>
  </w:style>
  <w:style w:type="character" w:styleId="Hyperlink">
    <w:name w:val="Hyperlink"/>
    <w:rsid w:val="005D263C"/>
    <w:rPr>
      <w:color w:val="0000FF"/>
      <w:u w:val="single"/>
    </w:rPr>
  </w:style>
  <w:style w:type="paragraph" w:customStyle="1" w:styleId="10">
    <w:name w:val="ללא מרווח1"/>
    <w:qFormat/>
    <w:rsid w:val="00BD373D"/>
    <w:pPr>
      <w:bidi/>
    </w:pPr>
    <w:rPr>
      <w:rFonts w:ascii="Times New Roman" w:eastAsia="Times New Roman" w:hAnsi="Times New Roman" w:cs="David"/>
      <w:noProo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4719</Words>
  <Characters>23595</Characters>
  <Application>Microsoft Office Word</Application>
  <DocSecurity>0</DocSecurity>
  <Lines>196</Lines>
  <Paragraphs>56</Paragraphs>
  <ScaleCrop>false</ScaleCrop>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2026-01-07T14:20:00Z</dcterms:created>
  <dcterms:modified xsi:type="dcterms:W3CDTF">2026-01-07T14:20:00Z</dcterms:modified>
</cp:coreProperties>
</file>